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80712" w14:textId="77777777" w:rsidR="002F1281" w:rsidRPr="00AF0A56" w:rsidRDefault="002F1281" w:rsidP="00382E4E">
      <w:pPr>
        <w:rPr>
          <w:rFonts w:ascii="Arial" w:hAnsi="Arial" w:cs="Arial"/>
          <w:sz w:val="32"/>
          <w:szCs w:val="32"/>
        </w:rPr>
      </w:pPr>
    </w:p>
    <w:p w14:paraId="6044094A" w14:textId="77777777" w:rsidR="00C95203" w:rsidRPr="00C95203" w:rsidRDefault="00C95203" w:rsidP="00C95203">
      <w:pPr>
        <w:suppressAutoHyphens w:val="0"/>
        <w:spacing w:after="200" w:line="276" w:lineRule="auto"/>
        <w:jc w:val="center"/>
        <w:rPr>
          <w:rFonts w:eastAsia="Times New Roman"/>
          <w:noProof/>
          <w:color w:val="auto"/>
          <w:spacing w:val="6"/>
          <w:kern w:val="0"/>
          <w:lang w:eastAsia="en-US"/>
        </w:rPr>
      </w:pPr>
      <w:r>
        <w:rPr>
          <w:rFonts w:eastAsia="Times New Roman"/>
          <w:noProof/>
          <w:color w:val="auto"/>
          <w:spacing w:val="6"/>
          <w:kern w:val="0"/>
          <w:lang w:eastAsia="en-US"/>
        </w:rPr>
        <w:drawing>
          <wp:inline distT="0" distB="0" distL="0" distR="0" wp14:anchorId="0B0BC675" wp14:editId="5DC92C3A">
            <wp:extent cx="584835" cy="882650"/>
            <wp:effectExtent l="0" t="0" r="5715" b="0"/>
            <wp:docPr id="8" name="Picture 8"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835" cy="882650"/>
                    </a:xfrm>
                    <a:prstGeom prst="rect">
                      <a:avLst/>
                    </a:prstGeom>
                    <a:noFill/>
                    <a:ln>
                      <a:noFill/>
                    </a:ln>
                  </pic:spPr>
                </pic:pic>
              </a:graphicData>
            </a:graphic>
          </wp:inline>
        </w:drawing>
      </w:r>
    </w:p>
    <w:p w14:paraId="2D254E3A" w14:textId="77777777" w:rsidR="00C95203" w:rsidRPr="00C95203" w:rsidRDefault="00C95203" w:rsidP="00C95203">
      <w:pPr>
        <w:suppressAutoHyphens w:val="0"/>
        <w:spacing w:line="276" w:lineRule="auto"/>
        <w:jc w:val="center"/>
        <w:rPr>
          <w:rFonts w:eastAsia="Times New Roman"/>
          <w:b/>
          <w:noProof/>
          <w:color w:val="auto"/>
          <w:spacing w:val="6"/>
          <w:kern w:val="0"/>
          <w:lang w:val="sr-Cyrl-CS" w:eastAsia="en-US"/>
        </w:rPr>
      </w:pPr>
      <w:r w:rsidRPr="00C95203">
        <w:rPr>
          <w:rFonts w:eastAsia="Times New Roman"/>
          <w:b/>
          <w:noProof/>
          <w:color w:val="auto"/>
          <w:spacing w:val="6"/>
          <w:kern w:val="0"/>
          <w:lang w:val="sr-Cyrl-CS" w:eastAsia="en-US"/>
        </w:rPr>
        <w:t>Република Србија</w:t>
      </w:r>
    </w:p>
    <w:p w14:paraId="0B36C198" w14:textId="77777777" w:rsidR="00C95203" w:rsidRPr="00C95203" w:rsidRDefault="00C95203" w:rsidP="00C95203">
      <w:pPr>
        <w:suppressAutoHyphens w:val="0"/>
        <w:spacing w:line="276" w:lineRule="auto"/>
        <w:jc w:val="center"/>
        <w:rPr>
          <w:rFonts w:eastAsia="Times New Roman"/>
          <w:b/>
          <w:bCs/>
          <w:noProof/>
          <w:color w:val="auto"/>
          <w:spacing w:val="6"/>
          <w:kern w:val="0"/>
          <w:lang w:eastAsia="en-US"/>
        </w:rPr>
      </w:pPr>
      <w:r w:rsidRPr="00C95203">
        <w:rPr>
          <w:rFonts w:eastAsia="Times New Roman"/>
          <w:b/>
          <w:bCs/>
          <w:noProof/>
          <w:color w:val="auto"/>
          <w:spacing w:val="6"/>
          <w:kern w:val="0"/>
          <w:lang w:val="sr-Cyrl-CS" w:eastAsia="en-US"/>
        </w:rPr>
        <w:t>МИНИСТАРСТВО</w:t>
      </w:r>
      <w:r w:rsidRPr="00C95203">
        <w:rPr>
          <w:rFonts w:eastAsia="Times New Roman"/>
          <w:b/>
          <w:bCs/>
          <w:noProof/>
          <w:color w:val="auto"/>
          <w:spacing w:val="6"/>
          <w:kern w:val="0"/>
          <w:lang w:eastAsia="en-US"/>
        </w:rPr>
        <w:t xml:space="preserve"> </w:t>
      </w:r>
      <w:r w:rsidRPr="00C95203">
        <w:rPr>
          <w:rFonts w:eastAsia="Times New Roman"/>
          <w:b/>
          <w:bCs/>
          <w:noProof/>
          <w:color w:val="auto"/>
          <w:spacing w:val="6"/>
          <w:kern w:val="0"/>
          <w:lang w:val="sr-Cyrl-CS" w:eastAsia="en-US"/>
        </w:rPr>
        <w:t>ГРАЂЕВИНАРСТВА</w:t>
      </w:r>
      <w:r w:rsidRPr="00C95203">
        <w:rPr>
          <w:rFonts w:eastAsia="Times New Roman"/>
          <w:b/>
          <w:bCs/>
          <w:noProof/>
          <w:color w:val="auto"/>
          <w:spacing w:val="6"/>
          <w:kern w:val="0"/>
          <w:lang w:eastAsia="en-US"/>
        </w:rPr>
        <w:t>,</w:t>
      </w:r>
    </w:p>
    <w:p w14:paraId="4EAD9260" w14:textId="77777777" w:rsidR="00C95203" w:rsidRPr="00C95203" w:rsidRDefault="00C95203" w:rsidP="00C95203">
      <w:pPr>
        <w:suppressAutoHyphens w:val="0"/>
        <w:spacing w:line="276" w:lineRule="auto"/>
        <w:jc w:val="center"/>
        <w:rPr>
          <w:rFonts w:eastAsia="Times New Roman"/>
          <w:b/>
          <w:bCs/>
          <w:noProof/>
          <w:color w:val="auto"/>
          <w:spacing w:val="6"/>
          <w:kern w:val="0"/>
          <w:lang w:val="sr-Cyrl-CS" w:eastAsia="en-US"/>
        </w:rPr>
      </w:pPr>
      <w:r w:rsidRPr="00C95203">
        <w:rPr>
          <w:rFonts w:eastAsia="Times New Roman"/>
          <w:b/>
          <w:bCs/>
          <w:noProof/>
          <w:color w:val="auto"/>
          <w:spacing w:val="6"/>
          <w:kern w:val="0"/>
          <w:lang w:eastAsia="en-US"/>
        </w:rPr>
        <w:t xml:space="preserve">САОБРАЋАЈА И ИНФРАСТРУКТУРЕ </w:t>
      </w:r>
    </w:p>
    <w:p w14:paraId="537319FC" w14:textId="37CE4842" w:rsidR="00E83E61" w:rsidRDefault="00C95203" w:rsidP="00382E4E">
      <w:pPr>
        <w:suppressAutoHyphens w:val="0"/>
        <w:spacing w:line="276" w:lineRule="auto"/>
        <w:jc w:val="center"/>
        <w:rPr>
          <w:rFonts w:eastAsia="Times New Roman"/>
          <w:b/>
          <w:noProof/>
          <w:color w:val="auto"/>
          <w:spacing w:val="6"/>
          <w:kern w:val="0"/>
          <w:lang w:val="sr-Cyrl-CS" w:eastAsia="en-US"/>
        </w:rPr>
      </w:pPr>
      <w:r w:rsidRPr="00C95203">
        <w:rPr>
          <w:rFonts w:eastAsia="Times New Roman"/>
          <w:b/>
          <w:noProof/>
          <w:color w:val="auto"/>
          <w:spacing w:val="6"/>
          <w:kern w:val="0"/>
          <w:lang w:val="sr-Cyrl-CS" w:eastAsia="en-US"/>
        </w:rPr>
        <w:t>Београд, Немањина 22-26</w:t>
      </w:r>
    </w:p>
    <w:p w14:paraId="7FB6CFA2" w14:textId="06D22159" w:rsidR="00EE3CD6" w:rsidRDefault="00EE3CD6" w:rsidP="00382E4E">
      <w:pPr>
        <w:suppressAutoHyphens w:val="0"/>
        <w:spacing w:line="276" w:lineRule="auto"/>
        <w:jc w:val="center"/>
        <w:rPr>
          <w:rFonts w:eastAsia="Times New Roman"/>
          <w:b/>
          <w:noProof/>
          <w:color w:val="auto"/>
          <w:spacing w:val="6"/>
          <w:kern w:val="0"/>
          <w:lang w:val="sr-Cyrl-CS" w:eastAsia="en-US"/>
        </w:rPr>
      </w:pPr>
    </w:p>
    <w:p w14:paraId="4655F4D3" w14:textId="77777777" w:rsidR="00EE3CD6" w:rsidRPr="00382E4E" w:rsidRDefault="00EE3CD6" w:rsidP="00382E4E">
      <w:pPr>
        <w:suppressAutoHyphens w:val="0"/>
        <w:spacing w:line="276" w:lineRule="auto"/>
        <w:jc w:val="center"/>
        <w:rPr>
          <w:rFonts w:eastAsia="Times New Roman"/>
          <w:noProof/>
          <w:color w:val="auto"/>
          <w:spacing w:val="6"/>
          <w:kern w:val="0"/>
          <w:lang w:val="ru-RU" w:eastAsia="en-US"/>
        </w:rPr>
      </w:pPr>
    </w:p>
    <w:p w14:paraId="28916FC1" w14:textId="2B8E0E26" w:rsidR="002F1281" w:rsidRDefault="00382E4E" w:rsidP="00382E4E">
      <w:pPr>
        <w:jc w:val="center"/>
        <w:rPr>
          <w:b/>
        </w:rPr>
      </w:pPr>
      <w:r>
        <w:rPr>
          <w:b/>
        </w:rPr>
        <w:t>КОНКУРСНА ДОКУМЕНТАЦИЈА</w:t>
      </w:r>
    </w:p>
    <w:p w14:paraId="03C19A3B" w14:textId="217A1AE2" w:rsidR="00EE3CD6" w:rsidRDefault="00EE3CD6" w:rsidP="00382E4E">
      <w:pPr>
        <w:jc w:val="center"/>
        <w:rPr>
          <w:b/>
        </w:rPr>
      </w:pPr>
    </w:p>
    <w:p w14:paraId="646613D6" w14:textId="77777777" w:rsidR="00EE3CD6" w:rsidRPr="00382E4E" w:rsidRDefault="00EE3CD6" w:rsidP="00382E4E">
      <w:pPr>
        <w:jc w:val="center"/>
        <w:rPr>
          <w:b/>
        </w:rPr>
      </w:pPr>
    </w:p>
    <w:p w14:paraId="1743F6E6" w14:textId="1F719A7B" w:rsidR="0034781A" w:rsidRDefault="00EE3CD6" w:rsidP="003D64CE">
      <w:pPr>
        <w:pStyle w:val="Heading3"/>
        <w:numPr>
          <w:ilvl w:val="0"/>
          <w:numId w:val="0"/>
        </w:numPr>
        <w:tabs>
          <w:tab w:val="left" w:pos="720"/>
        </w:tabs>
        <w:jc w:val="center"/>
        <w:rPr>
          <w:rFonts w:ascii="Times New Roman" w:hAnsi="Times New Roman"/>
          <w:sz w:val="24"/>
          <w:szCs w:val="24"/>
        </w:rPr>
      </w:pPr>
      <w:r>
        <w:rPr>
          <w:rFonts w:ascii="Times New Roman" w:hAnsi="Times New Roman"/>
          <w:sz w:val="24"/>
          <w:szCs w:val="24"/>
          <w:lang w:val="sr-Cyrl-CS"/>
        </w:rPr>
        <w:t>Јавни позив</w:t>
      </w:r>
      <w:r w:rsidR="003D64CE" w:rsidRPr="00254D46">
        <w:rPr>
          <w:rFonts w:ascii="Times New Roman" w:hAnsi="Times New Roman"/>
          <w:sz w:val="24"/>
          <w:szCs w:val="24"/>
          <w:lang w:val="sr-Cyrl-CS"/>
        </w:rPr>
        <w:t xml:space="preserve"> за избор најповољнијег понуђача за обављање авио-превоза на линијама проглашеним као линије у јавном инетересу</w:t>
      </w:r>
      <w:r w:rsidR="003D64CE" w:rsidRPr="00254D46">
        <w:rPr>
          <w:rFonts w:ascii="Times New Roman" w:hAnsi="Times New Roman"/>
          <w:sz w:val="24"/>
          <w:szCs w:val="24"/>
        </w:rPr>
        <w:t xml:space="preserve"> </w:t>
      </w:r>
    </w:p>
    <w:p w14:paraId="644012BC" w14:textId="72F530D8" w:rsidR="00EE3CD6" w:rsidRDefault="00EE3CD6" w:rsidP="00EE3CD6">
      <w:pPr>
        <w:pStyle w:val="BodyText"/>
        <w:rPr>
          <w:lang w:val="en-US"/>
        </w:rPr>
      </w:pPr>
    </w:p>
    <w:p w14:paraId="435FB306" w14:textId="77777777" w:rsidR="00EE3CD6" w:rsidRPr="00EE3CD6" w:rsidRDefault="00EE3CD6" w:rsidP="00EE3CD6">
      <w:pPr>
        <w:pStyle w:val="BodyText"/>
        <w:rPr>
          <w:lang w:val="en-US"/>
        </w:rPr>
      </w:pPr>
    </w:p>
    <w:p w14:paraId="7153BEA3" w14:textId="29C32084" w:rsidR="002F1281" w:rsidRDefault="0023732D" w:rsidP="003D64CE">
      <w:pPr>
        <w:pStyle w:val="Heading3"/>
        <w:numPr>
          <w:ilvl w:val="0"/>
          <w:numId w:val="0"/>
        </w:numPr>
        <w:tabs>
          <w:tab w:val="left" w:pos="720"/>
        </w:tabs>
        <w:jc w:val="center"/>
        <w:rPr>
          <w:kern w:val="0"/>
          <w:sz w:val="24"/>
          <w:szCs w:val="24"/>
          <w:lang w:val="sr-Cyrl-CS" w:eastAsia="sr-Latn-CS"/>
        </w:rPr>
      </w:pPr>
      <w:r w:rsidRPr="00254D46">
        <w:rPr>
          <w:rFonts w:ascii="Times New Roman" w:hAnsi="Times New Roman"/>
          <w:sz w:val="24"/>
          <w:szCs w:val="24"/>
        </w:rPr>
        <w:t xml:space="preserve">ЈАВНА НАБАВКА </w:t>
      </w:r>
      <w:r w:rsidRPr="00254D46">
        <w:rPr>
          <w:rFonts w:ascii="Times New Roman" w:hAnsi="Times New Roman"/>
          <w:color w:val="auto"/>
          <w:sz w:val="24"/>
          <w:szCs w:val="24"/>
        </w:rPr>
        <w:t>БР.</w:t>
      </w:r>
      <w:r w:rsidRPr="00254D46">
        <w:rPr>
          <w:rFonts w:ascii="Times New Roman" w:hAnsi="Times New Roman"/>
          <w:color w:val="auto"/>
          <w:sz w:val="24"/>
          <w:szCs w:val="24"/>
          <w:lang w:val="sr-Cyrl-RS"/>
        </w:rPr>
        <w:t xml:space="preserve"> </w:t>
      </w:r>
      <w:r w:rsidRPr="00254D46">
        <w:rPr>
          <w:rFonts w:ascii="Times New Roman" w:hAnsi="Times New Roman"/>
          <w:color w:val="auto"/>
          <w:sz w:val="24"/>
          <w:szCs w:val="24"/>
        </w:rPr>
        <w:t>16</w:t>
      </w:r>
      <w:r w:rsidRPr="00254D46">
        <w:rPr>
          <w:rFonts w:ascii="Times New Roman" w:hAnsi="Times New Roman"/>
          <w:color w:val="000000" w:themeColor="text1"/>
          <w:sz w:val="24"/>
          <w:szCs w:val="24"/>
          <w:lang w:val="sr-Cyrl-RS"/>
        </w:rPr>
        <w:t>/201</w:t>
      </w:r>
      <w:r w:rsidRPr="00254D46">
        <w:rPr>
          <w:rFonts w:ascii="Times New Roman" w:hAnsi="Times New Roman"/>
          <w:color w:val="000000" w:themeColor="text1"/>
          <w:sz w:val="24"/>
          <w:szCs w:val="24"/>
        </w:rPr>
        <w:t>9</w:t>
      </w:r>
      <w:r w:rsidR="001C0FDA" w:rsidRPr="00254D46">
        <w:rPr>
          <w:kern w:val="0"/>
          <w:sz w:val="24"/>
          <w:szCs w:val="24"/>
          <w:lang w:val="sr-Cyrl-CS" w:eastAsia="sr-Latn-CS"/>
        </w:rPr>
        <w:t xml:space="preserve"> </w:t>
      </w:r>
      <w:bookmarkStart w:id="0" w:name="_GoBack"/>
      <w:bookmarkEnd w:id="0"/>
    </w:p>
    <w:p w14:paraId="3DC33727" w14:textId="44B08E13" w:rsidR="00EE3CD6" w:rsidRDefault="00EE3CD6" w:rsidP="00EE3CD6">
      <w:pPr>
        <w:pStyle w:val="BodyText"/>
        <w:rPr>
          <w:lang w:val="sr-Cyrl-CS" w:eastAsia="sr-Latn-CS"/>
        </w:rPr>
      </w:pPr>
    </w:p>
    <w:p w14:paraId="44473E7A" w14:textId="77777777" w:rsidR="00EE3CD6" w:rsidRPr="00EE3CD6" w:rsidRDefault="00EE3CD6" w:rsidP="00EE3CD6">
      <w:pPr>
        <w:pStyle w:val="BodyText"/>
        <w:rPr>
          <w:lang w:val="sr-Cyrl-CS" w:eastAsia="sr-Latn-CS"/>
        </w:rPr>
      </w:pPr>
    </w:p>
    <w:tbl>
      <w:tblPr>
        <w:tblpPr w:leftFromText="180" w:rightFromText="180" w:vertAnchor="text" w:horzAnchor="margin" w:tblpXSpec="center"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4"/>
        <w:gridCol w:w="4246"/>
      </w:tblGrid>
      <w:tr w:rsidR="001C0FDA" w:rsidRPr="00382E4E" w14:paraId="17A9166A" w14:textId="77777777" w:rsidTr="00CE6A12">
        <w:trPr>
          <w:trHeight w:val="257"/>
        </w:trPr>
        <w:tc>
          <w:tcPr>
            <w:tcW w:w="4274" w:type="dxa"/>
            <w:tcBorders>
              <w:top w:val="single" w:sz="4" w:space="0" w:color="000000"/>
              <w:left w:val="single" w:sz="4" w:space="0" w:color="000000"/>
              <w:bottom w:val="single" w:sz="4" w:space="0" w:color="000000"/>
              <w:right w:val="single" w:sz="4" w:space="0" w:color="000000"/>
            </w:tcBorders>
          </w:tcPr>
          <w:p w14:paraId="34C56E2C" w14:textId="77777777" w:rsidR="001C0FDA" w:rsidRPr="00382E4E" w:rsidRDefault="001C0FDA" w:rsidP="00CE6A12">
            <w:pPr>
              <w:tabs>
                <w:tab w:val="left" w:pos="2880"/>
              </w:tabs>
              <w:spacing w:after="200" w:line="276" w:lineRule="auto"/>
              <w:rPr>
                <w:b/>
                <w:sz w:val="22"/>
                <w:szCs w:val="22"/>
                <w:lang w:val="sr-Cyrl-CS"/>
              </w:rPr>
            </w:pPr>
          </w:p>
        </w:tc>
        <w:tc>
          <w:tcPr>
            <w:tcW w:w="4246" w:type="dxa"/>
            <w:tcBorders>
              <w:top w:val="single" w:sz="4" w:space="0" w:color="000000"/>
              <w:left w:val="single" w:sz="4" w:space="0" w:color="000000"/>
              <w:bottom w:val="single" w:sz="4" w:space="0" w:color="000000"/>
              <w:right w:val="single" w:sz="4" w:space="0" w:color="000000"/>
            </w:tcBorders>
            <w:vAlign w:val="center"/>
          </w:tcPr>
          <w:p w14:paraId="15206AAC" w14:textId="77777777" w:rsidR="001C0FDA" w:rsidRPr="00382E4E" w:rsidRDefault="001C0FDA" w:rsidP="00CE6A12">
            <w:pPr>
              <w:tabs>
                <w:tab w:val="left" w:pos="2880"/>
              </w:tabs>
              <w:spacing w:after="200" w:line="276" w:lineRule="auto"/>
              <w:jc w:val="center"/>
              <w:rPr>
                <w:b/>
                <w:sz w:val="22"/>
                <w:szCs w:val="22"/>
                <w:lang w:val="sr-Cyrl-CS"/>
              </w:rPr>
            </w:pPr>
            <w:r w:rsidRPr="00382E4E">
              <w:rPr>
                <w:b/>
                <w:sz w:val="22"/>
                <w:szCs w:val="22"/>
                <w:lang w:val="sr-Cyrl-CS"/>
              </w:rPr>
              <w:t>Датум и време:</w:t>
            </w:r>
          </w:p>
        </w:tc>
      </w:tr>
      <w:tr w:rsidR="001C0FDA" w:rsidRPr="00382E4E" w14:paraId="114EEEFC" w14:textId="77777777" w:rsidTr="00CE6A12">
        <w:trPr>
          <w:trHeight w:val="332"/>
        </w:trPr>
        <w:tc>
          <w:tcPr>
            <w:tcW w:w="4274" w:type="dxa"/>
            <w:tcBorders>
              <w:top w:val="single" w:sz="4" w:space="0" w:color="000000"/>
              <w:left w:val="single" w:sz="4" w:space="0" w:color="000000"/>
              <w:bottom w:val="single" w:sz="4" w:space="0" w:color="000000"/>
              <w:right w:val="single" w:sz="4" w:space="0" w:color="000000"/>
            </w:tcBorders>
            <w:vAlign w:val="center"/>
          </w:tcPr>
          <w:p w14:paraId="4CCD9063" w14:textId="77777777" w:rsidR="001C0FDA" w:rsidRPr="00382E4E" w:rsidRDefault="001C0FDA" w:rsidP="00CE6A12">
            <w:pPr>
              <w:tabs>
                <w:tab w:val="left" w:pos="2880"/>
              </w:tabs>
              <w:spacing w:after="200" w:line="276" w:lineRule="auto"/>
              <w:jc w:val="center"/>
              <w:rPr>
                <w:b/>
                <w:sz w:val="22"/>
                <w:szCs w:val="22"/>
                <w:lang w:val="sr-Cyrl-CS"/>
              </w:rPr>
            </w:pPr>
            <w:r w:rsidRPr="00382E4E">
              <w:rPr>
                <w:b/>
                <w:sz w:val="22"/>
                <w:szCs w:val="22"/>
                <w:lang w:val="sr-Cyrl-CS"/>
              </w:rPr>
              <w:t>Крајњи рок за достављање понуда:</w:t>
            </w:r>
          </w:p>
        </w:tc>
        <w:tc>
          <w:tcPr>
            <w:tcW w:w="4246" w:type="dxa"/>
            <w:tcBorders>
              <w:top w:val="single" w:sz="4" w:space="0" w:color="000000"/>
              <w:left w:val="single" w:sz="4" w:space="0" w:color="000000"/>
              <w:bottom w:val="single" w:sz="4" w:space="0" w:color="000000"/>
              <w:right w:val="single" w:sz="4" w:space="0" w:color="000000"/>
            </w:tcBorders>
            <w:vAlign w:val="center"/>
          </w:tcPr>
          <w:p w14:paraId="0529026E" w14:textId="0AD23E4B" w:rsidR="001C0FDA" w:rsidRPr="00E83C6C" w:rsidRDefault="00282DD8" w:rsidP="00061478">
            <w:pPr>
              <w:tabs>
                <w:tab w:val="left" w:pos="2880"/>
              </w:tabs>
              <w:spacing w:after="200" w:line="276" w:lineRule="auto"/>
              <w:jc w:val="center"/>
              <w:rPr>
                <w:b/>
                <w:color w:val="auto"/>
                <w:sz w:val="22"/>
                <w:szCs w:val="22"/>
                <w:lang w:val="sr-Cyrl-CS"/>
              </w:rPr>
            </w:pPr>
            <w:r w:rsidRPr="00E83C6C">
              <w:rPr>
                <w:b/>
                <w:color w:val="auto"/>
                <w:sz w:val="22"/>
                <w:szCs w:val="22"/>
              </w:rPr>
              <w:t>06.05</w:t>
            </w:r>
            <w:r w:rsidR="001C0FDA" w:rsidRPr="00E83C6C">
              <w:rPr>
                <w:b/>
                <w:color w:val="auto"/>
                <w:sz w:val="22"/>
                <w:szCs w:val="22"/>
              </w:rPr>
              <w:t>.</w:t>
            </w:r>
            <w:r w:rsidR="001C0FDA" w:rsidRPr="00E83C6C">
              <w:rPr>
                <w:b/>
                <w:color w:val="auto"/>
                <w:sz w:val="22"/>
                <w:szCs w:val="22"/>
                <w:lang w:val="sr-Cyrl-RS"/>
              </w:rPr>
              <w:t>201</w:t>
            </w:r>
            <w:r w:rsidR="00061478" w:rsidRPr="00E83C6C">
              <w:rPr>
                <w:b/>
                <w:color w:val="auto"/>
                <w:sz w:val="22"/>
                <w:szCs w:val="22"/>
                <w:lang w:val="sr-Cyrl-RS"/>
              </w:rPr>
              <w:t>9</w:t>
            </w:r>
            <w:r w:rsidR="001C0FDA" w:rsidRPr="00E83C6C">
              <w:rPr>
                <w:b/>
                <w:color w:val="auto"/>
                <w:sz w:val="22"/>
                <w:szCs w:val="22"/>
                <w:lang w:val="sr-Cyrl-RS"/>
              </w:rPr>
              <w:t xml:space="preserve">. године </w:t>
            </w:r>
            <w:r w:rsidR="001C1723" w:rsidRPr="00E83C6C">
              <w:rPr>
                <w:b/>
                <w:color w:val="auto"/>
                <w:sz w:val="22"/>
                <w:szCs w:val="22"/>
                <w:lang w:val="sr-Cyrl-CS"/>
              </w:rPr>
              <w:t>до 12.0</w:t>
            </w:r>
            <w:r w:rsidR="001C0FDA" w:rsidRPr="00E83C6C">
              <w:rPr>
                <w:b/>
                <w:color w:val="auto"/>
                <w:sz w:val="22"/>
                <w:szCs w:val="22"/>
                <w:lang w:val="sr-Cyrl-CS"/>
              </w:rPr>
              <w:t>0 часова</w:t>
            </w:r>
          </w:p>
        </w:tc>
      </w:tr>
      <w:tr w:rsidR="001C0FDA" w:rsidRPr="00382E4E" w14:paraId="6E7679CA" w14:textId="77777777" w:rsidTr="00CE6A12">
        <w:tc>
          <w:tcPr>
            <w:tcW w:w="4274" w:type="dxa"/>
            <w:tcBorders>
              <w:top w:val="single" w:sz="4" w:space="0" w:color="000000"/>
              <w:left w:val="single" w:sz="4" w:space="0" w:color="000000"/>
              <w:bottom w:val="single" w:sz="4" w:space="0" w:color="000000"/>
              <w:right w:val="single" w:sz="4" w:space="0" w:color="000000"/>
            </w:tcBorders>
            <w:vAlign w:val="center"/>
          </w:tcPr>
          <w:p w14:paraId="1C32F5CB" w14:textId="77777777" w:rsidR="001C0FDA" w:rsidRPr="00382E4E" w:rsidRDefault="001C0FDA" w:rsidP="00CE6A12">
            <w:pPr>
              <w:tabs>
                <w:tab w:val="left" w:pos="2880"/>
              </w:tabs>
              <w:spacing w:after="200" w:line="276" w:lineRule="auto"/>
              <w:jc w:val="center"/>
              <w:rPr>
                <w:b/>
                <w:sz w:val="22"/>
                <w:szCs w:val="22"/>
                <w:lang w:val="sr-Cyrl-CS"/>
              </w:rPr>
            </w:pPr>
            <w:r w:rsidRPr="00382E4E">
              <w:rPr>
                <w:b/>
                <w:sz w:val="22"/>
                <w:szCs w:val="22"/>
                <w:lang w:val="sr-Cyrl-CS"/>
              </w:rPr>
              <w:t>Јавно отварање понуда:</w:t>
            </w:r>
          </w:p>
        </w:tc>
        <w:tc>
          <w:tcPr>
            <w:tcW w:w="4246" w:type="dxa"/>
            <w:tcBorders>
              <w:top w:val="single" w:sz="4" w:space="0" w:color="000000"/>
              <w:left w:val="single" w:sz="4" w:space="0" w:color="000000"/>
              <w:bottom w:val="single" w:sz="4" w:space="0" w:color="000000"/>
              <w:right w:val="single" w:sz="4" w:space="0" w:color="000000"/>
            </w:tcBorders>
            <w:vAlign w:val="center"/>
          </w:tcPr>
          <w:p w14:paraId="6A0C21B8" w14:textId="7D3C1255" w:rsidR="001C0FDA" w:rsidRPr="00E83C6C" w:rsidRDefault="00737BEE" w:rsidP="00CE6A12">
            <w:pPr>
              <w:tabs>
                <w:tab w:val="left" w:pos="2880"/>
              </w:tabs>
              <w:spacing w:after="200" w:line="276" w:lineRule="auto"/>
              <w:rPr>
                <w:b/>
                <w:color w:val="auto"/>
                <w:sz w:val="22"/>
                <w:szCs w:val="22"/>
                <w:lang w:val="sr-Cyrl-CS"/>
              </w:rPr>
            </w:pPr>
            <w:r w:rsidRPr="00E83C6C">
              <w:rPr>
                <w:b/>
                <w:color w:val="auto"/>
                <w:sz w:val="22"/>
                <w:szCs w:val="22"/>
              </w:rPr>
              <w:t xml:space="preserve">   </w:t>
            </w:r>
            <w:r w:rsidR="00282DD8" w:rsidRPr="00E83C6C">
              <w:rPr>
                <w:b/>
                <w:color w:val="auto"/>
                <w:sz w:val="22"/>
                <w:szCs w:val="22"/>
              </w:rPr>
              <w:t>06.05</w:t>
            </w:r>
            <w:r w:rsidR="001C0FDA" w:rsidRPr="00E83C6C">
              <w:rPr>
                <w:b/>
                <w:color w:val="auto"/>
                <w:sz w:val="22"/>
                <w:szCs w:val="22"/>
              </w:rPr>
              <w:t>.</w:t>
            </w:r>
            <w:r w:rsidR="00061478" w:rsidRPr="00E83C6C">
              <w:rPr>
                <w:b/>
                <w:color w:val="auto"/>
                <w:sz w:val="22"/>
                <w:szCs w:val="22"/>
                <w:lang w:val="sr-Cyrl-RS"/>
              </w:rPr>
              <w:t>2019</w:t>
            </w:r>
            <w:r w:rsidR="001C0FDA" w:rsidRPr="00E83C6C">
              <w:rPr>
                <w:b/>
                <w:color w:val="auto"/>
                <w:sz w:val="22"/>
                <w:szCs w:val="22"/>
                <w:lang w:val="sr-Cyrl-RS"/>
              </w:rPr>
              <w:t>. године у</w:t>
            </w:r>
            <w:r w:rsidR="001C1723" w:rsidRPr="00E83C6C">
              <w:rPr>
                <w:b/>
                <w:color w:val="auto"/>
                <w:sz w:val="22"/>
                <w:szCs w:val="22"/>
                <w:lang w:val="sr-Cyrl-CS"/>
              </w:rPr>
              <w:t xml:space="preserve"> 12</w:t>
            </w:r>
            <w:r w:rsidR="001C0FDA" w:rsidRPr="00E83C6C">
              <w:rPr>
                <w:b/>
                <w:color w:val="auto"/>
                <w:sz w:val="22"/>
                <w:szCs w:val="22"/>
                <w:lang w:val="sr-Cyrl-CS"/>
              </w:rPr>
              <w:t>.30 часова</w:t>
            </w:r>
          </w:p>
        </w:tc>
      </w:tr>
    </w:tbl>
    <w:p w14:paraId="522B3471" w14:textId="77777777" w:rsidR="002F1281" w:rsidRPr="00C95203" w:rsidRDefault="002F1281" w:rsidP="002F1281">
      <w:pPr>
        <w:jc w:val="center"/>
        <w:rPr>
          <w:i/>
          <w:iCs/>
        </w:rPr>
      </w:pPr>
    </w:p>
    <w:p w14:paraId="5E87A8D8" w14:textId="77777777" w:rsidR="002F1281" w:rsidRPr="00C95203" w:rsidRDefault="002F1281" w:rsidP="001C0FDA">
      <w:pPr>
        <w:rPr>
          <w:i/>
          <w:iCs/>
        </w:rPr>
      </w:pPr>
    </w:p>
    <w:p w14:paraId="15653F7D" w14:textId="77777777" w:rsidR="000C18BC" w:rsidRDefault="000C18BC" w:rsidP="001C0FDA">
      <w:pPr>
        <w:rPr>
          <w:i/>
          <w:iCs/>
        </w:rPr>
      </w:pPr>
    </w:p>
    <w:p w14:paraId="684149CB" w14:textId="77777777" w:rsidR="000C18BC" w:rsidRDefault="000C18BC" w:rsidP="002F1281">
      <w:pPr>
        <w:jc w:val="center"/>
        <w:rPr>
          <w:i/>
          <w:iCs/>
        </w:rPr>
      </w:pPr>
    </w:p>
    <w:p w14:paraId="2BB8D11B" w14:textId="77777777" w:rsidR="000C18BC" w:rsidRPr="00C95203" w:rsidRDefault="000C18BC" w:rsidP="002F1281">
      <w:pPr>
        <w:jc w:val="center"/>
        <w:rPr>
          <w:i/>
          <w:iCs/>
        </w:rPr>
      </w:pPr>
    </w:p>
    <w:p w14:paraId="7E054DB5" w14:textId="79FF9423" w:rsidR="00642854" w:rsidRDefault="00642854" w:rsidP="00AE7478">
      <w:pPr>
        <w:rPr>
          <w:b/>
          <w:iCs/>
          <w:lang w:val="sr-Cyrl-CS"/>
        </w:rPr>
      </w:pPr>
    </w:p>
    <w:p w14:paraId="3FE02AF9" w14:textId="77777777" w:rsidR="00642854" w:rsidRDefault="00642854" w:rsidP="00530DC1">
      <w:pPr>
        <w:rPr>
          <w:b/>
          <w:iCs/>
          <w:lang w:val="sr-Cyrl-CS"/>
        </w:rPr>
      </w:pPr>
    </w:p>
    <w:p w14:paraId="266508D7" w14:textId="77777777" w:rsidR="009C77AE" w:rsidRDefault="009C77AE" w:rsidP="00AD7F23">
      <w:pPr>
        <w:ind w:firstLine="720"/>
        <w:jc w:val="both"/>
        <w:rPr>
          <w:rFonts w:eastAsia="TimesNewRomanPSMT"/>
        </w:rPr>
      </w:pPr>
    </w:p>
    <w:p w14:paraId="1BA53093" w14:textId="6DC606C4" w:rsidR="00EE3CD6" w:rsidRDefault="00EE3CD6" w:rsidP="009C77AE">
      <w:pPr>
        <w:jc w:val="center"/>
        <w:rPr>
          <w:b/>
          <w:bCs/>
        </w:rPr>
      </w:pPr>
    </w:p>
    <w:p w14:paraId="60FE8B75" w14:textId="30B9C9F0" w:rsidR="00EE3CD6" w:rsidRDefault="00EE3CD6" w:rsidP="009C77AE">
      <w:pPr>
        <w:jc w:val="center"/>
        <w:rPr>
          <w:b/>
          <w:bCs/>
        </w:rPr>
      </w:pPr>
    </w:p>
    <w:p w14:paraId="6284CD55" w14:textId="3E18EC36" w:rsidR="00EE3CD6" w:rsidRDefault="00EE3CD6" w:rsidP="009C77AE">
      <w:pPr>
        <w:jc w:val="center"/>
        <w:rPr>
          <w:b/>
          <w:bCs/>
        </w:rPr>
      </w:pPr>
    </w:p>
    <w:p w14:paraId="5D2AB552" w14:textId="04DA00B8" w:rsidR="00EE3CD6" w:rsidRDefault="00EE3CD6" w:rsidP="009C77AE">
      <w:pPr>
        <w:jc w:val="center"/>
        <w:rPr>
          <w:b/>
          <w:bCs/>
        </w:rPr>
      </w:pPr>
    </w:p>
    <w:p w14:paraId="3A5A334A" w14:textId="61B8ED7F" w:rsidR="00EE3CD6" w:rsidRDefault="00EE3CD6" w:rsidP="009C77AE">
      <w:pPr>
        <w:jc w:val="center"/>
        <w:rPr>
          <w:b/>
          <w:bCs/>
        </w:rPr>
      </w:pPr>
    </w:p>
    <w:p w14:paraId="0E7C168D" w14:textId="30D2965D" w:rsidR="00EE3CD6" w:rsidRDefault="00EE3CD6" w:rsidP="009C77AE">
      <w:pPr>
        <w:jc w:val="center"/>
        <w:rPr>
          <w:b/>
          <w:bCs/>
        </w:rPr>
      </w:pPr>
    </w:p>
    <w:p w14:paraId="19DF34BF" w14:textId="5424DBC2" w:rsidR="00EE3CD6" w:rsidRDefault="00EE3CD6" w:rsidP="009C77AE">
      <w:pPr>
        <w:jc w:val="center"/>
        <w:rPr>
          <w:b/>
          <w:bCs/>
        </w:rPr>
      </w:pPr>
    </w:p>
    <w:p w14:paraId="250F82BC" w14:textId="78EC6EF5" w:rsidR="00EE3CD6" w:rsidRDefault="00EE3CD6" w:rsidP="009C77AE">
      <w:pPr>
        <w:jc w:val="center"/>
        <w:rPr>
          <w:b/>
          <w:bCs/>
        </w:rPr>
      </w:pPr>
    </w:p>
    <w:p w14:paraId="2169AEA2" w14:textId="2D3B4A49" w:rsidR="00EE3CD6" w:rsidRDefault="00EE3CD6" w:rsidP="009C77AE">
      <w:pPr>
        <w:jc w:val="center"/>
        <w:rPr>
          <w:b/>
          <w:bCs/>
        </w:rPr>
      </w:pPr>
    </w:p>
    <w:p w14:paraId="33C32446" w14:textId="77777777" w:rsidR="00EE3CD6" w:rsidRDefault="00EE3CD6" w:rsidP="00EE3CD6">
      <w:pPr>
        <w:jc w:val="center"/>
        <w:rPr>
          <w:b/>
          <w:bCs/>
        </w:rPr>
      </w:pPr>
      <w:r>
        <w:rPr>
          <w:b/>
          <w:iCs/>
          <w:lang w:val="sr-Cyrl-CS"/>
        </w:rPr>
        <w:t xml:space="preserve">Март, </w:t>
      </w:r>
      <w:r w:rsidRPr="00C95203">
        <w:rPr>
          <w:b/>
          <w:bCs/>
        </w:rPr>
        <w:t>201</w:t>
      </w:r>
      <w:r>
        <w:rPr>
          <w:b/>
          <w:bCs/>
          <w:lang w:val="sr-Cyrl-CS"/>
        </w:rPr>
        <w:t>9</w:t>
      </w:r>
      <w:r w:rsidRPr="00C95203">
        <w:rPr>
          <w:b/>
          <w:bCs/>
        </w:rPr>
        <w:t>. Године</w:t>
      </w:r>
    </w:p>
    <w:p w14:paraId="569DB041" w14:textId="270E2F0A" w:rsidR="00EE3CD6" w:rsidRDefault="00EE3CD6" w:rsidP="00EE3CD6">
      <w:pPr>
        <w:rPr>
          <w:b/>
          <w:bCs/>
        </w:rPr>
      </w:pPr>
    </w:p>
    <w:p w14:paraId="31E02838" w14:textId="4E09E327" w:rsidR="00EE3CD6" w:rsidRPr="009C77AE" w:rsidRDefault="00EE3CD6" w:rsidP="009C77AE">
      <w:pPr>
        <w:jc w:val="center"/>
        <w:rPr>
          <w:b/>
          <w:bCs/>
        </w:rPr>
      </w:pPr>
    </w:p>
    <w:p w14:paraId="36F113E8" w14:textId="0AEDC858" w:rsidR="00AD7F23" w:rsidRPr="00D73B34" w:rsidRDefault="00AD7F23" w:rsidP="00AD7F23">
      <w:pPr>
        <w:ind w:firstLine="720"/>
        <w:jc w:val="both"/>
        <w:rPr>
          <w:rFonts w:eastAsia="TimesNewRomanPSMT"/>
          <w:color w:val="000000" w:themeColor="text1"/>
        </w:rPr>
      </w:pPr>
      <w:r w:rsidRPr="00E83E61">
        <w:rPr>
          <w:rFonts w:eastAsia="TimesNewRomanPSMT"/>
        </w:rPr>
        <w:t xml:space="preserve">На </w:t>
      </w:r>
      <w:r w:rsidRPr="00D73B34">
        <w:rPr>
          <w:rFonts w:eastAsia="TimesNewRomanPSMT"/>
          <w:color w:val="000000" w:themeColor="text1"/>
        </w:rPr>
        <w:t xml:space="preserve">основу чл. </w:t>
      </w:r>
      <w:r w:rsidR="00282DD8">
        <w:rPr>
          <w:color w:val="000000" w:themeColor="text1"/>
        </w:rPr>
        <w:t>32</w:t>
      </w:r>
      <w:r w:rsidR="00BA475C">
        <w:rPr>
          <w:color w:val="000000" w:themeColor="text1"/>
        </w:rPr>
        <w:t xml:space="preserve">. </w:t>
      </w:r>
      <w:proofErr w:type="gramStart"/>
      <w:r w:rsidRPr="00D73B34">
        <w:rPr>
          <w:rFonts w:eastAsia="TimesNewRomanPSMT"/>
          <w:color w:val="000000" w:themeColor="text1"/>
        </w:rPr>
        <w:t>и</w:t>
      </w:r>
      <w:proofErr w:type="gramEnd"/>
      <w:r w:rsidRPr="00D73B34">
        <w:rPr>
          <w:rFonts w:eastAsia="TimesNewRomanPSMT"/>
          <w:color w:val="000000" w:themeColor="text1"/>
        </w:rPr>
        <w:t xml:space="preserve"> чл. 61. Закона о јавним набавкама („Службени гласник РС”, број 124/12, </w:t>
      </w:r>
      <w:r w:rsidRPr="00D73B34">
        <w:rPr>
          <w:rFonts w:eastAsia="TimesNewRomanPSMT"/>
          <w:color w:val="000000" w:themeColor="text1"/>
          <w:lang w:val="sr-Cyrl-RS"/>
        </w:rPr>
        <w:t xml:space="preserve">14/15 и 68/15 </w:t>
      </w:r>
      <w:r w:rsidRPr="00D73B34">
        <w:rPr>
          <w:rFonts w:eastAsia="TimesNewRomanPSMT"/>
          <w:color w:val="000000" w:themeColor="text1"/>
        </w:rPr>
        <w:t>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(„Службени. гласник РС”, бр.</w:t>
      </w:r>
      <w:r w:rsidRPr="00D73B34">
        <w:rPr>
          <w:rFonts w:eastAsia="TimesNewRomanPSMT"/>
          <w:color w:val="000000" w:themeColor="text1"/>
          <w:lang w:val="sr-Cyrl-RS"/>
        </w:rPr>
        <w:t xml:space="preserve"> 86</w:t>
      </w:r>
      <w:r w:rsidRPr="00D73B34">
        <w:rPr>
          <w:rFonts w:eastAsia="TimesNewRomanPSMT"/>
          <w:color w:val="000000" w:themeColor="text1"/>
        </w:rPr>
        <w:t>/1</w:t>
      </w:r>
      <w:r w:rsidRPr="00D73B34">
        <w:rPr>
          <w:rFonts w:eastAsia="TimesNewRomanPSMT"/>
          <w:color w:val="000000" w:themeColor="text1"/>
          <w:lang w:val="sr-Cyrl-RS"/>
        </w:rPr>
        <w:t>5</w:t>
      </w:r>
      <w:r w:rsidRPr="00D73B34">
        <w:rPr>
          <w:rFonts w:eastAsia="TimesNewRomanPSMT"/>
          <w:color w:val="000000" w:themeColor="text1"/>
        </w:rPr>
        <w:t>),</w:t>
      </w:r>
      <w:r w:rsidRPr="00A8749A">
        <w:rPr>
          <w:color w:val="auto"/>
        </w:rPr>
        <w:t xml:space="preserve"> </w:t>
      </w:r>
      <w:r w:rsidR="005E3C80">
        <w:rPr>
          <w:color w:val="auto"/>
          <w:lang w:val="sr-Cyrl-CS"/>
        </w:rPr>
        <w:t>Закон</w:t>
      </w:r>
      <w:r w:rsidR="009D5A16">
        <w:rPr>
          <w:color w:val="auto"/>
          <w:lang w:val="sr-Cyrl-CS"/>
        </w:rPr>
        <w:t>а о ваздушном саобраћају („Сл</w:t>
      </w:r>
      <w:r w:rsidR="005E3C80">
        <w:rPr>
          <w:color w:val="auto"/>
          <w:lang w:val="sr-Cyrl-CS"/>
        </w:rPr>
        <w:t xml:space="preserve">.гласник РС“, бр. 73/10, 57/11, 93/12, 45/15, 66/15, </w:t>
      </w:r>
      <w:r w:rsidR="00406840">
        <w:rPr>
          <w:color w:val="auto"/>
          <w:lang w:val="sr-Cyrl-CS"/>
        </w:rPr>
        <w:t>- и др. Закон и 83/18)</w:t>
      </w:r>
      <w:r w:rsidR="005E3C80">
        <w:rPr>
          <w:color w:val="auto"/>
          <w:lang w:val="sr-Cyrl-CS"/>
        </w:rPr>
        <w:t xml:space="preserve">, Уредбе о условима за проглашење линије у јавном интересу у ваздушном саобраћају број: 05 број 110-985/2019 од 31.01.2019. године, </w:t>
      </w:r>
      <w:r w:rsidR="00406840">
        <w:rPr>
          <w:color w:val="auto"/>
          <w:lang w:val="sr-Cyrl-CS"/>
        </w:rPr>
        <w:t xml:space="preserve">Одлуке о проглашењу линије у јавном интересу у ваздушном саобраћају број 05 број 343-3049/19 од 28.03.2019. године, </w:t>
      </w:r>
      <w:r w:rsidRPr="00C6723A">
        <w:rPr>
          <w:color w:val="auto"/>
        </w:rPr>
        <w:t xml:space="preserve">Одлуке </w:t>
      </w:r>
      <w:r w:rsidRPr="00C6723A">
        <w:rPr>
          <w:rFonts w:eastAsiaTheme="minorHAnsi"/>
          <w:color w:val="auto"/>
          <w:kern w:val="0"/>
          <w:lang w:eastAsia="en-US"/>
        </w:rPr>
        <w:t>о покретању поступка јавне набавке</w:t>
      </w:r>
      <w:r w:rsidRPr="00C6723A">
        <w:rPr>
          <w:rFonts w:eastAsiaTheme="minorHAnsi"/>
          <w:color w:val="auto"/>
          <w:kern w:val="0"/>
          <w:lang w:val="sr-Cyrl-RS" w:eastAsia="en-US"/>
        </w:rPr>
        <w:t xml:space="preserve"> </w:t>
      </w:r>
      <w:r w:rsidR="0023732D">
        <w:rPr>
          <w:lang w:val="sr-Cyrl-CS"/>
        </w:rPr>
        <w:t>Пружање услуге превоза на линији у јавном интересу у ваздушном саобраћају</w:t>
      </w:r>
      <w:r w:rsidRPr="005E4233">
        <w:rPr>
          <w:rFonts w:eastAsiaTheme="minorHAnsi"/>
          <w:bCs/>
          <w:color w:val="auto"/>
          <w:kern w:val="0"/>
          <w:lang w:val="sr-Cyrl-RS" w:eastAsia="en-US"/>
        </w:rPr>
        <w:t xml:space="preserve">, </w:t>
      </w:r>
      <w:r w:rsidRPr="005E4233">
        <w:rPr>
          <w:color w:val="auto"/>
          <w:lang w:val="sr-Cyrl-CS"/>
        </w:rPr>
        <w:t>број</w:t>
      </w:r>
      <w:r w:rsidRPr="005E4233">
        <w:rPr>
          <w:color w:val="auto"/>
          <w:lang w:val="sr-Cyrl-RS"/>
        </w:rPr>
        <w:t>:</w:t>
      </w:r>
      <w:r w:rsidRPr="005E4233">
        <w:rPr>
          <w:color w:val="auto"/>
        </w:rPr>
        <w:t xml:space="preserve"> </w:t>
      </w:r>
      <w:r w:rsidRPr="00E5005D">
        <w:rPr>
          <w:color w:val="auto"/>
        </w:rPr>
        <w:t>404-</w:t>
      </w:r>
      <w:r w:rsidR="00E5005D" w:rsidRPr="00E5005D">
        <w:rPr>
          <w:color w:val="auto"/>
          <w:lang w:val="sr-Cyrl-CS"/>
        </w:rPr>
        <w:t>56</w:t>
      </w:r>
      <w:r w:rsidR="00BA475C" w:rsidRPr="00E5005D">
        <w:rPr>
          <w:color w:val="auto"/>
          <w:lang w:val="sr-Cyrl-CS"/>
        </w:rPr>
        <w:t>/</w:t>
      </w:r>
      <w:r w:rsidRPr="00E5005D">
        <w:rPr>
          <w:color w:val="auto"/>
        </w:rPr>
        <w:t>201</w:t>
      </w:r>
      <w:r w:rsidR="00E5005D" w:rsidRPr="00E5005D">
        <w:rPr>
          <w:color w:val="auto"/>
          <w:lang w:val="sr-Cyrl-RS"/>
        </w:rPr>
        <w:t>9</w:t>
      </w:r>
      <w:r w:rsidRPr="00E5005D">
        <w:rPr>
          <w:color w:val="auto"/>
        </w:rPr>
        <w:t>-</w:t>
      </w:r>
      <w:r w:rsidRPr="00E5005D">
        <w:rPr>
          <w:color w:val="auto"/>
          <w:lang w:val="sr-Cyrl-CS"/>
        </w:rPr>
        <w:t xml:space="preserve">02 од </w:t>
      </w:r>
      <w:r w:rsidR="00E5005D" w:rsidRPr="00E5005D">
        <w:rPr>
          <w:color w:val="auto"/>
          <w:lang w:val="sr-Cyrl-CS"/>
        </w:rPr>
        <w:t>22.03</w:t>
      </w:r>
      <w:r w:rsidR="00E5005D" w:rsidRPr="00E5005D">
        <w:rPr>
          <w:color w:val="auto"/>
        </w:rPr>
        <w:t>.2019</w:t>
      </w:r>
      <w:r w:rsidRPr="00E5005D">
        <w:rPr>
          <w:color w:val="auto"/>
          <w:lang w:val="sr-Cyrl-CS"/>
        </w:rPr>
        <w:t xml:space="preserve">. године </w:t>
      </w:r>
      <w:r w:rsidRPr="00E5005D">
        <w:rPr>
          <w:color w:val="auto"/>
        </w:rPr>
        <w:t xml:space="preserve">и Решења о образовању комисије </w:t>
      </w:r>
      <w:r w:rsidRPr="00E5005D">
        <w:rPr>
          <w:color w:val="auto"/>
          <w:lang w:val="sr-Cyrl-CS"/>
        </w:rPr>
        <w:t>у поступку</w:t>
      </w:r>
      <w:r w:rsidRPr="00E5005D">
        <w:rPr>
          <w:color w:val="auto"/>
        </w:rPr>
        <w:t xml:space="preserve"> јавн</w:t>
      </w:r>
      <w:r w:rsidRPr="00E5005D">
        <w:rPr>
          <w:color w:val="auto"/>
          <w:lang w:val="sr-Cyrl-CS"/>
        </w:rPr>
        <w:t>е</w:t>
      </w:r>
      <w:r w:rsidRPr="00E5005D">
        <w:rPr>
          <w:color w:val="auto"/>
        </w:rPr>
        <w:t xml:space="preserve"> набавк</w:t>
      </w:r>
      <w:r w:rsidRPr="00E5005D">
        <w:rPr>
          <w:color w:val="auto"/>
          <w:lang w:val="sr-Cyrl-CS"/>
        </w:rPr>
        <w:t xml:space="preserve">е </w:t>
      </w:r>
      <w:r w:rsidR="0023732D" w:rsidRPr="00E5005D">
        <w:rPr>
          <w:color w:val="auto"/>
          <w:lang w:val="sr-Cyrl-CS"/>
        </w:rPr>
        <w:t>Пружање услуге превоза на линији у јавном интересу у ваздушном саобраћају</w:t>
      </w:r>
      <w:r w:rsidRPr="00E5005D">
        <w:rPr>
          <w:rFonts w:eastAsiaTheme="minorHAnsi"/>
          <w:bCs/>
          <w:color w:val="auto"/>
          <w:kern w:val="0"/>
          <w:lang w:val="sr-Cyrl-RS" w:eastAsia="en-US"/>
        </w:rPr>
        <w:t>,</w:t>
      </w:r>
      <w:r w:rsidRPr="00E5005D">
        <w:rPr>
          <w:color w:val="auto"/>
          <w:lang w:val="sr-Cyrl-CS"/>
        </w:rPr>
        <w:t xml:space="preserve"> број </w:t>
      </w:r>
      <w:r w:rsidRPr="00E5005D">
        <w:rPr>
          <w:color w:val="auto"/>
        </w:rPr>
        <w:t>404-</w:t>
      </w:r>
      <w:r w:rsidR="00E5005D" w:rsidRPr="00E5005D">
        <w:rPr>
          <w:color w:val="auto"/>
          <w:lang w:val="sr-Cyrl-CS"/>
        </w:rPr>
        <w:t>56/1</w:t>
      </w:r>
      <w:r w:rsidRPr="00E5005D">
        <w:rPr>
          <w:color w:val="auto"/>
        </w:rPr>
        <w:t>/201</w:t>
      </w:r>
      <w:r w:rsidR="00E5005D" w:rsidRPr="00E5005D">
        <w:rPr>
          <w:color w:val="auto"/>
          <w:lang w:val="sr-Cyrl-RS"/>
        </w:rPr>
        <w:t>9</w:t>
      </w:r>
      <w:r w:rsidRPr="00E5005D">
        <w:rPr>
          <w:color w:val="auto"/>
        </w:rPr>
        <w:t>-</w:t>
      </w:r>
      <w:r w:rsidRPr="00E5005D">
        <w:rPr>
          <w:color w:val="auto"/>
          <w:lang w:val="sr-Cyrl-CS"/>
        </w:rPr>
        <w:t xml:space="preserve">02 од </w:t>
      </w:r>
      <w:r w:rsidR="00E5005D" w:rsidRPr="00E5005D">
        <w:rPr>
          <w:color w:val="auto"/>
          <w:lang w:val="sr-Cyrl-CS"/>
        </w:rPr>
        <w:t>22.03</w:t>
      </w:r>
      <w:r w:rsidR="00E5005D" w:rsidRPr="00E5005D">
        <w:rPr>
          <w:color w:val="auto"/>
        </w:rPr>
        <w:t>.2019</w:t>
      </w:r>
      <w:r w:rsidRPr="00E5005D">
        <w:rPr>
          <w:color w:val="auto"/>
          <w:lang w:val="sr-Cyrl-CS"/>
        </w:rPr>
        <w:t>. године</w:t>
      </w:r>
      <w:r w:rsidRPr="00E5005D">
        <w:rPr>
          <w:rFonts w:eastAsia="TimesNewRomanPSMT"/>
          <w:color w:val="auto"/>
          <w:lang w:val="sr-Cyrl-CS"/>
        </w:rPr>
        <w:t xml:space="preserve"> </w:t>
      </w:r>
      <w:r w:rsidR="0023732D" w:rsidRPr="00E5005D">
        <w:rPr>
          <w:rFonts w:eastAsia="TimesNewRomanPSMT"/>
          <w:color w:val="auto"/>
          <w:lang w:val="sr-Cyrl-CS"/>
        </w:rPr>
        <w:t xml:space="preserve">и </w:t>
      </w:r>
      <w:r w:rsidR="0023732D" w:rsidRPr="00E5005D">
        <w:rPr>
          <w:color w:val="auto"/>
          <w:lang w:val="sr-Cyrl-CS"/>
        </w:rPr>
        <w:t xml:space="preserve">сагласност Министарства финансија за преузимање обавеза по основу уговора који због природе </w:t>
      </w:r>
      <w:r w:rsidR="0023732D">
        <w:rPr>
          <w:lang w:val="sr-Cyrl-CS"/>
        </w:rPr>
        <w:t xml:space="preserve">расхода захтевају плаћање у више година </w:t>
      </w:r>
      <w:r w:rsidRPr="005E4233">
        <w:rPr>
          <w:rFonts w:eastAsia="TimesNewRomanPSMT"/>
          <w:color w:val="auto"/>
          <w:lang w:val="sr-Cyrl-CS"/>
        </w:rPr>
        <w:t xml:space="preserve">број </w:t>
      </w:r>
      <w:r w:rsidR="00E40DAE">
        <w:rPr>
          <w:color w:val="auto"/>
          <w:lang w:val="sr-Cyrl-CS"/>
        </w:rPr>
        <w:t>404-00-01233/2019-03 од 21.03</w:t>
      </w:r>
      <w:r w:rsidRPr="005E4233">
        <w:rPr>
          <w:color w:val="auto"/>
          <w:lang w:val="sr-Cyrl-CS"/>
        </w:rPr>
        <w:t>.201</w:t>
      </w:r>
      <w:r w:rsidR="00E40DAE">
        <w:rPr>
          <w:color w:val="auto"/>
        </w:rPr>
        <w:t>9</w:t>
      </w:r>
      <w:r w:rsidRPr="005E4233">
        <w:rPr>
          <w:color w:val="auto"/>
        </w:rPr>
        <w:t>.</w:t>
      </w:r>
      <w:r w:rsidRPr="00F96D80">
        <w:rPr>
          <w:lang w:val="sr-Cyrl-CS"/>
        </w:rPr>
        <w:t xml:space="preserve"> године</w:t>
      </w:r>
      <w:r w:rsidRPr="00D73B34">
        <w:rPr>
          <w:rFonts w:eastAsia="TimesNewRomanPSMT"/>
          <w:color w:val="000000" w:themeColor="text1"/>
          <w:lang w:val="sr-Cyrl-CS"/>
        </w:rPr>
        <w:t xml:space="preserve">, припремљена је: </w:t>
      </w:r>
    </w:p>
    <w:p w14:paraId="7A46CD47" w14:textId="77777777" w:rsidR="002F1281" w:rsidRPr="00D73B34" w:rsidRDefault="002F1281" w:rsidP="002F1281">
      <w:pPr>
        <w:ind w:firstLine="720"/>
        <w:jc w:val="both"/>
        <w:rPr>
          <w:rFonts w:eastAsia="TimesNewRomanPSMT"/>
          <w:color w:val="000000" w:themeColor="text1"/>
        </w:rPr>
      </w:pPr>
    </w:p>
    <w:p w14:paraId="093E03E6" w14:textId="77777777" w:rsidR="002F1281" w:rsidRPr="00D73B34" w:rsidRDefault="002F1281" w:rsidP="002F1281">
      <w:pPr>
        <w:shd w:val="clear" w:color="auto" w:fill="C6D9F1"/>
        <w:jc w:val="center"/>
        <w:rPr>
          <w:rFonts w:eastAsia="TimesNewRomanPS-BoldMT"/>
          <w:b/>
          <w:bCs/>
          <w:color w:val="000000" w:themeColor="text1"/>
          <w:lang w:val="ru-RU"/>
        </w:rPr>
      </w:pPr>
      <w:r w:rsidRPr="00D73B34">
        <w:rPr>
          <w:rFonts w:eastAsia="TimesNewRomanPS-BoldMT"/>
          <w:b/>
          <w:bCs/>
          <w:color w:val="000000" w:themeColor="text1"/>
        </w:rPr>
        <w:t>КОНКУРСНА ДОКУМЕНТАЦИЈА</w:t>
      </w:r>
    </w:p>
    <w:p w14:paraId="041204EB" w14:textId="77777777" w:rsidR="0034781A" w:rsidRDefault="002F1281" w:rsidP="003D64CE">
      <w:pPr>
        <w:pStyle w:val="Heading3"/>
        <w:numPr>
          <w:ilvl w:val="0"/>
          <w:numId w:val="0"/>
        </w:numPr>
        <w:tabs>
          <w:tab w:val="left" w:pos="720"/>
        </w:tabs>
        <w:jc w:val="center"/>
        <w:rPr>
          <w:rFonts w:ascii="Times New Roman" w:hAnsi="Times New Roman"/>
          <w:iCs/>
          <w:color w:val="000000" w:themeColor="text1"/>
          <w:sz w:val="24"/>
          <w:szCs w:val="24"/>
        </w:rPr>
      </w:pPr>
      <w:r w:rsidRPr="0034781A">
        <w:rPr>
          <w:rFonts w:ascii="Times New Roman" w:eastAsia="TimesNewRomanPS-BoldMT" w:hAnsi="Times New Roman"/>
          <w:bCs w:val="0"/>
          <w:color w:val="000000" w:themeColor="text1"/>
          <w:sz w:val="24"/>
          <w:szCs w:val="24"/>
          <w:lang w:val="sr-Cyrl-CS"/>
        </w:rPr>
        <w:t xml:space="preserve">у </w:t>
      </w:r>
      <w:r w:rsidR="0023732D" w:rsidRPr="0034781A">
        <w:rPr>
          <w:rFonts w:ascii="Times New Roman" w:eastAsia="TimesNewRomanPS-BoldMT" w:hAnsi="Times New Roman"/>
          <w:bCs w:val="0"/>
          <w:color w:val="000000" w:themeColor="text1"/>
          <w:sz w:val="24"/>
          <w:szCs w:val="24"/>
          <w:lang w:val="sr-Cyrl-CS"/>
        </w:rPr>
        <w:t xml:space="preserve">отвореном поступку јавне набавке </w:t>
      </w:r>
      <w:r w:rsidR="0034781A">
        <w:rPr>
          <w:rFonts w:ascii="Times New Roman" w:hAnsi="Times New Roman"/>
          <w:sz w:val="24"/>
          <w:szCs w:val="24"/>
        </w:rPr>
        <w:t>-</w:t>
      </w:r>
      <w:r w:rsidR="003D64CE" w:rsidRPr="0034781A">
        <w:rPr>
          <w:rFonts w:ascii="Times New Roman" w:hAnsi="Times New Roman"/>
          <w:sz w:val="24"/>
          <w:szCs w:val="24"/>
          <w:lang w:val="sr-Cyrl-CS"/>
        </w:rPr>
        <w:t>избор најповољнијег понуђача за обављање авио-превоза на линијама проглашеним као линије у јавном инетересу</w:t>
      </w:r>
      <w:r w:rsidR="003D64CE" w:rsidRPr="0034781A">
        <w:rPr>
          <w:rFonts w:ascii="Times New Roman" w:hAnsi="Times New Roman"/>
          <w:iCs/>
          <w:color w:val="000000" w:themeColor="text1"/>
          <w:sz w:val="24"/>
          <w:szCs w:val="24"/>
        </w:rPr>
        <w:t xml:space="preserve"> </w:t>
      </w:r>
    </w:p>
    <w:p w14:paraId="145B10A8" w14:textId="542755C3" w:rsidR="002F1281" w:rsidRPr="0034781A" w:rsidRDefault="002F1281" w:rsidP="003D64CE">
      <w:pPr>
        <w:pStyle w:val="Heading3"/>
        <w:numPr>
          <w:ilvl w:val="0"/>
          <w:numId w:val="0"/>
        </w:numPr>
        <w:tabs>
          <w:tab w:val="left" w:pos="720"/>
        </w:tabs>
        <w:jc w:val="center"/>
        <w:rPr>
          <w:rFonts w:ascii="Times New Roman" w:hAnsi="Times New Roman"/>
          <w:b w:val="0"/>
          <w:bCs w:val="0"/>
          <w:iCs/>
          <w:color w:val="000000" w:themeColor="text1"/>
          <w:sz w:val="24"/>
          <w:szCs w:val="24"/>
        </w:rPr>
      </w:pPr>
      <w:proofErr w:type="gramStart"/>
      <w:r w:rsidRPr="0034781A">
        <w:rPr>
          <w:rFonts w:ascii="Times New Roman" w:hAnsi="Times New Roman"/>
          <w:iCs/>
          <w:color w:val="000000" w:themeColor="text1"/>
          <w:sz w:val="24"/>
          <w:szCs w:val="24"/>
        </w:rPr>
        <w:t>I</w:t>
      </w:r>
      <w:r w:rsidR="007562C0" w:rsidRPr="0034781A">
        <w:rPr>
          <w:rFonts w:ascii="Times New Roman" w:hAnsi="Times New Roman"/>
          <w:iCs/>
          <w:color w:val="000000" w:themeColor="text1"/>
          <w:sz w:val="24"/>
          <w:szCs w:val="24"/>
          <w:lang w:val="ru-RU"/>
        </w:rPr>
        <w:t xml:space="preserve">  </w:t>
      </w:r>
      <w:r w:rsidRPr="0034781A">
        <w:rPr>
          <w:rFonts w:ascii="Times New Roman" w:hAnsi="Times New Roman"/>
          <w:iCs/>
          <w:color w:val="000000" w:themeColor="text1"/>
          <w:sz w:val="24"/>
          <w:szCs w:val="24"/>
        </w:rPr>
        <w:t>ОПШТИ</w:t>
      </w:r>
      <w:proofErr w:type="gramEnd"/>
      <w:r w:rsidRPr="0034781A">
        <w:rPr>
          <w:rFonts w:ascii="Times New Roman" w:hAnsi="Times New Roman"/>
          <w:iCs/>
          <w:color w:val="000000" w:themeColor="text1"/>
          <w:sz w:val="24"/>
          <w:szCs w:val="24"/>
        </w:rPr>
        <w:t xml:space="preserve"> ПОДАЦИ О ЈАВНОЈ НАБАВЦИ</w:t>
      </w:r>
    </w:p>
    <w:p w14:paraId="049ABF46" w14:textId="77777777" w:rsidR="007562C0" w:rsidRPr="0034781A" w:rsidRDefault="007562C0" w:rsidP="007562C0">
      <w:pPr>
        <w:suppressAutoHyphens w:val="0"/>
        <w:spacing w:line="240" w:lineRule="auto"/>
        <w:jc w:val="both"/>
        <w:rPr>
          <w:rFonts w:eastAsia="Times New Roman"/>
          <w:b/>
          <w:noProof/>
          <w:color w:val="000000" w:themeColor="text1"/>
          <w:kern w:val="0"/>
          <w:lang w:val="sr-Cyrl-CS" w:eastAsia="sr-Latn-CS"/>
        </w:rPr>
      </w:pPr>
    </w:p>
    <w:p w14:paraId="3FA8836C" w14:textId="77777777" w:rsidR="002F1281" w:rsidRPr="00D73B34" w:rsidRDefault="002F1281" w:rsidP="002F1281">
      <w:pPr>
        <w:numPr>
          <w:ilvl w:val="0"/>
          <w:numId w:val="2"/>
        </w:numPr>
        <w:suppressAutoHyphens w:val="0"/>
        <w:spacing w:line="240" w:lineRule="auto"/>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Назив и седиште наручиоца:</w:t>
      </w:r>
    </w:p>
    <w:p w14:paraId="3EC69968" w14:textId="77777777" w:rsidR="002F1281" w:rsidRPr="00D73B34" w:rsidRDefault="002F1281" w:rsidP="002F1281">
      <w:pPr>
        <w:suppressAutoHyphens w:val="0"/>
        <w:spacing w:line="240" w:lineRule="auto"/>
        <w:ind w:left="1080"/>
        <w:jc w:val="both"/>
        <w:rPr>
          <w:rFonts w:eastAsia="Times New Roman"/>
          <w:b/>
          <w:noProof/>
          <w:color w:val="000000" w:themeColor="text1"/>
          <w:kern w:val="0"/>
          <w:lang w:val="sr-Cyrl-CS" w:eastAsia="sr-Latn-CS"/>
        </w:rPr>
      </w:pPr>
    </w:p>
    <w:p w14:paraId="63F7F615" w14:textId="77777777" w:rsidR="002F1281" w:rsidRPr="00D73B34" w:rsidRDefault="002F1281" w:rsidP="002F1281">
      <w:pPr>
        <w:suppressAutoHyphens w:val="0"/>
        <w:spacing w:line="276" w:lineRule="auto"/>
        <w:ind w:firstLine="709"/>
        <w:rPr>
          <w:b/>
          <w:color w:val="000000" w:themeColor="text1"/>
          <w:lang w:val="sr-Cyrl-CS"/>
        </w:rPr>
      </w:pPr>
      <w:r w:rsidRPr="00D73B34">
        <w:rPr>
          <w:b/>
          <w:color w:val="000000" w:themeColor="text1"/>
          <w:lang w:val="sr-Cyrl-CS"/>
        </w:rPr>
        <w:t>Министарство грађевинарства, саобр</w:t>
      </w:r>
      <w:r w:rsidR="007562C0" w:rsidRPr="00D73B34">
        <w:rPr>
          <w:b/>
          <w:color w:val="000000" w:themeColor="text1"/>
          <w:lang w:val="sr-Cyrl-CS"/>
        </w:rPr>
        <w:t>аћаја и инфраструктуре</w:t>
      </w:r>
      <w:r w:rsidRPr="00D73B34">
        <w:rPr>
          <w:b/>
          <w:color w:val="000000" w:themeColor="text1"/>
          <w:lang w:val="sr-Cyrl-CS"/>
        </w:rPr>
        <w:t xml:space="preserve">, </w:t>
      </w:r>
    </w:p>
    <w:p w14:paraId="3AA87286" w14:textId="77777777" w:rsidR="002F1281" w:rsidRPr="00D73B34" w:rsidRDefault="002F1281" w:rsidP="002F1281">
      <w:pPr>
        <w:suppressAutoHyphens w:val="0"/>
        <w:spacing w:line="276" w:lineRule="auto"/>
        <w:ind w:firstLine="709"/>
        <w:rPr>
          <w:b/>
          <w:color w:val="000000" w:themeColor="text1"/>
          <w:lang w:val="sr-Cyrl-CS"/>
        </w:rPr>
      </w:pPr>
      <w:r w:rsidRPr="00D73B34">
        <w:rPr>
          <w:b/>
          <w:color w:val="000000" w:themeColor="text1"/>
          <w:lang w:val="sr-Cyrl-CS"/>
        </w:rPr>
        <w:t>11000 Београд,</w:t>
      </w:r>
    </w:p>
    <w:p w14:paraId="6B3E51EC" w14:textId="77777777" w:rsidR="002F1281" w:rsidRPr="00D73B34" w:rsidRDefault="002F1281" w:rsidP="002F1281">
      <w:pPr>
        <w:suppressAutoHyphens w:val="0"/>
        <w:spacing w:line="276" w:lineRule="auto"/>
        <w:ind w:firstLine="709"/>
        <w:rPr>
          <w:b/>
          <w:color w:val="000000" w:themeColor="text1"/>
        </w:rPr>
      </w:pPr>
      <w:r w:rsidRPr="00D73B34">
        <w:rPr>
          <w:b/>
          <w:color w:val="000000" w:themeColor="text1"/>
          <w:lang w:val="sr-Cyrl-CS"/>
        </w:rPr>
        <w:t xml:space="preserve">Немањина 22-26, </w:t>
      </w:r>
    </w:p>
    <w:p w14:paraId="50D9C35E" w14:textId="77777777" w:rsidR="002F1281" w:rsidRPr="00D73B34" w:rsidRDefault="002F1281" w:rsidP="002F1281">
      <w:pPr>
        <w:suppressAutoHyphens w:val="0"/>
        <w:spacing w:line="240" w:lineRule="auto"/>
        <w:ind w:left="709"/>
        <w:jc w:val="both"/>
        <w:rPr>
          <w:b/>
          <w:color w:val="000000" w:themeColor="text1"/>
          <w:lang w:val="sr-Cyrl-CS"/>
        </w:rPr>
      </w:pPr>
      <w:r w:rsidRPr="00D73B34">
        <w:rPr>
          <w:b/>
          <w:color w:val="000000" w:themeColor="text1"/>
          <w:lang w:val="sr-Cyrl-CS"/>
        </w:rPr>
        <w:t>ПИБ 1</w:t>
      </w:r>
      <w:r w:rsidR="00BE215D" w:rsidRPr="00D73B34">
        <w:rPr>
          <w:b/>
          <w:color w:val="000000" w:themeColor="text1"/>
          <w:lang w:val="sr-Cyrl-CS"/>
        </w:rPr>
        <w:t>08510088</w:t>
      </w:r>
      <w:r w:rsidRPr="00D73B34">
        <w:rPr>
          <w:b/>
          <w:color w:val="000000" w:themeColor="text1"/>
          <w:lang w:val="sr-Cyrl-CS"/>
        </w:rPr>
        <w:t xml:space="preserve"> </w:t>
      </w:r>
    </w:p>
    <w:p w14:paraId="4D28D812" w14:textId="77777777" w:rsidR="002F1281" w:rsidRPr="00D73B34" w:rsidRDefault="002F1281" w:rsidP="002F1281">
      <w:pPr>
        <w:suppressAutoHyphens w:val="0"/>
        <w:spacing w:line="240" w:lineRule="auto"/>
        <w:ind w:left="709"/>
        <w:jc w:val="both"/>
        <w:rPr>
          <w:b/>
          <w:color w:val="000000" w:themeColor="text1"/>
          <w:lang w:val="sr-Cyrl-CS"/>
        </w:rPr>
      </w:pPr>
      <w:r w:rsidRPr="00D73B34">
        <w:rPr>
          <w:b/>
          <w:color w:val="000000" w:themeColor="text1"/>
          <w:lang w:val="sr-Cyrl-CS"/>
        </w:rPr>
        <w:t xml:space="preserve">МБ </w:t>
      </w:r>
      <w:r w:rsidR="00BE215D" w:rsidRPr="00D73B34">
        <w:rPr>
          <w:b/>
          <w:color w:val="000000" w:themeColor="text1"/>
          <w:lang w:val="sr-Cyrl-CS"/>
        </w:rPr>
        <w:t>17855212</w:t>
      </w:r>
    </w:p>
    <w:p w14:paraId="32F60C19" w14:textId="77777777" w:rsidR="002F1281" w:rsidRPr="00D73B34" w:rsidRDefault="002F1281" w:rsidP="002F1281">
      <w:pPr>
        <w:suppressAutoHyphens w:val="0"/>
        <w:spacing w:line="240" w:lineRule="auto"/>
        <w:ind w:left="709"/>
        <w:jc w:val="both"/>
        <w:rPr>
          <w:rFonts w:eastAsia="Times New Roman"/>
          <w:b/>
          <w:noProof/>
          <w:color w:val="000000" w:themeColor="text1"/>
          <w:kern w:val="0"/>
          <w:lang w:eastAsia="sr-Latn-CS"/>
        </w:rPr>
      </w:pPr>
    </w:p>
    <w:p w14:paraId="243AE197" w14:textId="77777777" w:rsidR="002F1281" w:rsidRPr="00D73B34" w:rsidRDefault="002F1281" w:rsidP="002F1281">
      <w:pPr>
        <w:suppressAutoHyphens w:val="0"/>
        <w:spacing w:line="240" w:lineRule="auto"/>
        <w:ind w:left="709"/>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 xml:space="preserve">Интернет страна наручиоца: </w:t>
      </w:r>
      <w:r w:rsidR="00140621" w:rsidRPr="00D73B34">
        <w:rPr>
          <w:rFonts w:eastAsia="Times New Roman"/>
          <w:b/>
          <w:noProof/>
          <w:color w:val="000000" w:themeColor="text1"/>
          <w:kern w:val="0"/>
          <w:lang w:val="sr-Cyrl-CS" w:eastAsia="sr-Latn-CS"/>
        </w:rPr>
        <w:fldChar w:fldCharType="begin"/>
      </w:r>
      <w:r w:rsidRPr="00D73B34">
        <w:rPr>
          <w:rFonts w:eastAsia="Times New Roman"/>
          <w:b/>
          <w:noProof/>
          <w:color w:val="000000" w:themeColor="text1"/>
          <w:kern w:val="0"/>
          <w:lang w:val="sr-Cyrl-CS" w:eastAsia="sr-Latn-CS"/>
        </w:rPr>
        <w:instrText xml:space="preserve"> ХYПЕРЛИНК "хттп://www.беоланд.цом" </w:instrText>
      </w:r>
      <w:r w:rsidR="00140621" w:rsidRPr="00D73B34">
        <w:rPr>
          <w:rFonts w:eastAsia="Times New Roman"/>
          <w:b/>
          <w:noProof/>
          <w:color w:val="000000" w:themeColor="text1"/>
          <w:kern w:val="0"/>
          <w:lang w:val="sr-Cyrl-CS" w:eastAsia="sr-Latn-CS"/>
        </w:rPr>
        <w:fldChar w:fldCharType="separate"/>
      </w:r>
      <w:r w:rsidRPr="00D73B34">
        <w:rPr>
          <w:rFonts w:eastAsia="Times New Roman"/>
          <w:b/>
          <w:noProof/>
          <w:color w:val="000000" w:themeColor="text1"/>
          <w:kern w:val="0"/>
          <w:lang w:val="sr-Cyrl-CS" w:eastAsia="sr-Latn-CS"/>
        </w:rPr>
        <w:t>www.</w:t>
      </w:r>
      <w:r w:rsidRPr="00D73B34">
        <w:rPr>
          <w:rFonts w:eastAsia="Times New Roman"/>
          <w:b/>
          <w:noProof/>
          <w:color w:val="000000" w:themeColor="text1"/>
          <w:kern w:val="0"/>
          <w:lang w:eastAsia="sr-Latn-CS"/>
        </w:rPr>
        <w:t>mgs</w:t>
      </w:r>
      <w:r w:rsidR="00BE215D" w:rsidRPr="00D73B34">
        <w:rPr>
          <w:rFonts w:eastAsia="Times New Roman"/>
          <w:b/>
          <w:noProof/>
          <w:color w:val="000000" w:themeColor="text1"/>
          <w:kern w:val="0"/>
          <w:lang w:eastAsia="sr-Latn-CS"/>
        </w:rPr>
        <w:t>i</w:t>
      </w:r>
      <w:r w:rsidRPr="00D73B34">
        <w:rPr>
          <w:rFonts w:eastAsia="Times New Roman"/>
          <w:b/>
          <w:noProof/>
          <w:color w:val="000000" w:themeColor="text1"/>
          <w:kern w:val="0"/>
          <w:lang w:eastAsia="sr-Latn-CS"/>
        </w:rPr>
        <w:t>.gov.rs</w:t>
      </w:r>
      <w:r w:rsidR="00140621" w:rsidRPr="00D73B34">
        <w:rPr>
          <w:rFonts w:eastAsia="Times New Roman"/>
          <w:b/>
          <w:noProof/>
          <w:color w:val="000000" w:themeColor="text1"/>
          <w:kern w:val="0"/>
          <w:lang w:val="sr-Cyrl-CS" w:eastAsia="sr-Latn-CS"/>
        </w:rPr>
        <w:fldChar w:fldCharType="end"/>
      </w:r>
    </w:p>
    <w:p w14:paraId="01ED34C7" w14:textId="77777777" w:rsidR="002F1281" w:rsidRPr="00D73B34" w:rsidRDefault="002F1281" w:rsidP="002F1281">
      <w:pPr>
        <w:suppressAutoHyphens w:val="0"/>
        <w:spacing w:line="240" w:lineRule="auto"/>
        <w:ind w:left="709"/>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w:t>
      </w:r>
      <w:r w:rsidR="007562C0" w:rsidRPr="00D73B34">
        <w:rPr>
          <w:rFonts w:eastAsia="Times New Roman"/>
          <w:noProof/>
          <w:color w:val="000000" w:themeColor="text1"/>
          <w:kern w:val="0"/>
          <w:lang w:val="sr-Cyrl-CS" w:eastAsia="sr-Latn-CS"/>
        </w:rPr>
        <w:t>у даљ</w:t>
      </w:r>
      <w:r w:rsidRPr="00D73B34">
        <w:rPr>
          <w:rFonts w:eastAsia="Times New Roman"/>
          <w:noProof/>
          <w:color w:val="000000" w:themeColor="text1"/>
          <w:kern w:val="0"/>
          <w:lang w:val="sr-Cyrl-CS" w:eastAsia="sr-Latn-CS"/>
        </w:rPr>
        <w:t xml:space="preserve">ем тексту: </w:t>
      </w:r>
      <w:r w:rsidRPr="00D73B34">
        <w:rPr>
          <w:rFonts w:eastAsia="Times New Roman"/>
          <w:noProof/>
          <w:color w:val="000000" w:themeColor="text1"/>
          <w:kern w:val="0"/>
          <w:lang w:eastAsia="sr-Latn-CS"/>
        </w:rPr>
        <w:t>н</w:t>
      </w:r>
      <w:r w:rsidRPr="00D73B34">
        <w:rPr>
          <w:rFonts w:eastAsia="Times New Roman"/>
          <w:noProof/>
          <w:color w:val="000000" w:themeColor="text1"/>
          <w:kern w:val="0"/>
          <w:lang w:val="sr-Cyrl-CS" w:eastAsia="sr-Latn-CS"/>
        </w:rPr>
        <w:t>аручилац</w:t>
      </w:r>
      <w:r w:rsidRPr="00D73B34">
        <w:rPr>
          <w:rFonts w:eastAsia="Times New Roman"/>
          <w:b/>
          <w:noProof/>
          <w:color w:val="000000" w:themeColor="text1"/>
          <w:kern w:val="0"/>
          <w:lang w:val="sr-Cyrl-CS" w:eastAsia="sr-Latn-CS"/>
        </w:rPr>
        <w:t>)</w:t>
      </w:r>
    </w:p>
    <w:p w14:paraId="040E5E62" w14:textId="77777777" w:rsidR="002F1281" w:rsidRPr="00D73B34" w:rsidRDefault="002F1281" w:rsidP="002F1281">
      <w:pPr>
        <w:suppressAutoHyphens w:val="0"/>
        <w:spacing w:line="240" w:lineRule="auto"/>
        <w:ind w:left="708" w:firstLine="24"/>
        <w:jc w:val="both"/>
        <w:rPr>
          <w:rFonts w:eastAsia="Times New Roman"/>
          <w:b/>
          <w:noProof/>
          <w:color w:val="000000" w:themeColor="text1"/>
          <w:kern w:val="0"/>
          <w:lang w:val="sr-Cyrl-CS" w:eastAsia="sr-Latn-CS"/>
        </w:rPr>
      </w:pPr>
    </w:p>
    <w:p w14:paraId="36478FE6" w14:textId="77777777" w:rsidR="002F1281" w:rsidRPr="00D73B34" w:rsidRDefault="002F1281" w:rsidP="002F1281">
      <w:pPr>
        <w:numPr>
          <w:ilvl w:val="0"/>
          <w:numId w:val="2"/>
        </w:numPr>
        <w:suppressAutoHyphens w:val="0"/>
        <w:spacing w:line="240" w:lineRule="auto"/>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Особа или служба задужена за контакт и адреса електронске поште:</w:t>
      </w:r>
    </w:p>
    <w:p w14:paraId="72684129" w14:textId="77777777" w:rsidR="009363C8" w:rsidRPr="0049254B" w:rsidRDefault="009363C8" w:rsidP="009363C8">
      <w:pPr>
        <w:suppressAutoHyphens w:val="0"/>
        <w:spacing w:line="240" w:lineRule="auto"/>
        <w:ind w:left="709"/>
        <w:jc w:val="both"/>
        <w:rPr>
          <w:rFonts w:eastAsia="Times New Roman"/>
          <w:noProof/>
          <w:color w:val="000000" w:themeColor="text1"/>
          <w:kern w:val="0"/>
          <w:lang w:val="sr-Cyrl-CS" w:eastAsia="sr-Latn-CS"/>
        </w:rPr>
      </w:pPr>
      <w:r w:rsidRPr="00D73B34">
        <w:rPr>
          <w:rFonts w:eastAsia="Times New Roman"/>
          <w:noProof/>
          <w:color w:val="000000" w:themeColor="text1"/>
          <w:kern w:val="0"/>
          <w:lang w:val="sr-Cyrl-CS" w:eastAsia="sr-Latn-CS"/>
        </w:rPr>
        <w:t xml:space="preserve">Име и презиме: </w:t>
      </w:r>
      <w:r w:rsidR="0049254B">
        <w:rPr>
          <w:rFonts w:eastAsia="Times New Roman"/>
          <w:noProof/>
          <w:color w:val="000000" w:themeColor="text1"/>
          <w:kern w:val="0"/>
          <w:lang w:val="sr-Cyrl-CS" w:eastAsia="sr-Latn-CS"/>
        </w:rPr>
        <w:t>Снежана Шокчанић</w:t>
      </w:r>
    </w:p>
    <w:p w14:paraId="2498B1EA" w14:textId="77777777" w:rsidR="009363C8" w:rsidRDefault="009363C8" w:rsidP="009363C8">
      <w:pPr>
        <w:suppressAutoHyphens w:val="0"/>
        <w:spacing w:line="240" w:lineRule="auto"/>
        <w:ind w:left="709"/>
        <w:jc w:val="both"/>
        <w:rPr>
          <w:rFonts w:eastAsia="Times New Roman"/>
          <w:noProof/>
          <w:color w:val="000000" w:themeColor="text1"/>
          <w:kern w:val="0"/>
          <w:lang w:eastAsia="sr-Latn-CS"/>
        </w:rPr>
      </w:pPr>
      <w:r w:rsidRPr="00D73B34">
        <w:rPr>
          <w:rFonts w:eastAsia="Times New Roman"/>
          <w:noProof/>
          <w:color w:val="000000" w:themeColor="text1"/>
          <w:kern w:val="0"/>
          <w:lang w:val="sr-Cyrl-CS" w:eastAsia="sr-Latn-CS"/>
        </w:rPr>
        <w:t>Адреса</w:t>
      </w:r>
      <w:r w:rsidR="008F3ADD" w:rsidRPr="00D73B34">
        <w:rPr>
          <w:rFonts w:eastAsia="Times New Roman"/>
          <w:noProof/>
          <w:color w:val="000000" w:themeColor="text1"/>
          <w:kern w:val="0"/>
          <w:lang w:val="sr-Cyrl-CS" w:eastAsia="sr-Latn-CS"/>
        </w:rPr>
        <w:t xml:space="preserve"> електронске поште:</w:t>
      </w:r>
      <w:r w:rsidR="0049254B">
        <w:rPr>
          <w:rFonts w:eastAsia="Times New Roman"/>
          <w:noProof/>
          <w:color w:val="000000" w:themeColor="text1"/>
          <w:kern w:val="0"/>
          <w:lang w:eastAsia="sr-Latn-CS"/>
        </w:rPr>
        <w:t xml:space="preserve"> snezana.sokcanic@mgsi.gov.rs</w:t>
      </w:r>
    </w:p>
    <w:p w14:paraId="10EE26C4" w14:textId="77777777" w:rsidR="000C18BC" w:rsidRPr="000C18BC" w:rsidRDefault="000C18BC" w:rsidP="009363C8">
      <w:pPr>
        <w:suppressAutoHyphens w:val="0"/>
        <w:spacing w:line="240" w:lineRule="auto"/>
        <w:ind w:left="709"/>
        <w:jc w:val="both"/>
        <w:rPr>
          <w:rFonts w:eastAsia="Times New Roman"/>
          <w:noProof/>
          <w:color w:val="auto"/>
          <w:kern w:val="0"/>
          <w:lang w:eastAsia="sr-Latn-CS"/>
        </w:rPr>
      </w:pPr>
    </w:p>
    <w:p w14:paraId="1B51EEFE" w14:textId="77777777" w:rsidR="002F1281" w:rsidRPr="00E83E61" w:rsidRDefault="002F1281" w:rsidP="002F1281">
      <w:pPr>
        <w:numPr>
          <w:ilvl w:val="0"/>
          <w:numId w:val="2"/>
        </w:numPr>
        <w:suppressAutoHyphens w:val="0"/>
        <w:spacing w:line="240" w:lineRule="auto"/>
        <w:jc w:val="both"/>
        <w:rPr>
          <w:rFonts w:eastAsia="Times New Roman"/>
          <w:b/>
          <w:noProof/>
          <w:color w:val="auto"/>
          <w:kern w:val="0"/>
          <w:lang w:val="sr-Cyrl-CS" w:eastAsia="sr-Latn-CS"/>
        </w:rPr>
      </w:pPr>
      <w:r w:rsidRPr="00E83E61">
        <w:rPr>
          <w:rFonts w:eastAsia="Times New Roman"/>
          <w:b/>
          <w:noProof/>
          <w:color w:val="auto"/>
          <w:kern w:val="0"/>
          <w:lang w:val="sr-Cyrl-CS" w:eastAsia="sr-Latn-CS"/>
        </w:rPr>
        <w:t>Врста поступка јавне набавке:</w:t>
      </w:r>
    </w:p>
    <w:p w14:paraId="314A4C2F" w14:textId="5A65D0FA" w:rsidR="002F1281" w:rsidRPr="00CD4774" w:rsidRDefault="002F1281" w:rsidP="002F1281">
      <w:pPr>
        <w:ind w:left="720"/>
        <w:jc w:val="both"/>
        <w:rPr>
          <w:lang w:val="sr-Cyrl-RS"/>
        </w:rPr>
      </w:pPr>
      <w:r w:rsidRPr="00E83E61">
        <w:t xml:space="preserve">Предметна јавна набавка се спроводи у </w:t>
      </w:r>
      <w:r w:rsidR="0023732D">
        <w:rPr>
          <w:lang w:val="sr-Cyrl-CS"/>
        </w:rPr>
        <w:t>отвореном поступку јавне набавке сходно члану 32. Закона о јавним набавкама.</w:t>
      </w:r>
    </w:p>
    <w:p w14:paraId="0A596C9C" w14:textId="77777777" w:rsidR="002F1281" w:rsidRPr="00E83E61" w:rsidRDefault="002F1281" w:rsidP="002F1281">
      <w:pPr>
        <w:suppressAutoHyphens w:val="0"/>
        <w:spacing w:line="240" w:lineRule="auto"/>
        <w:ind w:left="1080"/>
        <w:jc w:val="both"/>
        <w:rPr>
          <w:rFonts w:eastAsia="Times New Roman"/>
          <w:b/>
          <w:noProof/>
          <w:color w:val="auto"/>
          <w:kern w:val="0"/>
          <w:lang w:eastAsia="sr-Latn-CS"/>
        </w:rPr>
      </w:pPr>
    </w:p>
    <w:p w14:paraId="23A865BB" w14:textId="77777777" w:rsidR="002F1281" w:rsidRPr="00E83E61" w:rsidRDefault="002F1281" w:rsidP="002F1281">
      <w:pPr>
        <w:numPr>
          <w:ilvl w:val="0"/>
          <w:numId w:val="2"/>
        </w:numPr>
        <w:suppressAutoHyphens w:val="0"/>
        <w:spacing w:line="240" w:lineRule="auto"/>
        <w:jc w:val="both"/>
        <w:rPr>
          <w:rFonts w:eastAsia="Times New Roman"/>
          <w:b/>
          <w:noProof/>
          <w:color w:val="auto"/>
          <w:kern w:val="0"/>
          <w:lang w:val="sr-Cyrl-CS" w:eastAsia="sr-Latn-CS"/>
        </w:rPr>
      </w:pPr>
      <w:r w:rsidRPr="00E83E61">
        <w:rPr>
          <w:rFonts w:eastAsia="Times New Roman"/>
          <w:b/>
          <w:noProof/>
          <w:color w:val="auto"/>
          <w:kern w:val="0"/>
          <w:lang w:val="sr-Cyrl-CS" w:eastAsia="sr-Latn-CS"/>
        </w:rPr>
        <w:t>Предмет јавне набавке:</w:t>
      </w:r>
    </w:p>
    <w:p w14:paraId="0E536E3C" w14:textId="77777777" w:rsidR="002F1281" w:rsidRPr="00E83E61" w:rsidRDefault="009247D6" w:rsidP="002F1281">
      <w:pPr>
        <w:suppressAutoHyphens w:val="0"/>
        <w:spacing w:line="240" w:lineRule="auto"/>
        <w:ind w:left="709"/>
        <w:jc w:val="both"/>
        <w:rPr>
          <w:rFonts w:eastAsia="Times New Roman"/>
          <w:noProof/>
          <w:color w:val="auto"/>
          <w:kern w:val="0"/>
          <w:lang w:eastAsia="sr-Latn-CS"/>
        </w:rPr>
      </w:pPr>
      <w:r>
        <w:rPr>
          <w:rFonts w:eastAsia="Times New Roman"/>
          <w:noProof/>
          <w:color w:val="auto"/>
          <w:kern w:val="0"/>
          <w:lang w:eastAsia="sr-Latn-CS"/>
        </w:rPr>
        <w:t>У</w:t>
      </w:r>
      <w:r w:rsidR="002F1281" w:rsidRPr="00E83E61">
        <w:rPr>
          <w:rFonts w:eastAsia="Times New Roman"/>
          <w:noProof/>
          <w:color w:val="auto"/>
          <w:kern w:val="0"/>
          <w:lang w:eastAsia="sr-Latn-CS"/>
        </w:rPr>
        <w:t>слуге</w:t>
      </w:r>
    </w:p>
    <w:p w14:paraId="31B8A939" w14:textId="77777777" w:rsidR="002F1281" w:rsidRPr="00E83E61" w:rsidRDefault="002F1281" w:rsidP="002F1281">
      <w:pPr>
        <w:suppressAutoHyphens w:val="0"/>
        <w:spacing w:line="240" w:lineRule="auto"/>
        <w:ind w:left="1080"/>
        <w:jc w:val="both"/>
        <w:rPr>
          <w:rFonts w:eastAsia="Times New Roman"/>
          <w:noProof/>
          <w:color w:val="auto"/>
          <w:kern w:val="0"/>
          <w:lang w:val="sr-Cyrl-CS" w:eastAsia="sr-Latn-CS"/>
        </w:rPr>
      </w:pPr>
    </w:p>
    <w:p w14:paraId="1440B6BE" w14:textId="77777777" w:rsidR="002F1281" w:rsidRPr="00E83E61" w:rsidRDefault="002F1281" w:rsidP="002F1281">
      <w:pPr>
        <w:numPr>
          <w:ilvl w:val="0"/>
          <w:numId w:val="2"/>
        </w:numPr>
        <w:suppressAutoHyphens w:val="0"/>
        <w:spacing w:line="240" w:lineRule="auto"/>
        <w:jc w:val="both"/>
        <w:rPr>
          <w:rFonts w:eastAsia="Times New Roman"/>
          <w:b/>
          <w:noProof/>
          <w:color w:val="auto"/>
          <w:kern w:val="0"/>
          <w:lang w:val="sr-Cyrl-CS" w:eastAsia="sr-Latn-CS"/>
        </w:rPr>
      </w:pPr>
      <w:r w:rsidRPr="00E83E61">
        <w:rPr>
          <w:rFonts w:eastAsia="Times New Roman"/>
          <w:b/>
          <w:noProof/>
          <w:color w:val="auto"/>
          <w:kern w:val="0"/>
          <w:lang w:val="sr-Cyrl-CS" w:eastAsia="sr-Latn-CS"/>
        </w:rPr>
        <w:t>Уговор о јавној набавци:</w:t>
      </w:r>
    </w:p>
    <w:p w14:paraId="11AF51FF" w14:textId="77777777" w:rsidR="002F1281" w:rsidRPr="00E83E61" w:rsidRDefault="002F1281" w:rsidP="002F1281">
      <w:pPr>
        <w:suppressAutoHyphens w:val="0"/>
        <w:spacing w:line="240" w:lineRule="auto"/>
        <w:ind w:left="709"/>
        <w:jc w:val="both"/>
        <w:rPr>
          <w:rFonts w:eastAsia="Times New Roman"/>
          <w:noProof/>
          <w:color w:val="auto"/>
          <w:kern w:val="0"/>
          <w:lang w:val="sr-Cyrl-CS" w:eastAsia="sr-Latn-CS"/>
        </w:rPr>
      </w:pPr>
      <w:r w:rsidRPr="00E83E61">
        <w:rPr>
          <w:rFonts w:eastAsia="Times New Roman"/>
          <w:noProof/>
          <w:color w:val="auto"/>
          <w:kern w:val="0"/>
          <w:lang w:val="sr-Cyrl-CS" w:eastAsia="sr-Latn-CS"/>
        </w:rPr>
        <w:lastRenderedPageBreak/>
        <w:t>Наручилац ће по спроведеном поступку јавне набавке закључити уговор о јавној набавци услуга.</w:t>
      </w:r>
    </w:p>
    <w:p w14:paraId="3E3DC219" w14:textId="09D96DB4" w:rsidR="00633668" w:rsidRPr="005E3C80" w:rsidRDefault="002F1281" w:rsidP="00A5400F">
      <w:pPr>
        <w:suppressAutoHyphens w:val="0"/>
        <w:spacing w:line="240" w:lineRule="auto"/>
        <w:ind w:left="709"/>
        <w:jc w:val="both"/>
        <w:rPr>
          <w:color w:val="FF0000"/>
          <w:lang w:val="sr-Cyrl-CS"/>
        </w:rPr>
      </w:pPr>
      <w:r w:rsidRPr="00E83E61">
        <w:rPr>
          <w:rFonts w:eastAsia="Times New Roman"/>
          <w:noProof/>
          <w:color w:val="auto"/>
          <w:kern w:val="0"/>
          <w:lang w:val="sr-Cyrl-CS" w:eastAsia="sr-Latn-CS"/>
        </w:rPr>
        <w:t>Правни</w:t>
      </w:r>
      <w:r w:rsidR="00BE2288">
        <w:rPr>
          <w:rFonts w:eastAsia="Times New Roman"/>
          <w:noProof/>
          <w:color w:val="auto"/>
          <w:kern w:val="0"/>
          <w:lang w:val="sr-Cyrl-CS" w:eastAsia="sr-Latn-CS"/>
        </w:rPr>
        <w:t xml:space="preserve"> основ за спровођење поступка - ч</w:t>
      </w:r>
      <w:r w:rsidR="0023732D">
        <w:t>лан 32</w:t>
      </w:r>
      <w:r w:rsidR="00A5400F">
        <w:rPr>
          <w:lang w:val="sr-Cyrl-CS"/>
        </w:rPr>
        <w:t>.</w:t>
      </w:r>
      <w:r w:rsidR="00FA6E90">
        <w:t xml:space="preserve"> Закона</w:t>
      </w:r>
      <w:r w:rsidR="009C77AE">
        <w:rPr>
          <w:lang w:val="sr-Cyrl-CS"/>
        </w:rPr>
        <w:t xml:space="preserve"> о јавним набавкама</w:t>
      </w:r>
      <w:r w:rsidR="005E3C80">
        <w:t>,</w:t>
      </w:r>
      <w:r w:rsidRPr="00E83E61">
        <w:t xml:space="preserve"> </w:t>
      </w:r>
      <w:r w:rsidR="0023732D">
        <w:rPr>
          <w:lang w:val="sr-Cyrl-CS"/>
        </w:rPr>
        <w:t>сагласност Министарства финансија за преузимање обавеза по основу уговора који због природе расхода захтевају плаћање у више година</w:t>
      </w:r>
      <w:r w:rsidRPr="00E83E61">
        <w:rPr>
          <w:rFonts w:eastAsia="Times New Roman"/>
          <w:noProof/>
          <w:color w:val="auto"/>
          <w:kern w:val="0"/>
          <w:lang w:val="sr-Cyrl-CS" w:eastAsia="sr-Latn-CS"/>
        </w:rPr>
        <w:t xml:space="preserve"> број </w:t>
      </w:r>
      <w:r w:rsidR="00E40DAE">
        <w:rPr>
          <w:color w:val="auto"/>
          <w:lang w:val="sr-Cyrl-CS"/>
        </w:rPr>
        <w:t>404-00-01233/2019-03 од 21.03</w:t>
      </w:r>
      <w:r w:rsidR="00E40DAE" w:rsidRPr="005E4233">
        <w:rPr>
          <w:color w:val="auto"/>
          <w:lang w:val="sr-Cyrl-CS"/>
        </w:rPr>
        <w:t>.201</w:t>
      </w:r>
      <w:r w:rsidR="00E40DAE">
        <w:rPr>
          <w:color w:val="auto"/>
        </w:rPr>
        <w:t>9</w:t>
      </w:r>
      <w:r w:rsidR="00B52D00" w:rsidRPr="005E4233">
        <w:rPr>
          <w:color w:val="auto"/>
        </w:rPr>
        <w:t xml:space="preserve">. </w:t>
      </w:r>
      <w:proofErr w:type="gramStart"/>
      <w:r w:rsidR="007562C0" w:rsidRPr="005E4233">
        <w:rPr>
          <w:color w:val="auto"/>
        </w:rPr>
        <w:t>године</w:t>
      </w:r>
      <w:proofErr w:type="gramEnd"/>
      <w:r w:rsidR="005E3C80">
        <w:rPr>
          <w:color w:val="FF0000"/>
        </w:rPr>
        <w:t xml:space="preserve"> </w:t>
      </w:r>
    </w:p>
    <w:p w14:paraId="0D51FDD3" w14:textId="492FB809" w:rsidR="00A3291F" w:rsidRDefault="00A3291F" w:rsidP="002F1281">
      <w:pPr>
        <w:jc w:val="both"/>
      </w:pPr>
    </w:p>
    <w:p w14:paraId="1D83459F" w14:textId="77777777" w:rsidR="002F1281" w:rsidRPr="007562C0" w:rsidRDefault="002F1281" w:rsidP="007562C0">
      <w:pPr>
        <w:shd w:val="clear" w:color="auto" w:fill="C6D9F1"/>
        <w:jc w:val="center"/>
        <w:rPr>
          <w:b/>
          <w:bCs/>
          <w:iCs/>
        </w:rPr>
      </w:pPr>
      <w:proofErr w:type="gramStart"/>
      <w:r w:rsidRPr="007562C0">
        <w:rPr>
          <w:b/>
          <w:bCs/>
          <w:iCs/>
        </w:rPr>
        <w:t>II  ПОДАЦИ</w:t>
      </w:r>
      <w:proofErr w:type="gramEnd"/>
      <w:r w:rsidRPr="007562C0">
        <w:rPr>
          <w:b/>
          <w:bCs/>
          <w:iCs/>
        </w:rPr>
        <w:t xml:space="preserve"> О ПРЕДМЕТУ ЈАВНЕ НАБАВКЕ</w:t>
      </w:r>
    </w:p>
    <w:p w14:paraId="5012A08E" w14:textId="77777777" w:rsidR="002F1281" w:rsidRPr="00E83E61" w:rsidRDefault="002F1281" w:rsidP="00CD4774">
      <w:pPr>
        <w:ind w:left="142" w:hanging="142"/>
        <w:jc w:val="both"/>
        <w:rPr>
          <w:b/>
          <w:bCs/>
          <w:i/>
          <w:iCs/>
        </w:rPr>
      </w:pPr>
    </w:p>
    <w:p w14:paraId="5B45F231" w14:textId="72305FE5" w:rsidR="00BA475C" w:rsidRPr="0034781A" w:rsidRDefault="002F1281" w:rsidP="0034781A">
      <w:pPr>
        <w:pStyle w:val="ListParagraph"/>
        <w:numPr>
          <w:ilvl w:val="0"/>
          <w:numId w:val="6"/>
        </w:numPr>
        <w:jc w:val="both"/>
        <w:rPr>
          <w:rFonts w:eastAsia="Times New Roman"/>
          <w:b/>
          <w:noProof/>
          <w:color w:val="000000" w:themeColor="text1"/>
          <w:kern w:val="0"/>
          <w:lang w:val="sr-Cyrl-CS" w:eastAsia="sr-Latn-CS"/>
        </w:rPr>
      </w:pPr>
      <w:r w:rsidRPr="0034781A">
        <w:rPr>
          <w:b/>
          <w:bCs/>
        </w:rPr>
        <w:t>Предмет јавне набавке</w:t>
      </w:r>
      <w:r w:rsidR="00A5400F" w:rsidRPr="0034781A">
        <w:rPr>
          <w:b/>
          <w:bCs/>
          <w:lang w:val="sr-Cyrl-CS"/>
        </w:rPr>
        <w:t xml:space="preserve"> : </w:t>
      </w:r>
      <w:r w:rsidR="000A283F" w:rsidRPr="000A283F">
        <w:rPr>
          <w:bCs/>
          <w:lang w:val="sr-Cyrl-CS"/>
        </w:rPr>
        <w:t>И</w:t>
      </w:r>
      <w:r w:rsidR="0034781A" w:rsidRPr="0034781A">
        <w:rPr>
          <w:bCs/>
          <w:lang w:val="sr-Cyrl-CS"/>
        </w:rPr>
        <w:t>збор најповољнијег понуђача за обављање авио-превоза на линијама проглашеним као линије у јавном инетересу</w:t>
      </w:r>
    </w:p>
    <w:p w14:paraId="151AD872" w14:textId="125FF264" w:rsidR="00BA475C" w:rsidRPr="0054016F" w:rsidRDefault="002F1281" w:rsidP="00475F6F">
      <w:pPr>
        <w:pStyle w:val="ListParagraph"/>
        <w:numPr>
          <w:ilvl w:val="0"/>
          <w:numId w:val="6"/>
        </w:numPr>
        <w:autoSpaceDE w:val="0"/>
        <w:autoSpaceDN w:val="0"/>
        <w:adjustRightInd w:val="0"/>
        <w:jc w:val="both"/>
        <w:rPr>
          <w:rFonts w:eastAsia="Times New Roman"/>
          <w:color w:val="auto"/>
          <w:lang w:val="sr-Cyrl-RS"/>
        </w:rPr>
      </w:pPr>
      <w:r w:rsidRPr="0054016F">
        <w:rPr>
          <w:rFonts w:eastAsia="Times New Roman"/>
          <w:b/>
          <w:noProof/>
          <w:color w:val="000000" w:themeColor="text1"/>
          <w:kern w:val="0"/>
          <w:lang w:val="sr-Cyrl-CS" w:eastAsia="sr-Latn-CS"/>
        </w:rPr>
        <w:t>Назив и ознака из општег речника набавке:</w:t>
      </w:r>
      <w:r w:rsidRPr="0054016F">
        <w:rPr>
          <w:color w:val="000000" w:themeColor="text1"/>
        </w:rPr>
        <w:t xml:space="preserve"> </w:t>
      </w:r>
      <w:r w:rsidR="00E40DAE" w:rsidRPr="0054016F">
        <w:rPr>
          <w:rFonts w:eastAsia="Calibri"/>
          <w:color w:val="auto"/>
        </w:rPr>
        <w:t>604</w:t>
      </w:r>
      <w:r w:rsidR="0054016F" w:rsidRPr="0054016F">
        <w:rPr>
          <w:rFonts w:eastAsia="Calibri"/>
          <w:color w:val="auto"/>
          <w:lang w:val="sr-Cyrl-CS"/>
        </w:rPr>
        <w:t>00</w:t>
      </w:r>
      <w:r w:rsidR="00BA475C" w:rsidRPr="0054016F">
        <w:rPr>
          <w:rFonts w:eastAsia="Calibri"/>
          <w:color w:val="auto"/>
        </w:rPr>
        <w:t>000 –</w:t>
      </w:r>
      <w:r w:rsidR="00BA475C" w:rsidRPr="0054016F">
        <w:rPr>
          <w:rFonts w:eastAsia="Calibri"/>
          <w:color w:val="auto"/>
          <w:lang w:val="sr-Cyrl-CS"/>
        </w:rPr>
        <w:t xml:space="preserve"> </w:t>
      </w:r>
      <w:r w:rsidR="00BA475C" w:rsidRPr="0054016F">
        <w:rPr>
          <w:rFonts w:eastAsia="Calibri"/>
          <w:color w:val="auto"/>
        </w:rPr>
        <w:t xml:space="preserve">Услуге </w:t>
      </w:r>
      <w:r w:rsidR="0054016F" w:rsidRPr="0054016F">
        <w:rPr>
          <w:rFonts w:eastAsia="Calibri"/>
          <w:color w:val="auto"/>
          <w:lang w:val="sr-Cyrl-CS"/>
        </w:rPr>
        <w:t>авио превоза</w:t>
      </w:r>
    </w:p>
    <w:p w14:paraId="05E2925A" w14:textId="77777777" w:rsidR="0054016F" w:rsidRPr="0054016F" w:rsidRDefault="0054016F" w:rsidP="0054016F">
      <w:pPr>
        <w:pStyle w:val="ListParagraph"/>
        <w:autoSpaceDE w:val="0"/>
        <w:autoSpaceDN w:val="0"/>
        <w:adjustRightInd w:val="0"/>
        <w:jc w:val="both"/>
        <w:rPr>
          <w:rFonts w:eastAsia="Times New Roman"/>
          <w:color w:val="auto"/>
          <w:lang w:val="sr-Cyrl-RS"/>
        </w:rPr>
      </w:pPr>
    </w:p>
    <w:p w14:paraId="2B05C759" w14:textId="3699919C" w:rsidR="002F1281" w:rsidRPr="00BA475C" w:rsidRDefault="002F1281" w:rsidP="005E4233">
      <w:pPr>
        <w:pStyle w:val="ListParagraph"/>
        <w:numPr>
          <w:ilvl w:val="0"/>
          <w:numId w:val="6"/>
        </w:numPr>
        <w:suppressAutoHyphens w:val="0"/>
        <w:spacing w:line="240" w:lineRule="auto"/>
        <w:jc w:val="both"/>
        <w:rPr>
          <w:rFonts w:eastAsia="Times New Roman"/>
          <w:b/>
          <w:noProof/>
          <w:color w:val="000000" w:themeColor="text1"/>
          <w:kern w:val="0"/>
          <w:lang w:val="sr-Cyrl-CS" w:eastAsia="sr-Latn-CS"/>
        </w:rPr>
      </w:pPr>
      <w:r w:rsidRPr="00BA475C">
        <w:rPr>
          <w:rFonts w:eastAsia="Times New Roman"/>
          <w:b/>
          <w:noProof/>
          <w:color w:val="000000" w:themeColor="text1"/>
          <w:kern w:val="0"/>
          <w:lang w:val="sr-Cyrl-CS" w:eastAsia="sr-Latn-CS"/>
        </w:rPr>
        <w:t>Врста, количина и опис услуге</w:t>
      </w:r>
    </w:p>
    <w:p w14:paraId="17BD77E1" w14:textId="77777777" w:rsidR="00CD4774" w:rsidRPr="005D578B" w:rsidRDefault="00CD4774" w:rsidP="00CD4774">
      <w:pPr>
        <w:suppressAutoHyphens w:val="0"/>
        <w:spacing w:line="240" w:lineRule="auto"/>
        <w:ind w:left="720"/>
        <w:jc w:val="both"/>
        <w:rPr>
          <w:rFonts w:eastAsia="Times New Roman"/>
          <w:noProof/>
          <w:color w:val="000000" w:themeColor="text1"/>
          <w:kern w:val="0"/>
          <w:lang w:val="sr-Cyrl-CS" w:eastAsia="sr-Latn-CS"/>
        </w:rPr>
      </w:pPr>
    </w:p>
    <w:p w14:paraId="5AACA9D9" w14:textId="77777777" w:rsidR="002F1281" w:rsidRPr="005D578B" w:rsidRDefault="002F1281" w:rsidP="00CD4774">
      <w:pPr>
        <w:suppressAutoHyphens w:val="0"/>
        <w:spacing w:line="240" w:lineRule="auto"/>
        <w:ind w:left="720"/>
        <w:jc w:val="both"/>
        <w:rPr>
          <w:rFonts w:eastAsia="Times New Roman"/>
          <w:noProof/>
          <w:color w:val="000000" w:themeColor="text1"/>
          <w:kern w:val="0"/>
          <w:lang w:val="sr-Latn-BA" w:eastAsia="sr-Latn-CS"/>
        </w:rPr>
      </w:pPr>
      <w:r w:rsidRPr="005D578B">
        <w:rPr>
          <w:rFonts w:eastAsia="Times New Roman"/>
          <w:noProof/>
          <w:color w:val="000000" w:themeColor="text1"/>
          <w:kern w:val="0"/>
          <w:lang w:val="sr-Cyrl-CS" w:eastAsia="sr-Latn-CS"/>
        </w:rPr>
        <w:t>Детаљан опис и ра</w:t>
      </w:r>
      <w:r w:rsidR="00284489" w:rsidRPr="005D578B">
        <w:rPr>
          <w:rFonts w:eastAsia="Times New Roman"/>
          <w:noProof/>
          <w:color w:val="000000" w:themeColor="text1"/>
          <w:kern w:val="0"/>
          <w:lang w:val="sr-Cyrl-CS" w:eastAsia="sr-Latn-CS"/>
        </w:rPr>
        <w:t xml:space="preserve">зрада предмета набавке садржани су </w:t>
      </w:r>
      <w:r w:rsidRPr="005D578B">
        <w:rPr>
          <w:rFonts w:eastAsia="Times New Roman"/>
          <w:noProof/>
          <w:color w:val="000000" w:themeColor="text1"/>
          <w:kern w:val="0"/>
          <w:lang w:val="sr-Cyrl-CS" w:eastAsia="sr-Latn-CS"/>
        </w:rPr>
        <w:t>у Техничкој специ</w:t>
      </w:r>
      <w:r w:rsidR="00D00A51">
        <w:rPr>
          <w:rFonts w:eastAsia="Times New Roman"/>
          <w:noProof/>
          <w:color w:val="000000" w:themeColor="text1"/>
          <w:kern w:val="0"/>
          <w:lang w:val="sr-Cyrl-CS" w:eastAsia="sr-Latn-CS"/>
        </w:rPr>
        <w:t xml:space="preserve">фикацији, која је саставни </w:t>
      </w:r>
      <w:r w:rsidRPr="005D578B">
        <w:rPr>
          <w:rFonts w:eastAsia="Times New Roman"/>
          <w:noProof/>
          <w:color w:val="000000" w:themeColor="text1"/>
          <w:kern w:val="0"/>
          <w:lang w:val="sr-Cyrl-CS" w:eastAsia="sr-Latn-CS"/>
        </w:rPr>
        <w:t xml:space="preserve"> део ове конкурсне документације.</w:t>
      </w:r>
    </w:p>
    <w:p w14:paraId="7879B8CA" w14:textId="68FFA110" w:rsidR="002F1281" w:rsidRPr="00E83E61" w:rsidRDefault="002F1281" w:rsidP="002F1281">
      <w:pPr>
        <w:rPr>
          <w:i/>
          <w:iCs/>
        </w:rPr>
      </w:pPr>
    </w:p>
    <w:p w14:paraId="3456D319" w14:textId="77777777" w:rsidR="00A5400F" w:rsidRDefault="004458E9" w:rsidP="00A5400F">
      <w:pPr>
        <w:jc w:val="both"/>
        <w:rPr>
          <w:rFonts w:eastAsia="Times New Roman"/>
          <w:lang w:val="sr-Cyrl-CS"/>
        </w:rPr>
      </w:pPr>
      <w:r w:rsidRPr="00A5400F">
        <w:rPr>
          <w:b/>
          <w:lang w:val="sr-Cyrl-CS"/>
        </w:rPr>
        <w:t>Укупна процењена вредност јавне набавке:</w:t>
      </w:r>
      <w:r w:rsidRPr="00A5400F">
        <w:rPr>
          <w:b/>
        </w:rPr>
        <w:t xml:space="preserve"> </w:t>
      </w:r>
      <w:r w:rsidR="00A5400F">
        <w:rPr>
          <w:rFonts w:eastAsia="Times New Roman"/>
          <w:lang w:val="sr-Cyrl-CS"/>
        </w:rPr>
        <w:t xml:space="preserve">1.800.000.000,00 динара </w:t>
      </w:r>
    </w:p>
    <w:p w14:paraId="496C8F09" w14:textId="0A853BE1" w:rsidR="00A5400F" w:rsidRDefault="00A5400F" w:rsidP="00A5400F">
      <w:pPr>
        <w:jc w:val="both"/>
        <w:rPr>
          <w:rFonts w:eastAsiaTheme="minorHAnsi"/>
          <w:color w:val="auto"/>
          <w:kern w:val="0"/>
          <w:lang w:val="sr-Cyrl-CS" w:eastAsia="en-US"/>
        </w:rPr>
      </w:pPr>
      <w:r>
        <w:rPr>
          <w:lang w:val="sr-Cyrl-CS"/>
        </w:rPr>
        <w:t>Цена услуге дефинише се без ПДВ-а, јер су предметне услуге ослобођене пореза на додату вредност у складу са чланом 24. и 25. Закона о порезу на додату вредност („Службени гласник РС“ бр. 84/04, 86/04 - исправка, 61/05, 61/07, 93/12, 108/13, 68/14 - др. закон, 142/14, 83/15, 108/16, 113/17, 30/18).</w:t>
      </w:r>
    </w:p>
    <w:p w14:paraId="35C67DB0" w14:textId="1B151FF7" w:rsidR="00A5400F" w:rsidRPr="00A5400F" w:rsidRDefault="00A5400F" w:rsidP="00A5400F">
      <w:pPr>
        <w:jc w:val="both"/>
      </w:pPr>
      <w:r>
        <w:rPr>
          <w:lang w:val="sr-Cyrl-CS"/>
        </w:rPr>
        <w:t>У</w:t>
      </w:r>
      <w:r w:rsidR="00282DD8">
        <w:rPr>
          <w:lang w:val="sr-Cyrl-CS"/>
        </w:rPr>
        <w:t>говор се закључује до</w:t>
      </w:r>
      <w:r w:rsidR="00E40DAE">
        <w:rPr>
          <w:lang w:val="sr-Cyrl-CS"/>
        </w:rPr>
        <w:t xml:space="preserve"> 31.12.2021. године</w:t>
      </w:r>
      <w:r>
        <w:rPr>
          <w:lang w:val="sr-Cyrl-CS"/>
        </w:rPr>
        <w:t>,</w:t>
      </w:r>
      <w:r w:rsidR="00E40DAE">
        <w:rPr>
          <w:lang w:val="sr-Cyrl-CS"/>
        </w:rPr>
        <w:t xml:space="preserve"> </w:t>
      </w:r>
      <w:r>
        <w:rPr>
          <w:lang w:val="sr-Cyrl-CS"/>
        </w:rPr>
        <w:t>а плаћање ће се вршити следећом динамиком:</w:t>
      </w:r>
    </w:p>
    <w:p w14:paraId="6BB91262" w14:textId="7393EDBC" w:rsidR="00A5400F" w:rsidRPr="00A5400F" w:rsidRDefault="00A5400F" w:rsidP="00A5400F">
      <w:pPr>
        <w:jc w:val="both"/>
        <w:rPr>
          <w:iCs/>
          <w:lang w:val="sr-Cyrl-CS"/>
        </w:rPr>
      </w:pPr>
      <w:r>
        <w:rPr>
          <w:b/>
          <w:lang w:val="sr-Cyrl-CS"/>
        </w:rPr>
        <w:t>-</w:t>
      </w:r>
      <w:r w:rsidRPr="00A5400F">
        <w:rPr>
          <w:b/>
          <w:lang w:val="sr-Cyrl-CS"/>
        </w:rPr>
        <w:t xml:space="preserve">2019 година </w:t>
      </w:r>
      <w:r w:rsidR="000A283F">
        <w:rPr>
          <w:b/>
          <w:lang w:val="sr-Cyrl-CS"/>
        </w:rPr>
        <w:t>–</w:t>
      </w:r>
      <w:r w:rsidRPr="00A5400F">
        <w:rPr>
          <w:iCs/>
          <w:lang w:val="sr-Cyrl-CS"/>
        </w:rPr>
        <w:t xml:space="preserve"> </w:t>
      </w:r>
      <w:r w:rsidR="000A283F">
        <w:rPr>
          <w:iCs/>
          <w:lang w:val="sr-Cyrl-CS"/>
        </w:rPr>
        <w:t xml:space="preserve">до </w:t>
      </w:r>
      <w:r w:rsidRPr="00A5400F">
        <w:rPr>
          <w:iCs/>
          <w:lang w:val="sr-Cyrl-CS"/>
        </w:rPr>
        <w:t>600.000.000,00 динара</w:t>
      </w:r>
    </w:p>
    <w:p w14:paraId="3C6694F2" w14:textId="34467228" w:rsidR="00A5400F" w:rsidRPr="00A5400F" w:rsidRDefault="00A5400F" w:rsidP="00A5400F">
      <w:pPr>
        <w:jc w:val="both"/>
        <w:rPr>
          <w:iCs/>
          <w:lang w:val="sr-Cyrl-CS"/>
        </w:rPr>
      </w:pPr>
      <w:r>
        <w:rPr>
          <w:b/>
          <w:lang w:val="sr-Cyrl-CS"/>
        </w:rPr>
        <w:t>-</w:t>
      </w:r>
      <w:r w:rsidRPr="00A5400F">
        <w:rPr>
          <w:b/>
          <w:lang w:val="sr-Cyrl-CS"/>
        </w:rPr>
        <w:t xml:space="preserve">2020 година </w:t>
      </w:r>
      <w:r w:rsidR="000A283F">
        <w:rPr>
          <w:b/>
          <w:lang w:val="sr-Cyrl-CS"/>
        </w:rPr>
        <w:t>–</w:t>
      </w:r>
      <w:r w:rsidRPr="00A5400F">
        <w:rPr>
          <w:iCs/>
          <w:lang w:val="sr-Cyrl-CS"/>
        </w:rPr>
        <w:t xml:space="preserve"> </w:t>
      </w:r>
      <w:r w:rsidR="000A283F">
        <w:rPr>
          <w:iCs/>
          <w:lang w:val="sr-Cyrl-CS"/>
        </w:rPr>
        <w:t xml:space="preserve">до </w:t>
      </w:r>
      <w:r w:rsidRPr="00A5400F">
        <w:rPr>
          <w:iCs/>
          <w:lang w:val="sr-Cyrl-CS"/>
        </w:rPr>
        <w:t>600.000.000,00 динара</w:t>
      </w:r>
    </w:p>
    <w:p w14:paraId="7EFF8D1B" w14:textId="690AC626" w:rsidR="00A5400F" w:rsidRPr="00A5400F" w:rsidRDefault="00A5400F" w:rsidP="00A5400F">
      <w:pPr>
        <w:jc w:val="both"/>
        <w:rPr>
          <w:iCs/>
          <w:lang w:val="sr-Cyrl-CS"/>
        </w:rPr>
      </w:pPr>
      <w:r>
        <w:rPr>
          <w:b/>
          <w:iCs/>
          <w:lang w:val="sr-Cyrl-CS"/>
        </w:rPr>
        <w:t>-</w:t>
      </w:r>
      <w:r w:rsidRPr="00A5400F">
        <w:rPr>
          <w:b/>
          <w:iCs/>
          <w:lang w:val="sr-Cyrl-CS"/>
        </w:rPr>
        <w:t>2021 година</w:t>
      </w:r>
      <w:r w:rsidRPr="00A5400F">
        <w:rPr>
          <w:iCs/>
          <w:lang w:val="sr-Cyrl-CS"/>
        </w:rPr>
        <w:t xml:space="preserve"> </w:t>
      </w:r>
      <w:r w:rsidR="000A283F">
        <w:rPr>
          <w:iCs/>
          <w:lang w:val="sr-Cyrl-CS"/>
        </w:rPr>
        <w:t>–</w:t>
      </w:r>
      <w:r w:rsidRPr="00A5400F">
        <w:rPr>
          <w:iCs/>
          <w:lang w:val="sr-Cyrl-CS"/>
        </w:rPr>
        <w:t xml:space="preserve"> </w:t>
      </w:r>
      <w:r w:rsidR="000A283F">
        <w:rPr>
          <w:iCs/>
          <w:lang w:val="sr-Cyrl-CS"/>
        </w:rPr>
        <w:t xml:space="preserve">до </w:t>
      </w:r>
      <w:r w:rsidRPr="00A5400F">
        <w:rPr>
          <w:iCs/>
          <w:lang w:val="sr-Cyrl-CS"/>
        </w:rPr>
        <w:t>600.000.000,00 динара</w:t>
      </w:r>
    </w:p>
    <w:p w14:paraId="4E6D25AD" w14:textId="77777777" w:rsidR="000A2D7F" w:rsidRDefault="000A2D7F" w:rsidP="000A2D7F">
      <w:pPr>
        <w:jc w:val="both"/>
        <w:rPr>
          <w:i/>
          <w:iCs/>
          <w:lang w:val="sr-Cyrl-CS"/>
        </w:rPr>
      </w:pPr>
    </w:p>
    <w:p w14:paraId="6B21A2FF" w14:textId="6BAF11A3" w:rsidR="000A2D7F" w:rsidRPr="000A2D7F" w:rsidRDefault="000A2D7F" w:rsidP="000A2D7F">
      <w:pPr>
        <w:jc w:val="both"/>
        <w:rPr>
          <w:i/>
          <w:iCs/>
          <w:lang w:val="sr-Cyrl-CS"/>
        </w:rPr>
      </w:pPr>
      <w:r w:rsidRPr="000A2D7F">
        <w:rPr>
          <w:i/>
          <w:iCs/>
          <w:lang w:val="sr-Cyrl-CS"/>
        </w:rPr>
        <w:t>НАПОМЕНА ПОНУЂАЧИМА: Укол</w:t>
      </w:r>
      <w:r w:rsidR="00282DD8">
        <w:rPr>
          <w:i/>
          <w:iCs/>
          <w:lang w:val="sr-Cyrl-CS"/>
        </w:rPr>
        <w:t xml:space="preserve">ико се било који авио-превозилац </w:t>
      </w:r>
      <w:r w:rsidRPr="000A2D7F">
        <w:rPr>
          <w:i/>
          <w:iCs/>
          <w:lang w:val="sr-Cyrl-CS"/>
        </w:rPr>
        <w:t>јави ради започињања или показивања могућности и заинтересовано</w:t>
      </w:r>
      <w:r w:rsidR="00282DD8">
        <w:rPr>
          <w:i/>
          <w:iCs/>
          <w:lang w:val="sr-Cyrl-CS"/>
        </w:rPr>
        <w:t>сти за започињање редовног авио-</w:t>
      </w:r>
      <w:r w:rsidRPr="000A2D7F">
        <w:rPr>
          <w:i/>
          <w:iCs/>
          <w:lang w:val="sr-Cyrl-CS"/>
        </w:rPr>
        <w:t xml:space="preserve">превоза не касније од 02.04.2019. гдоине, на било којој од </w:t>
      </w:r>
      <w:r w:rsidRPr="000A2D7F">
        <w:rPr>
          <w:i/>
          <w:lang w:val="sr-Cyrl-CS"/>
        </w:rPr>
        <w:t xml:space="preserve">линија у јавном интересу која је предмет овог поступка, </w:t>
      </w:r>
      <w:r w:rsidR="00282DD8">
        <w:rPr>
          <w:i/>
          <w:lang w:val="sr-Cyrl-CS"/>
        </w:rPr>
        <w:t xml:space="preserve">та </w:t>
      </w:r>
      <w:r w:rsidRPr="000A2D7F">
        <w:rPr>
          <w:i/>
          <w:lang w:val="sr-Cyrl-CS"/>
        </w:rPr>
        <w:t>линија у јавном интересу неће бити предмет доделе.</w:t>
      </w:r>
    </w:p>
    <w:p w14:paraId="0A22E73E" w14:textId="77777777" w:rsidR="00BE215D" w:rsidRPr="00E83E61" w:rsidRDefault="00BE215D" w:rsidP="002F1281">
      <w:pPr>
        <w:rPr>
          <w:i/>
          <w:iCs/>
        </w:rPr>
      </w:pPr>
    </w:p>
    <w:p w14:paraId="780DDCDC" w14:textId="77777777" w:rsidR="00902D38" w:rsidRPr="00E83E61" w:rsidRDefault="00902D38" w:rsidP="002F1281">
      <w:pPr>
        <w:rPr>
          <w:i/>
          <w:iCs/>
        </w:rPr>
      </w:pPr>
    </w:p>
    <w:p w14:paraId="46DECB9F" w14:textId="77777777" w:rsidR="00902D38" w:rsidRPr="00E83E61" w:rsidRDefault="00902D38" w:rsidP="002F1281">
      <w:pPr>
        <w:rPr>
          <w:i/>
          <w:iCs/>
        </w:rPr>
      </w:pPr>
    </w:p>
    <w:p w14:paraId="6C367B96" w14:textId="77777777" w:rsidR="00902D38" w:rsidRPr="00E83E61" w:rsidRDefault="00902D38" w:rsidP="002F1281">
      <w:pPr>
        <w:rPr>
          <w:i/>
          <w:iCs/>
        </w:rPr>
      </w:pPr>
    </w:p>
    <w:p w14:paraId="013007C2" w14:textId="77777777" w:rsidR="00902D38" w:rsidRPr="00E83E61" w:rsidRDefault="00902D38" w:rsidP="002F1281">
      <w:pPr>
        <w:rPr>
          <w:i/>
          <w:iCs/>
        </w:rPr>
      </w:pPr>
    </w:p>
    <w:p w14:paraId="2AA63E12" w14:textId="77777777" w:rsidR="00902D38" w:rsidRPr="00E83E61" w:rsidRDefault="00902D38" w:rsidP="002F1281">
      <w:pPr>
        <w:rPr>
          <w:i/>
          <w:iCs/>
        </w:rPr>
      </w:pPr>
    </w:p>
    <w:p w14:paraId="46A812E7" w14:textId="77777777" w:rsidR="00BE215D" w:rsidRDefault="00BE215D" w:rsidP="002F1281">
      <w:pPr>
        <w:rPr>
          <w:i/>
          <w:iCs/>
        </w:rPr>
      </w:pPr>
    </w:p>
    <w:p w14:paraId="38EA0F82" w14:textId="77777777" w:rsidR="00A3291F" w:rsidRDefault="00A3291F" w:rsidP="002F1281">
      <w:pPr>
        <w:rPr>
          <w:i/>
          <w:iCs/>
        </w:rPr>
      </w:pPr>
    </w:p>
    <w:p w14:paraId="0661B975" w14:textId="77777777" w:rsidR="00A3291F" w:rsidRDefault="00A3291F" w:rsidP="002F1281">
      <w:pPr>
        <w:rPr>
          <w:i/>
          <w:iCs/>
        </w:rPr>
      </w:pPr>
    </w:p>
    <w:p w14:paraId="6E147F10" w14:textId="77777777" w:rsidR="00A3291F" w:rsidRDefault="00A3291F" w:rsidP="002F1281">
      <w:pPr>
        <w:rPr>
          <w:i/>
          <w:iCs/>
        </w:rPr>
      </w:pPr>
    </w:p>
    <w:p w14:paraId="235B868B" w14:textId="77777777" w:rsidR="00A3291F" w:rsidRDefault="00A3291F" w:rsidP="002F1281">
      <w:pPr>
        <w:rPr>
          <w:i/>
          <w:iCs/>
        </w:rPr>
      </w:pPr>
    </w:p>
    <w:p w14:paraId="0945548C" w14:textId="1BDB99F2" w:rsidR="00A3291F" w:rsidRDefault="00A3291F" w:rsidP="002F1281">
      <w:pPr>
        <w:rPr>
          <w:i/>
          <w:iCs/>
        </w:rPr>
      </w:pPr>
    </w:p>
    <w:p w14:paraId="52ADA02C" w14:textId="210E111A" w:rsidR="00A5400F" w:rsidRDefault="00A5400F" w:rsidP="002F1281">
      <w:pPr>
        <w:rPr>
          <w:i/>
          <w:iCs/>
        </w:rPr>
      </w:pPr>
    </w:p>
    <w:p w14:paraId="33B2DFD9" w14:textId="41B6E99F" w:rsidR="00A5400F" w:rsidRDefault="00A5400F" w:rsidP="002F1281">
      <w:pPr>
        <w:rPr>
          <w:i/>
          <w:iCs/>
        </w:rPr>
      </w:pPr>
    </w:p>
    <w:p w14:paraId="35BB8757" w14:textId="2EAB242D" w:rsidR="002E0FD5" w:rsidRDefault="002E0FD5" w:rsidP="002F1281">
      <w:pPr>
        <w:rPr>
          <w:i/>
          <w:iCs/>
        </w:rPr>
      </w:pPr>
    </w:p>
    <w:p w14:paraId="57E7B013" w14:textId="77777777" w:rsidR="005E3C80" w:rsidRPr="00C870C2" w:rsidRDefault="005E3C80" w:rsidP="002F1281">
      <w:pPr>
        <w:rPr>
          <w:b/>
          <w:iCs/>
        </w:rPr>
      </w:pPr>
    </w:p>
    <w:p w14:paraId="3316486C" w14:textId="04CED7DE" w:rsidR="00617AF6" w:rsidRPr="00C870C2" w:rsidRDefault="00C870C2" w:rsidP="00617AF6">
      <w:pPr>
        <w:rPr>
          <w:b/>
          <w:iCs/>
        </w:rPr>
      </w:pPr>
      <w:r>
        <w:rPr>
          <w:b/>
          <w:iCs/>
        </w:rPr>
        <w:t xml:space="preserve">                                      </w:t>
      </w:r>
      <w:r w:rsidR="00617AF6" w:rsidRPr="00C870C2">
        <w:rPr>
          <w:b/>
          <w:iCs/>
        </w:rPr>
        <w:t xml:space="preserve">               </w:t>
      </w:r>
      <w:r w:rsidR="00260388">
        <w:rPr>
          <w:b/>
          <w:iCs/>
        </w:rPr>
        <w:t xml:space="preserve">          </w:t>
      </w:r>
      <w:r w:rsidR="00C665A4">
        <w:rPr>
          <w:b/>
          <w:iCs/>
          <w:lang w:val="sr-Cyrl-CS"/>
        </w:rPr>
        <w:t xml:space="preserve">              </w:t>
      </w:r>
      <w:r w:rsidR="00617AF6" w:rsidRPr="00C870C2">
        <w:rPr>
          <w:b/>
          <w:iCs/>
        </w:rPr>
        <w:t xml:space="preserve">III </w:t>
      </w:r>
    </w:p>
    <w:p w14:paraId="78E51B44" w14:textId="7593D394" w:rsidR="00617AF6" w:rsidRDefault="00617AF6" w:rsidP="00617AF6">
      <w:pPr>
        <w:jc w:val="center"/>
        <w:rPr>
          <w:b/>
          <w:iCs/>
          <w:lang w:val="sr-Cyrl-RS"/>
        </w:rPr>
      </w:pPr>
      <w:r>
        <w:rPr>
          <w:b/>
          <w:iCs/>
          <w:lang w:val="sr-Cyrl-CS"/>
        </w:rPr>
        <w:t xml:space="preserve">ТЕХНИЧКА СПЕЦИФИКАЦИЈА </w:t>
      </w:r>
    </w:p>
    <w:p w14:paraId="0853FD36" w14:textId="77777777" w:rsidR="00617AF6" w:rsidRPr="00B45064" w:rsidRDefault="00617AF6" w:rsidP="00617AF6">
      <w:pPr>
        <w:jc w:val="both"/>
        <w:rPr>
          <w:b/>
          <w:iCs/>
          <w:lang w:val="sr-Cyrl-RS"/>
        </w:rPr>
      </w:pPr>
    </w:p>
    <w:p w14:paraId="4F3BB8F0" w14:textId="02340ABF" w:rsidR="008964AF" w:rsidRDefault="008964AF" w:rsidP="002F1281"/>
    <w:p w14:paraId="721650B7" w14:textId="79FAB538" w:rsidR="00475F6F" w:rsidRDefault="00475F6F" w:rsidP="00475F6F">
      <w:pPr>
        <w:rPr>
          <w:b/>
          <w:lang w:val="sr-Cyrl-RS"/>
        </w:rPr>
      </w:pPr>
      <w:r w:rsidRPr="008D2E1F">
        <w:rPr>
          <w:b/>
          <w:lang w:val="sr-Cyrl-RS"/>
        </w:rPr>
        <w:t>УВОД</w:t>
      </w:r>
    </w:p>
    <w:p w14:paraId="22072D57" w14:textId="77777777" w:rsidR="00475F6F" w:rsidRDefault="00475F6F" w:rsidP="00475F6F">
      <w:pPr>
        <w:rPr>
          <w:b/>
          <w:lang w:val="sr-Cyrl-RS"/>
        </w:rPr>
      </w:pPr>
    </w:p>
    <w:p w14:paraId="5D235F02" w14:textId="7B8D652A" w:rsidR="00475F6F" w:rsidRDefault="00475F6F" w:rsidP="00475F6F">
      <w:pPr>
        <w:jc w:val="both"/>
        <w:rPr>
          <w:lang w:val="sr-Cyrl-RS"/>
        </w:rPr>
      </w:pPr>
      <w:r>
        <w:rPr>
          <w:lang w:val="sr-Cyrl-RS"/>
        </w:rPr>
        <w:t xml:space="preserve">Град </w:t>
      </w:r>
      <w:r w:rsidRPr="008D2E1F">
        <w:rPr>
          <w:lang w:val="sr-Cyrl-RS"/>
        </w:rPr>
        <w:t>Ниш</w:t>
      </w:r>
      <w:r>
        <w:rPr>
          <w:lang w:val="sr-Cyrl-RS"/>
        </w:rPr>
        <w:t xml:space="preserve"> је административни и регионални центар Југоисточне Србије и као такав је важан привредни, </w:t>
      </w:r>
      <w:r w:rsidR="00282DD8">
        <w:rPr>
          <w:lang w:val="sr-Cyrl-RS"/>
        </w:rPr>
        <w:t>универзитетски, културни и здравс</w:t>
      </w:r>
      <w:r>
        <w:rPr>
          <w:lang w:val="sr-Cyrl-RS"/>
        </w:rPr>
        <w:t>твени центар.</w:t>
      </w:r>
    </w:p>
    <w:p w14:paraId="3100CA89" w14:textId="6550ABE0" w:rsidR="00475F6F" w:rsidRDefault="00475F6F" w:rsidP="00475F6F">
      <w:pPr>
        <w:jc w:val="both"/>
        <w:rPr>
          <w:lang w:val="sr-Cyrl-RS"/>
        </w:rPr>
      </w:pPr>
      <w:r>
        <w:rPr>
          <w:lang w:val="sr-Cyrl-RS"/>
        </w:rPr>
        <w:t>Према последњем попису становништва из 2011</w:t>
      </w:r>
      <w:r w:rsidR="00282DD8">
        <w:rPr>
          <w:lang w:val="sr-Cyrl-RS"/>
        </w:rPr>
        <w:t>.</w:t>
      </w:r>
      <w:r>
        <w:rPr>
          <w:lang w:val="sr-Cyrl-RS"/>
        </w:rPr>
        <w:t xml:space="preserve"> године, </w:t>
      </w:r>
      <w:r w:rsidR="00282DD8">
        <w:rPr>
          <w:lang w:val="sr-Cyrl-RS"/>
        </w:rPr>
        <w:t>на подручју града Ниша живи 260.</w:t>
      </w:r>
      <w:r>
        <w:rPr>
          <w:lang w:val="sr-Cyrl-RS"/>
        </w:rPr>
        <w:t>237 становника, што га чини трећим градом у Србији, по броју становника.</w:t>
      </w:r>
    </w:p>
    <w:p w14:paraId="0666B873" w14:textId="407B0D29" w:rsidR="00475F6F" w:rsidRDefault="00475F6F" w:rsidP="00475F6F">
      <w:pPr>
        <w:jc w:val="both"/>
        <w:rPr>
          <w:lang w:val="sr-Cyrl-RS"/>
        </w:rPr>
      </w:pPr>
      <w:r>
        <w:rPr>
          <w:lang w:val="sr-Cyrl-RS"/>
        </w:rPr>
        <w:t xml:space="preserve">Опслужно подручје Аеродрома </w:t>
      </w:r>
      <w:r w:rsidR="00282DD8">
        <w:rPr>
          <w:lang w:val="sr-Cyrl-RS"/>
        </w:rPr>
        <w:t>„</w:t>
      </w:r>
      <w:r>
        <w:rPr>
          <w:lang w:val="sr-Cyrl-RS"/>
        </w:rPr>
        <w:t>Константин Велики</w:t>
      </w:r>
      <w:r w:rsidR="00282DD8">
        <w:rPr>
          <w:lang w:val="sr-Cyrl-RS"/>
        </w:rPr>
        <w:t>“</w:t>
      </w:r>
      <w:r>
        <w:rPr>
          <w:lang w:val="sr-Cyrl-RS"/>
        </w:rPr>
        <w:t>, поред града Ниша, односно Нишавског</w:t>
      </w:r>
      <w:r w:rsidR="00282DD8">
        <w:rPr>
          <w:lang w:val="sr-Cyrl-RS"/>
        </w:rPr>
        <w:t xml:space="preserve"> управног округа</w:t>
      </w:r>
      <w:r>
        <w:rPr>
          <w:lang w:val="sr-Cyrl-RS"/>
        </w:rPr>
        <w:t xml:space="preserve">, обухвата и следеће управне округе: Зајечарски, Борски, Пиротски, Јабланички, Пчињски и Топлички као и Браничевски и Подунавски у широм смислу. </w:t>
      </w:r>
    </w:p>
    <w:p w14:paraId="2DBEBC9D" w14:textId="77777777" w:rsidR="00475F6F" w:rsidRDefault="00475F6F" w:rsidP="00475F6F">
      <w:pPr>
        <w:jc w:val="both"/>
        <w:rPr>
          <w:lang w:val="sr-Cyrl-RS"/>
        </w:rPr>
      </w:pPr>
      <w:r>
        <w:rPr>
          <w:lang w:val="sr-Cyrl-RS"/>
        </w:rPr>
        <w:t>Разврставање региона у Републици Србији врши се на основу вредности бруто-домаћег производа по глави становника у региону у односу на републички просек, за референтни период. У складу са Уредбом о утврђивању јединствене листе развијености региона и јединица локалне самоуправе за 2014. годину (Службени гласник Републике Србије, број 104/2014 од 1. октобра 2014 године) недовољно развијени региони су региони у којима је вредност бруто-домаћег производа испод вредности републичког просека и то: Регион Шумадије и Западне Србије; Регион Јужне и Источне Србије и регион Косова и Метохије.</w:t>
      </w:r>
    </w:p>
    <w:p w14:paraId="0956ACA7" w14:textId="77777777" w:rsidR="00475F6F" w:rsidRDefault="00475F6F" w:rsidP="00475F6F">
      <w:pPr>
        <w:rPr>
          <w:lang w:val="sr-Cyrl-RS"/>
        </w:rPr>
      </w:pPr>
    </w:p>
    <w:tbl>
      <w:tblPr>
        <w:tblStyle w:val="TableGrid"/>
        <w:tblW w:w="9634" w:type="dxa"/>
        <w:tblLook w:val="04A0" w:firstRow="1" w:lastRow="0" w:firstColumn="1" w:lastColumn="0" w:noHBand="0" w:noVBand="1"/>
      </w:tblPr>
      <w:tblGrid>
        <w:gridCol w:w="1558"/>
        <w:gridCol w:w="1558"/>
        <w:gridCol w:w="1558"/>
        <w:gridCol w:w="1558"/>
        <w:gridCol w:w="1559"/>
        <w:gridCol w:w="1843"/>
      </w:tblGrid>
      <w:tr w:rsidR="00475F6F" w14:paraId="46AEC7B1" w14:textId="77777777" w:rsidTr="00E5005D">
        <w:tc>
          <w:tcPr>
            <w:tcW w:w="1558" w:type="dxa"/>
          </w:tcPr>
          <w:p w14:paraId="5D2A3F6F" w14:textId="77777777" w:rsidR="00475F6F" w:rsidRDefault="00475F6F" w:rsidP="00475F6F">
            <w:pPr>
              <w:jc w:val="center"/>
              <w:rPr>
                <w:lang w:val="sr-Cyrl-RS"/>
              </w:rPr>
            </w:pPr>
          </w:p>
        </w:tc>
        <w:tc>
          <w:tcPr>
            <w:tcW w:w="1558" w:type="dxa"/>
          </w:tcPr>
          <w:p w14:paraId="38D06B14" w14:textId="77777777" w:rsidR="00475F6F" w:rsidRDefault="00475F6F" w:rsidP="00475F6F">
            <w:pPr>
              <w:jc w:val="center"/>
              <w:rPr>
                <w:lang w:val="sr-Cyrl-RS"/>
              </w:rPr>
            </w:pPr>
          </w:p>
          <w:p w14:paraId="2EA8AB5E" w14:textId="77777777" w:rsidR="00475F6F" w:rsidRDefault="00475F6F" w:rsidP="00475F6F">
            <w:pPr>
              <w:jc w:val="center"/>
              <w:rPr>
                <w:lang w:val="sr-Cyrl-RS"/>
              </w:rPr>
            </w:pPr>
            <w:r>
              <w:rPr>
                <w:lang w:val="sr-Cyrl-RS"/>
              </w:rPr>
              <w:t>Београдски регион</w:t>
            </w:r>
          </w:p>
        </w:tc>
        <w:tc>
          <w:tcPr>
            <w:tcW w:w="1558" w:type="dxa"/>
          </w:tcPr>
          <w:p w14:paraId="17C30B78" w14:textId="77777777" w:rsidR="00475F6F" w:rsidRDefault="00475F6F" w:rsidP="00475F6F">
            <w:pPr>
              <w:jc w:val="center"/>
              <w:rPr>
                <w:lang w:val="sr-Cyrl-RS"/>
              </w:rPr>
            </w:pPr>
          </w:p>
          <w:p w14:paraId="309BB7A9" w14:textId="77777777" w:rsidR="00475F6F" w:rsidRDefault="00475F6F" w:rsidP="00475F6F">
            <w:pPr>
              <w:jc w:val="center"/>
              <w:rPr>
                <w:lang w:val="sr-Cyrl-RS"/>
              </w:rPr>
            </w:pPr>
            <w:r>
              <w:rPr>
                <w:lang w:val="sr-Cyrl-RS"/>
              </w:rPr>
              <w:t>Регион Војводине</w:t>
            </w:r>
          </w:p>
        </w:tc>
        <w:tc>
          <w:tcPr>
            <w:tcW w:w="1558" w:type="dxa"/>
          </w:tcPr>
          <w:p w14:paraId="60E1A9A8" w14:textId="77777777" w:rsidR="00475F6F" w:rsidRDefault="00475F6F" w:rsidP="00475F6F">
            <w:pPr>
              <w:jc w:val="center"/>
              <w:rPr>
                <w:lang w:val="sr-Cyrl-RS"/>
              </w:rPr>
            </w:pPr>
            <w:r>
              <w:rPr>
                <w:lang w:val="sr-Cyrl-RS"/>
              </w:rPr>
              <w:t>Регион Шумадије и Западне Србије</w:t>
            </w:r>
          </w:p>
        </w:tc>
        <w:tc>
          <w:tcPr>
            <w:tcW w:w="1559" w:type="dxa"/>
            <w:shd w:val="clear" w:color="auto" w:fill="EEECE1" w:themeFill="background2"/>
          </w:tcPr>
          <w:p w14:paraId="4C367503" w14:textId="77777777" w:rsidR="00475F6F" w:rsidRPr="0018191E" w:rsidRDefault="00475F6F" w:rsidP="00475F6F">
            <w:pPr>
              <w:jc w:val="center"/>
              <w:rPr>
                <w:b/>
                <w:lang w:val="sr-Cyrl-RS"/>
              </w:rPr>
            </w:pPr>
            <w:r w:rsidRPr="0018191E">
              <w:rPr>
                <w:b/>
                <w:lang w:val="sr-Cyrl-RS"/>
              </w:rPr>
              <w:t>Регион Јужне и Источне Србије</w:t>
            </w:r>
          </w:p>
        </w:tc>
        <w:tc>
          <w:tcPr>
            <w:tcW w:w="1843" w:type="dxa"/>
          </w:tcPr>
          <w:p w14:paraId="6033CBE7" w14:textId="77777777" w:rsidR="00475F6F" w:rsidRDefault="00475F6F" w:rsidP="00475F6F">
            <w:pPr>
              <w:jc w:val="center"/>
              <w:rPr>
                <w:lang w:val="sr-Cyrl-RS"/>
              </w:rPr>
            </w:pPr>
          </w:p>
          <w:p w14:paraId="3E2258A0" w14:textId="77777777" w:rsidR="00475F6F" w:rsidRDefault="00475F6F" w:rsidP="00475F6F">
            <w:pPr>
              <w:jc w:val="center"/>
              <w:rPr>
                <w:lang w:val="sr-Cyrl-RS"/>
              </w:rPr>
            </w:pPr>
            <w:r>
              <w:rPr>
                <w:lang w:val="sr-Cyrl-RS"/>
              </w:rPr>
              <w:t>Република Србија</w:t>
            </w:r>
          </w:p>
        </w:tc>
      </w:tr>
      <w:tr w:rsidR="00475F6F" w14:paraId="6079278F" w14:textId="77777777" w:rsidTr="00E5005D">
        <w:tc>
          <w:tcPr>
            <w:tcW w:w="1558" w:type="dxa"/>
          </w:tcPr>
          <w:p w14:paraId="3A2FBBC6" w14:textId="77777777" w:rsidR="00475F6F" w:rsidRDefault="00475F6F" w:rsidP="00475F6F">
            <w:pPr>
              <w:rPr>
                <w:lang w:val="sr-Cyrl-RS"/>
              </w:rPr>
            </w:pPr>
            <w:r>
              <w:rPr>
                <w:lang w:val="sr-Cyrl-RS"/>
              </w:rPr>
              <w:t>БДП по становнику (РСД)</w:t>
            </w:r>
          </w:p>
        </w:tc>
        <w:tc>
          <w:tcPr>
            <w:tcW w:w="1558" w:type="dxa"/>
          </w:tcPr>
          <w:p w14:paraId="5443790A" w14:textId="77777777" w:rsidR="00475F6F" w:rsidRDefault="00475F6F" w:rsidP="00475F6F">
            <w:pPr>
              <w:jc w:val="right"/>
              <w:rPr>
                <w:lang w:val="sr-Cyrl-RS"/>
              </w:rPr>
            </w:pPr>
          </w:p>
          <w:p w14:paraId="3B8753DE" w14:textId="15A66080" w:rsidR="00475F6F" w:rsidRDefault="00282DD8" w:rsidP="00475F6F">
            <w:pPr>
              <w:jc w:val="right"/>
              <w:rPr>
                <w:lang w:val="sr-Cyrl-RS"/>
              </w:rPr>
            </w:pPr>
            <w:r>
              <w:rPr>
                <w:lang w:val="sr-Cyrl-RS"/>
              </w:rPr>
              <w:t>1.005.</w:t>
            </w:r>
            <w:r w:rsidR="00475F6F">
              <w:rPr>
                <w:lang w:val="sr-Cyrl-RS"/>
              </w:rPr>
              <w:t>522.39</w:t>
            </w:r>
          </w:p>
        </w:tc>
        <w:tc>
          <w:tcPr>
            <w:tcW w:w="1558" w:type="dxa"/>
          </w:tcPr>
          <w:p w14:paraId="51A94051" w14:textId="77777777" w:rsidR="00475F6F" w:rsidRDefault="00475F6F" w:rsidP="00475F6F">
            <w:pPr>
              <w:jc w:val="right"/>
              <w:rPr>
                <w:lang w:val="sr-Cyrl-RS"/>
              </w:rPr>
            </w:pPr>
          </w:p>
          <w:p w14:paraId="65154701" w14:textId="0A8E114E" w:rsidR="00475F6F" w:rsidRDefault="00282DD8" w:rsidP="00475F6F">
            <w:pPr>
              <w:jc w:val="right"/>
              <w:rPr>
                <w:lang w:val="sr-Cyrl-RS"/>
              </w:rPr>
            </w:pPr>
            <w:r>
              <w:rPr>
                <w:lang w:val="sr-Cyrl-RS"/>
              </w:rPr>
              <w:t>597.001,</w:t>
            </w:r>
            <w:r w:rsidR="00475F6F">
              <w:rPr>
                <w:lang w:val="sr-Cyrl-RS"/>
              </w:rPr>
              <w:t>89</w:t>
            </w:r>
          </w:p>
        </w:tc>
        <w:tc>
          <w:tcPr>
            <w:tcW w:w="1558" w:type="dxa"/>
          </w:tcPr>
          <w:p w14:paraId="7C51DA8F" w14:textId="77777777" w:rsidR="00475F6F" w:rsidRDefault="00475F6F" w:rsidP="00475F6F">
            <w:pPr>
              <w:jc w:val="right"/>
              <w:rPr>
                <w:lang w:val="sr-Cyrl-RS"/>
              </w:rPr>
            </w:pPr>
          </w:p>
          <w:p w14:paraId="6B3AA10C" w14:textId="4E33FB56" w:rsidR="00475F6F" w:rsidRDefault="00282DD8" w:rsidP="00475F6F">
            <w:pPr>
              <w:jc w:val="right"/>
              <w:rPr>
                <w:lang w:val="sr-Cyrl-RS"/>
              </w:rPr>
            </w:pPr>
            <w:r>
              <w:rPr>
                <w:lang w:val="sr-Cyrl-RS"/>
              </w:rPr>
              <w:t>434.294,</w:t>
            </w:r>
            <w:r w:rsidR="00475F6F">
              <w:rPr>
                <w:lang w:val="sr-Cyrl-RS"/>
              </w:rPr>
              <w:t>46</w:t>
            </w:r>
          </w:p>
        </w:tc>
        <w:tc>
          <w:tcPr>
            <w:tcW w:w="1559" w:type="dxa"/>
            <w:shd w:val="clear" w:color="auto" w:fill="EEECE1" w:themeFill="background2"/>
          </w:tcPr>
          <w:p w14:paraId="4341485D" w14:textId="77777777" w:rsidR="00475F6F" w:rsidRPr="0018191E" w:rsidRDefault="00475F6F" w:rsidP="00475F6F">
            <w:pPr>
              <w:jc w:val="right"/>
              <w:rPr>
                <w:b/>
                <w:lang w:val="sr-Cyrl-RS"/>
              </w:rPr>
            </w:pPr>
          </w:p>
          <w:p w14:paraId="3A81ED21" w14:textId="31F2214A" w:rsidR="00475F6F" w:rsidRPr="0018191E" w:rsidRDefault="00282DD8" w:rsidP="00475F6F">
            <w:pPr>
              <w:jc w:val="right"/>
              <w:rPr>
                <w:b/>
                <w:lang w:val="sr-Cyrl-RS"/>
              </w:rPr>
            </w:pPr>
            <w:r>
              <w:rPr>
                <w:b/>
                <w:lang w:val="sr-Cyrl-RS"/>
              </w:rPr>
              <w:t>396.107,</w:t>
            </w:r>
            <w:r w:rsidR="00475F6F" w:rsidRPr="0018191E">
              <w:rPr>
                <w:b/>
                <w:lang w:val="sr-Cyrl-RS"/>
              </w:rPr>
              <w:t>11</w:t>
            </w:r>
          </w:p>
        </w:tc>
        <w:tc>
          <w:tcPr>
            <w:tcW w:w="1843" w:type="dxa"/>
          </w:tcPr>
          <w:p w14:paraId="2572E08F" w14:textId="77777777" w:rsidR="00475F6F" w:rsidRDefault="00475F6F" w:rsidP="00475F6F">
            <w:pPr>
              <w:jc w:val="right"/>
              <w:rPr>
                <w:lang w:val="sr-Cyrl-RS"/>
              </w:rPr>
            </w:pPr>
          </w:p>
          <w:p w14:paraId="431D920F" w14:textId="042010A3" w:rsidR="00475F6F" w:rsidRDefault="00282DD8" w:rsidP="00475F6F">
            <w:pPr>
              <w:jc w:val="right"/>
              <w:rPr>
                <w:lang w:val="sr-Cyrl-RS"/>
              </w:rPr>
            </w:pPr>
            <w:r>
              <w:rPr>
                <w:lang w:val="sr-Cyrl-RS"/>
              </w:rPr>
              <w:t>607.037,</w:t>
            </w:r>
            <w:r w:rsidR="00475F6F">
              <w:rPr>
                <w:lang w:val="sr-Cyrl-RS"/>
              </w:rPr>
              <w:t>91</w:t>
            </w:r>
          </w:p>
        </w:tc>
      </w:tr>
    </w:tbl>
    <w:p w14:paraId="22EF782F" w14:textId="77777777" w:rsidR="00475F6F" w:rsidRDefault="00475F6F" w:rsidP="00475F6F">
      <w:pPr>
        <w:rPr>
          <w:lang w:val="sr-Cyrl-RS"/>
        </w:rPr>
      </w:pPr>
    </w:p>
    <w:p w14:paraId="57E277BE" w14:textId="36EB361B" w:rsidR="00475F6F" w:rsidRDefault="00475F6F" w:rsidP="00475F6F">
      <w:pPr>
        <w:jc w:val="both"/>
        <w:rPr>
          <w:lang w:val="sr-Cyrl-RS"/>
        </w:rPr>
      </w:pPr>
      <w:r>
        <w:rPr>
          <w:lang w:val="sr-Cyrl-RS"/>
        </w:rPr>
        <w:t>Бруто домаћи производ по глави становника у Региону Ју</w:t>
      </w:r>
      <w:r w:rsidR="00282DD8">
        <w:rPr>
          <w:lang w:val="sr-Cyrl-RS"/>
        </w:rPr>
        <w:t>жне и Источне Србије је износио 431.</w:t>
      </w:r>
      <w:r>
        <w:rPr>
          <w:lang w:val="sr-Cyrl-RS"/>
        </w:rPr>
        <w:t>0</w:t>
      </w:r>
      <w:r w:rsidR="00282DD8">
        <w:rPr>
          <w:lang w:val="sr-Cyrl-RS"/>
        </w:rPr>
        <w:t>00 РСД а у Републици Србији 677.</w:t>
      </w:r>
      <w:r>
        <w:rPr>
          <w:lang w:val="sr-Cyrl-RS"/>
        </w:rPr>
        <w:t>000 РСД у 2017</w:t>
      </w:r>
      <w:r w:rsidR="00282DD8">
        <w:rPr>
          <w:lang w:val="sr-Cyrl-RS"/>
        </w:rPr>
        <w:t>.</w:t>
      </w:r>
      <w:r>
        <w:rPr>
          <w:lang w:val="sr-Cyrl-RS"/>
        </w:rPr>
        <w:t xml:space="preserve"> години. Регион Јужне и Источне Србије има најнижи БДП по становнику, изражен у динарима и спада у категорију недовољно развијених региона. </w:t>
      </w:r>
    </w:p>
    <w:p w14:paraId="2618979B" w14:textId="19A2AD2E" w:rsidR="00475F6F" w:rsidRDefault="00475F6F" w:rsidP="00475F6F">
      <w:pPr>
        <w:jc w:val="both"/>
        <w:rPr>
          <w:lang w:val="sr-Cyrl-RS"/>
        </w:rPr>
      </w:pPr>
      <w:r>
        <w:rPr>
          <w:lang w:val="sr-Cyrl-RS"/>
        </w:rPr>
        <w:t>Такође, стопа незапосленост</w:t>
      </w:r>
      <w:r w:rsidR="007E5A15">
        <w:rPr>
          <w:lang w:val="sr-Cyrl-RS"/>
        </w:rPr>
        <w:t>и у Региону Јужне Србије је у IV</w:t>
      </w:r>
      <w:r>
        <w:rPr>
          <w:lang w:val="sr-Cyrl-RS"/>
        </w:rPr>
        <w:t xml:space="preserve"> кварталу 2018 године била 16.9% док је н</w:t>
      </w:r>
      <w:r w:rsidR="00282DD8">
        <w:rPr>
          <w:lang w:val="sr-Cyrl-RS"/>
        </w:rPr>
        <w:t>а републичком нивоу износила 13,</w:t>
      </w:r>
      <w:r>
        <w:rPr>
          <w:lang w:val="sr-Cyrl-RS"/>
        </w:rPr>
        <w:t>4%.</w:t>
      </w:r>
    </w:p>
    <w:p w14:paraId="187CD826" w14:textId="69FA742A" w:rsidR="00475F6F" w:rsidRPr="007E5A15" w:rsidRDefault="00475F6F" w:rsidP="007E5A15">
      <w:pPr>
        <w:jc w:val="both"/>
      </w:pPr>
      <w:r>
        <w:rPr>
          <w:lang w:val="sr-Cyrl-RS"/>
        </w:rPr>
        <w:t xml:space="preserve">Највећи град региона Јужне и Источне Србије је град Ниш који има аеродромску инфраструктуру оспособљену за обављање међународног авио-саобраћаја </w:t>
      </w:r>
      <w:r w:rsidR="007E5A15">
        <w:t xml:space="preserve">Аеродром </w:t>
      </w:r>
      <w:r w:rsidR="007E5A15">
        <w:rPr>
          <w:lang w:val="sr-Cyrl-CS"/>
        </w:rPr>
        <w:t>„</w:t>
      </w:r>
      <w:r>
        <w:rPr>
          <w:lang w:val="sr-Cyrl-RS"/>
        </w:rPr>
        <w:t>Константин Велики</w:t>
      </w:r>
      <w:r w:rsidR="007E5A15">
        <w:rPr>
          <w:lang w:val="sr-Cyrl-RS"/>
        </w:rPr>
        <w:t>“</w:t>
      </w:r>
      <w:r>
        <w:rPr>
          <w:lang w:val="sr-Cyrl-RS"/>
        </w:rPr>
        <w:t xml:space="preserve"> (</w:t>
      </w:r>
      <w:r>
        <w:rPr>
          <w:lang w:val="sr-Latn-RS"/>
        </w:rPr>
        <w:t xml:space="preserve">IATA: INI; ICAO: LYNI). </w:t>
      </w:r>
      <w:r>
        <w:rPr>
          <w:lang w:val="sr-Cyrl-RS"/>
        </w:rPr>
        <w:t>Опслужно подручје аеродр</w:t>
      </w:r>
      <w:r w:rsidR="007E5A15">
        <w:rPr>
          <w:lang w:val="sr-Cyrl-RS"/>
        </w:rPr>
        <w:t>ома обухвата</w:t>
      </w:r>
      <w:r>
        <w:rPr>
          <w:lang w:val="sr-Cyrl-RS"/>
        </w:rPr>
        <w:t xml:space="preserve"> 10 региона у Јужној и Источној Србији као и регион Косова и Метохије. Укупан број становника је процењен на 1.78 милиона док је број становника са опслужног подручја Косова и Метохије око 1.8 милиона.</w:t>
      </w:r>
    </w:p>
    <w:p w14:paraId="087CDE2F" w14:textId="77777777" w:rsidR="00475F6F" w:rsidRDefault="00475F6F" w:rsidP="00475F6F">
      <w:pPr>
        <w:jc w:val="both"/>
        <w:rPr>
          <w:lang w:val="sr-Cyrl-RS"/>
        </w:rPr>
      </w:pPr>
      <w:r>
        <w:rPr>
          <w:lang w:val="sr-Cyrl-RS"/>
        </w:rPr>
        <w:t>У овом тренутку нема развијене брзе железничке или друмске инфраструктуре, као алтернативе, која би омогућила повезивање овог региона са земљама Европске Уније и региона са просечним периодом путовања мањим од три сата.</w:t>
      </w:r>
    </w:p>
    <w:p w14:paraId="39646347" w14:textId="77777777" w:rsidR="00475F6F" w:rsidRDefault="00475F6F" w:rsidP="00475F6F">
      <w:pPr>
        <w:jc w:val="both"/>
        <w:rPr>
          <w:lang w:val="sr-Cyrl-RS"/>
        </w:rPr>
      </w:pPr>
      <w:r>
        <w:rPr>
          <w:lang w:val="sr-Cyrl-RS"/>
        </w:rPr>
        <w:t xml:space="preserve">У складу са Уредбом о условима за проглашење линије у јавном интересу у ваздушном саобраћају, Регион Јужне и источне Србије је регион који економски заостаје у развоју, имајући </w:t>
      </w:r>
      <w:r>
        <w:rPr>
          <w:lang w:val="sr-Cyrl-RS"/>
        </w:rPr>
        <w:lastRenderedPageBreak/>
        <w:t>у виду да је бруто домаћи производ по глави становника мањи од 75% просека бруто домаћег производа Републике Србије и стопа незапослености је изнад просечне стопе незапослености у Републици Србији, чиме је испуњен услов из члана 2. наведене Уредбе.</w:t>
      </w:r>
    </w:p>
    <w:p w14:paraId="5B416917" w14:textId="77777777" w:rsidR="00475F6F" w:rsidRPr="0067164D" w:rsidRDefault="00475F6F" w:rsidP="00475F6F">
      <w:pPr>
        <w:jc w:val="both"/>
        <w:rPr>
          <w:lang w:val="sr-Cyrl-RS"/>
        </w:rPr>
      </w:pPr>
      <w:r>
        <w:rPr>
          <w:lang w:val="sr-Cyrl-RS"/>
        </w:rPr>
        <w:t>Услед ове категоризације у оквиру БДП по становнику, Влада Републике Србије је протеклих година активно преговарала и мотивисала стране инвеститоре</w:t>
      </w:r>
    </w:p>
    <w:p w14:paraId="77699070" w14:textId="77777777" w:rsidR="00475F6F" w:rsidRDefault="00475F6F" w:rsidP="00475F6F">
      <w:pPr>
        <w:rPr>
          <w:b/>
          <w:lang w:val="sr-Cyrl-RS"/>
        </w:rPr>
      </w:pPr>
    </w:p>
    <w:p w14:paraId="27D706E9" w14:textId="71A90AAB" w:rsidR="00475F6F" w:rsidRDefault="007E5A15" w:rsidP="00475F6F">
      <w:pPr>
        <w:rPr>
          <w:b/>
          <w:lang w:val="sr-Cyrl-RS"/>
        </w:rPr>
      </w:pPr>
      <w:r>
        <w:rPr>
          <w:b/>
          <w:lang w:val="sr-Cyrl-RS"/>
        </w:rPr>
        <w:t xml:space="preserve">ЛИНИЈЕ </w:t>
      </w:r>
      <w:r w:rsidR="00475F6F" w:rsidRPr="00D92C4C">
        <w:rPr>
          <w:b/>
          <w:lang w:val="sr-Cyrl-RS"/>
        </w:rPr>
        <w:t>ОД ЈАВНОГ ИНТЕРЕСА</w:t>
      </w:r>
    </w:p>
    <w:p w14:paraId="1B24AA49" w14:textId="77777777" w:rsidR="00790CCB" w:rsidRPr="00D92C4C" w:rsidRDefault="00790CCB" w:rsidP="00475F6F">
      <w:pPr>
        <w:rPr>
          <w:b/>
          <w:lang w:val="sr-Cyrl-RS"/>
        </w:rPr>
      </w:pPr>
    </w:p>
    <w:p w14:paraId="7F30D39C" w14:textId="77777777" w:rsidR="00475F6F" w:rsidRDefault="00475F6F" w:rsidP="00475F6F">
      <w:pPr>
        <w:jc w:val="both"/>
        <w:rPr>
          <w:lang w:val="sr-Cyrl-RS"/>
        </w:rPr>
      </w:pPr>
      <w:r>
        <w:rPr>
          <w:lang w:val="sr-Cyrl-RS"/>
        </w:rPr>
        <w:t>Услед претходно наведеног социо-економског стања у Региону Јужне и Источне Србије, Влада Републике Србије је привукла значајне инвестиције у овај регион као и велики број компанија из Европе и света. Велики број компанија има по неколико производних погона у Немачкој, Италији, Аустрији, Швајцарској, Мађарској и једна од кључних конкурентских предности приликом привлачења инвестиције, града Ниша и региона јесте могућност да се, у року од неколико сати, директним летом дође до жељене дестинације.</w:t>
      </w:r>
    </w:p>
    <w:p w14:paraId="0F330601" w14:textId="77777777" w:rsidR="00475F6F" w:rsidRDefault="00475F6F" w:rsidP="00475F6F">
      <w:pPr>
        <w:jc w:val="both"/>
        <w:rPr>
          <w:lang w:val="sr-Cyrl-RS"/>
        </w:rPr>
      </w:pPr>
    </w:p>
    <w:p w14:paraId="337A116E" w14:textId="77777777" w:rsidR="00475F6F" w:rsidRDefault="00475F6F" w:rsidP="00475F6F">
      <w:pPr>
        <w:jc w:val="both"/>
        <w:rPr>
          <w:lang w:val="sr-Cyrl-RS"/>
        </w:rPr>
      </w:pPr>
      <w:r>
        <w:rPr>
          <w:lang w:val="sr-Cyrl-RS"/>
        </w:rPr>
        <w:t>Позитиван тренд прилива директних страних инвестиција  се очекује и у наредном периоду, али се као паралелни процес дешава и интернационализација домаћих малих и средњих предузећа чијем развоју изузетно погодује и могућност директних летова до жељених дестинација.</w:t>
      </w:r>
    </w:p>
    <w:p w14:paraId="6CFB8439" w14:textId="77777777" w:rsidR="00475F6F" w:rsidRDefault="00475F6F" w:rsidP="00475F6F">
      <w:pPr>
        <w:jc w:val="both"/>
        <w:rPr>
          <w:lang w:val="sr-Cyrl-RS"/>
        </w:rPr>
      </w:pPr>
      <w:r>
        <w:rPr>
          <w:lang w:val="sr-Cyrl-RS"/>
        </w:rPr>
        <w:t xml:space="preserve">У табели у наставку је дат предлог дестинација које би биле од значаја у смислу линија у јавном интересу.  </w:t>
      </w:r>
    </w:p>
    <w:p w14:paraId="080C61B1" w14:textId="77777777" w:rsidR="00475F6F" w:rsidRDefault="00475F6F" w:rsidP="00475F6F">
      <w:pPr>
        <w:rPr>
          <w:lang w:val="sr-Cyrl-RS"/>
        </w:rPr>
      </w:pPr>
    </w:p>
    <w:tbl>
      <w:tblPr>
        <w:tblW w:w="9629" w:type="dxa"/>
        <w:tblCellMar>
          <w:left w:w="0" w:type="dxa"/>
          <w:right w:w="0" w:type="dxa"/>
        </w:tblCellMar>
        <w:tblLook w:val="04A0" w:firstRow="1" w:lastRow="0" w:firstColumn="1" w:lastColumn="0" w:noHBand="0" w:noVBand="1"/>
      </w:tblPr>
      <w:tblGrid>
        <w:gridCol w:w="2834"/>
        <w:gridCol w:w="3906"/>
        <w:gridCol w:w="2889"/>
      </w:tblGrid>
      <w:tr w:rsidR="00475F6F" w14:paraId="4D7BE037" w14:textId="77777777" w:rsidTr="00E5005D">
        <w:trPr>
          <w:trHeight w:val="340"/>
        </w:trPr>
        <w:tc>
          <w:tcPr>
            <w:tcW w:w="2834"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E0C74D4" w14:textId="61B2220F" w:rsidR="00475F6F" w:rsidRPr="0067164D" w:rsidRDefault="005321DC" w:rsidP="00475F6F">
            <w:pPr>
              <w:spacing w:line="252" w:lineRule="auto"/>
              <w:rPr>
                <w:bCs/>
                <w:color w:val="000000" w:themeColor="text1"/>
                <w:lang w:val="sr-Cyrl-RS"/>
              </w:rPr>
            </w:pPr>
            <w:r>
              <w:rPr>
                <w:bCs/>
                <w:color w:val="000000" w:themeColor="text1"/>
                <w:lang w:val="sr-Cyrl-RS"/>
              </w:rPr>
              <w:t>Д</w:t>
            </w:r>
            <w:r w:rsidR="00475F6F" w:rsidRPr="0067164D">
              <w:rPr>
                <w:bCs/>
                <w:color w:val="000000" w:themeColor="text1"/>
                <w:lang w:val="sr-Cyrl-RS"/>
              </w:rPr>
              <w:t>естинације</w:t>
            </w:r>
          </w:p>
        </w:tc>
        <w:tc>
          <w:tcPr>
            <w:tcW w:w="3906"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EEAC554" w14:textId="77777777" w:rsidR="00475F6F" w:rsidRPr="0067164D" w:rsidRDefault="00475F6F" w:rsidP="00475F6F">
            <w:pPr>
              <w:spacing w:line="252" w:lineRule="auto"/>
              <w:jc w:val="center"/>
              <w:rPr>
                <w:color w:val="000000" w:themeColor="text1"/>
                <w:lang w:val="sr-Cyrl-RS"/>
              </w:rPr>
            </w:pPr>
            <w:r w:rsidRPr="0067164D">
              <w:rPr>
                <w:color w:val="000000" w:themeColor="text1"/>
                <w:lang w:val="sr-Cyrl-RS"/>
              </w:rPr>
              <w:t>Број повратних летова недељно</w:t>
            </w:r>
          </w:p>
        </w:tc>
        <w:tc>
          <w:tcPr>
            <w:tcW w:w="2889" w:type="dxa"/>
            <w:tcBorders>
              <w:top w:val="single" w:sz="8" w:space="0" w:color="auto"/>
              <w:left w:val="nil"/>
              <w:bottom w:val="single" w:sz="8" w:space="0" w:color="auto"/>
              <w:right w:val="single" w:sz="8" w:space="0" w:color="auto"/>
            </w:tcBorders>
          </w:tcPr>
          <w:p w14:paraId="2FA0F8F7" w14:textId="77777777" w:rsidR="00475F6F" w:rsidRPr="0067164D" w:rsidRDefault="00475F6F" w:rsidP="00475F6F">
            <w:pPr>
              <w:spacing w:line="252" w:lineRule="auto"/>
              <w:jc w:val="center"/>
              <w:rPr>
                <w:color w:val="000000" w:themeColor="text1"/>
                <w:lang w:val="sr-Cyrl-RS"/>
              </w:rPr>
            </w:pPr>
            <w:r>
              <w:rPr>
                <w:color w:val="000000" w:themeColor="text1"/>
                <w:lang w:val="sr-Cyrl-RS"/>
              </w:rPr>
              <w:t>Интервал саобраћаја</w:t>
            </w:r>
          </w:p>
        </w:tc>
      </w:tr>
      <w:tr w:rsidR="00475F6F" w14:paraId="0C85C4CF" w14:textId="77777777" w:rsidTr="00E5005D">
        <w:trPr>
          <w:trHeight w:val="240"/>
        </w:trPr>
        <w:tc>
          <w:tcPr>
            <w:tcW w:w="28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4557892" w14:textId="77777777" w:rsidR="00475F6F" w:rsidRPr="0067164D" w:rsidRDefault="00475F6F" w:rsidP="00475F6F">
            <w:pPr>
              <w:spacing w:line="252" w:lineRule="auto"/>
              <w:ind w:left="508" w:hanging="508"/>
              <w:rPr>
                <w:color w:val="000000" w:themeColor="text1"/>
                <w:lang w:val="sr-Cyrl-RS"/>
              </w:rPr>
            </w:pPr>
            <w:r w:rsidRPr="0067164D">
              <w:rPr>
                <w:color w:val="000000" w:themeColor="text1"/>
                <w:lang w:val="sr-Cyrl-RS"/>
              </w:rPr>
              <w:t>Нирнберг, Немачка</w:t>
            </w:r>
          </w:p>
        </w:tc>
        <w:tc>
          <w:tcPr>
            <w:tcW w:w="3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FF43AA" w14:textId="77777777" w:rsidR="00475F6F" w:rsidRPr="0067164D" w:rsidRDefault="00475F6F" w:rsidP="00475F6F">
            <w:pPr>
              <w:spacing w:line="252" w:lineRule="auto"/>
              <w:jc w:val="center"/>
              <w:rPr>
                <w:color w:val="000000" w:themeColor="text1"/>
              </w:rPr>
            </w:pPr>
            <w:r w:rsidRPr="0067164D">
              <w:rPr>
                <w:color w:val="000000" w:themeColor="text1"/>
              </w:rPr>
              <w:t>2</w:t>
            </w:r>
          </w:p>
        </w:tc>
        <w:tc>
          <w:tcPr>
            <w:tcW w:w="2889" w:type="dxa"/>
            <w:tcBorders>
              <w:top w:val="nil"/>
              <w:left w:val="nil"/>
              <w:bottom w:val="single" w:sz="8" w:space="0" w:color="auto"/>
              <w:right w:val="single" w:sz="8" w:space="0" w:color="auto"/>
            </w:tcBorders>
          </w:tcPr>
          <w:p w14:paraId="44D3CDAA" w14:textId="77777777" w:rsidR="00475F6F" w:rsidRPr="00773EC7" w:rsidRDefault="00475F6F" w:rsidP="00475F6F">
            <w:pPr>
              <w:spacing w:line="252" w:lineRule="auto"/>
              <w:jc w:val="center"/>
              <w:rPr>
                <w:color w:val="000000" w:themeColor="text1"/>
                <w:lang w:val="sr-Cyrl-RS"/>
              </w:rPr>
            </w:pPr>
            <w:r>
              <w:rPr>
                <w:color w:val="000000" w:themeColor="text1"/>
                <w:lang w:val="sr-Cyrl-RS"/>
              </w:rPr>
              <w:t>током целе године</w:t>
            </w:r>
          </w:p>
        </w:tc>
      </w:tr>
      <w:tr w:rsidR="00475F6F" w14:paraId="352A7F3D" w14:textId="77777777" w:rsidTr="00E5005D">
        <w:trPr>
          <w:trHeight w:val="240"/>
        </w:trPr>
        <w:tc>
          <w:tcPr>
            <w:tcW w:w="28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2DBE8B5" w14:textId="77777777" w:rsidR="00475F6F" w:rsidRPr="0067164D" w:rsidRDefault="00475F6F" w:rsidP="00475F6F">
            <w:pPr>
              <w:spacing w:line="252" w:lineRule="auto"/>
              <w:ind w:left="508" w:hanging="508"/>
              <w:rPr>
                <w:color w:val="000000" w:themeColor="text1"/>
                <w:lang w:val="sr-Cyrl-RS"/>
              </w:rPr>
            </w:pPr>
            <w:r w:rsidRPr="0067164D">
              <w:rPr>
                <w:color w:val="000000" w:themeColor="text1"/>
                <w:lang w:val="sr-Cyrl-RS"/>
              </w:rPr>
              <w:t>Франкфурт - Хан, Немачка</w:t>
            </w:r>
          </w:p>
        </w:tc>
        <w:tc>
          <w:tcPr>
            <w:tcW w:w="3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7B2160" w14:textId="77777777" w:rsidR="00475F6F" w:rsidRPr="0067164D" w:rsidRDefault="00475F6F" w:rsidP="00475F6F">
            <w:pPr>
              <w:spacing w:line="252" w:lineRule="auto"/>
              <w:jc w:val="center"/>
              <w:rPr>
                <w:color w:val="000000" w:themeColor="text1"/>
              </w:rPr>
            </w:pPr>
            <w:r w:rsidRPr="0067164D">
              <w:rPr>
                <w:color w:val="000000" w:themeColor="text1"/>
              </w:rPr>
              <w:t>2</w:t>
            </w:r>
          </w:p>
        </w:tc>
        <w:tc>
          <w:tcPr>
            <w:tcW w:w="2889" w:type="dxa"/>
            <w:tcBorders>
              <w:top w:val="nil"/>
              <w:left w:val="nil"/>
              <w:bottom w:val="single" w:sz="8" w:space="0" w:color="auto"/>
              <w:right w:val="single" w:sz="8" w:space="0" w:color="auto"/>
            </w:tcBorders>
          </w:tcPr>
          <w:p w14:paraId="13BC2D82" w14:textId="77777777" w:rsidR="00475F6F" w:rsidRPr="0067164D" w:rsidRDefault="00475F6F" w:rsidP="00475F6F">
            <w:pPr>
              <w:spacing w:line="252" w:lineRule="auto"/>
              <w:jc w:val="center"/>
              <w:rPr>
                <w:color w:val="000000" w:themeColor="text1"/>
              </w:rPr>
            </w:pPr>
            <w:r>
              <w:rPr>
                <w:color w:val="000000" w:themeColor="text1"/>
                <w:lang w:val="sr-Cyrl-RS"/>
              </w:rPr>
              <w:t>током целе године</w:t>
            </w:r>
          </w:p>
        </w:tc>
      </w:tr>
      <w:tr w:rsidR="00475F6F" w14:paraId="682773F4" w14:textId="77777777" w:rsidTr="00E5005D">
        <w:trPr>
          <w:trHeight w:val="240"/>
        </w:trPr>
        <w:tc>
          <w:tcPr>
            <w:tcW w:w="28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A6004AD" w14:textId="77777777" w:rsidR="00475F6F" w:rsidRPr="0067164D" w:rsidRDefault="00475F6F" w:rsidP="00475F6F">
            <w:pPr>
              <w:spacing w:line="252" w:lineRule="auto"/>
              <w:ind w:left="508" w:hanging="508"/>
              <w:rPr>
                <w:color w:val="000000" w:themeColor="text1"/>
                <w:lang w:val="sr-Cyrl-RS"/>
              </w:rPr>
            </w:pPr>
            <w:r w:rsidRPr="0067164D">
              <w:rPr>
                <w:color w:val="000000" w:themeColor="text1"/>
                <w:lang w:val="sr-Cyrl-RS"/>
              </w:rPr>
              <w:t>Рим, Италија</w:t>
            </w:r>
          </w:p>
        </w:tc>
        <w:tc>
          <w:tcPr>
            <w:tcW w:w="3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A03F8F" w14:textId="77777777" w:rsidR="00475F6F" w:rsidRPr="0067164D" w:rsidRDefault="00475F6F" w:rsidP="00475F6F">
            <w:pPr>
              <w:spacing w:line="252" w:lineRule="auto"/>
              <w:jc w:val="center"/>
              <w:rPr>
                <w:color w:val="000000" w:themeColor="text1"/>
              </w:rPr>
            </w:pPr>
            <w:r w:rsidRPr="0067164D">
              <w:rPr>
                <w:color w:val="000000" w:themeColor="text1"/>
              </w:rPr>
              <w:t>2</w:t>
            </w:r>
          </w:p>
        </w:tc>
        <w:tc>
          <w:tcPr>
            <w:tcW w:w="2889" w:type="dxa"/>
            <w:tcBorders>
              <w:top w:val="nil"/>
              <w:left w:val="nil"/>
              <w:bottom w:val="single" w:sz="8" w:space="0" w:color="auto"/>
              <w:right w:val="single" w:sz="8" w:space="0" w:color="auto"/>
            </w:tcBorders>
          </w:tcPr>
          <w:p w14:paraId="6EB31B33" w14:textId="77777777" w:rsidR="00475F6F" w:rsidRPr="0067164D" w:rsidRDefault="00475F6F" w:rsidP="00475F6F">
            <w:pPr>
              <w:spacing w:line="252" w:lineRule="auto"/>
              <w:jc w:val="center"/>
              <w:rPr>
                <w:color w:val="000000" w:themeColor="text1"/>
              </w:rPr>
            </w:pPr>
            <w:r>
              <w:rPr>
                <w:color w:val="000000" w:themeColor="text1"/>
                <w:lang w:val="sr-Cyrl-RS"/>
              </w:rPr>
              <w:t>током целе године</w:t>
            </w:r>
          </w:p>
        </w:tc>
      </w:tr>
      <w:tr w:rsidR="00475F6F" w14:paraId="7F752DE0" w14:textId="77777777" w:rsidTr="00E5005D">
        <w:trPr>
          <w:trHeight w:val="240"/>
        </w:trPr>
        <w:tc>
          <w:tcPr>
            <w:tcW w:w="28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C983E5E" w14:textId="77777777" w:rsidR="00475F6F" w:rsidRPr="0067164D" w:rsidRDefault="00475F6F" w:rsidP="00475F6F">
            <w:pPr>
              <w:spacing w:line="252" w:lineRule="auto"/>
              <w:ind w:left="508" w:hanging="508"/>
              <w:rPr>
                <w:color w:val="000000" w:themeColor="text1"/>
                <w:lang w:val="sr-Cyrl-RS"/>
              </w:rPr>
            </w:pPr>
            <w:r w:rsidRPr="0067164D">
              <w:rPr>
                <w:color w:val="000000" w:themeColor="text1"/>
                <w:lang w:val="sr-Cyrl-RS"/>
              </w:rPr>
              <w:t>Хановер, Немачка</w:t>
            </w:r>
          </w:p>
        </w:tc>
        <w:tc>
          <w:tcPr>
            <w:tcW w:w="3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9D771D" w14:textId="77777777" w:rsidR="00475F6F" w:rsidRPr="0067164D" w:rsidRDefault="00475F6F" w:rsidP="00475F6F">
            <w:pPr>
              <w:spacing w:line="252" w:lineRule="auto"/>
              <w:jc w:val="center"/>
              <w:rPr>
                <w:color w:val="000000" w:themeColor="text1"/>
              </w:rPr>
            </w:pPr>
            <w:r w:rsidRPr="0067164D">
              <w:rPr>
                <w:color w:val="000000" w:themeColor="text1"/>
              </w:rPr>
              <w:t>2</w:t>
            </w:r>
          </w:p>
        </w:tc>
        <w:tc>
          <w:tcPr>
            <w:tcW w:w="2889" w:type="dxa"/>
            <w:tcBorders>
              <w:top w:val="nil"/>
              <w:left w:val="nil"/>
              <w:bottom w:val="single" w:sz="8" w:space="0" w:color="auto"/>
              <w:right w:val="single" w:sz="8" w:space="0" w:color="auto"/>
            </w:tcBorders>
          </w:tcPr>
          <w:p w14:paraId="3EEF5AA4" w14:textId="77777777" w:rsidR="00475F6F" w:rsidRPr="0067164D" w:rsidRDefault="00475F6F" w:rsidP="00475F6F">
            <w:pPr>
              <w:spacing w:line="252" w:lineRule="auto"/>
              <w:jc w:val="center"/>
              <w:rPr>
                <w:color w:val="000000" w:themeColor="text1"/>
              </w:rPr>
            </w:pPr>
            <w:r>
              <w:rPr>
                <w:color w:val="000000" w:themeColor="text1"/>
                <w:lang w:val="sr-Cyrl-RS"/>
              </w:rPr>
              <w:t>током целе године</w:t>
            </w:r>
          </w:p>
        </w:tc>
      </w:tr>
      <w:tr w:rsidR="00475F6F" w14:paraId="66FFCA28" w14:textId="77777777" w:rsidTr="00E5005D">
        <w:trPr>
          <w:trHeight w:val="240"/>
        </w:trPr>
        <w:tc>
          <w:tcPr>
            <w:tcW w:w="28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D6DE495" w14:textId="77777777" w:rsidR="00475F6F" w:rsidRPr="0067164D" w:rsidRDefault="00475F6F" w:rsidP="00475F6F">
            <w:pPr>
              <w:spacing w:line="252" w:lineRule="auto"/>
              <w:ind w:left="508" w:hanging="508"/>
              <w:rPr>
                <w:color w:val="000000" w:themeColor="text1"/>
                <w:lang w:val="sr-Cyrl-RS"/>
              </w:rPr>
            </w:pPr>
            <w:r w:rsidRPr="0067164D">
              <w:rPr>
                <w:color w:val="000000" w:themeColor="text1"/>
                <w:lang w:val="sr-Cyrl-RS"/>
              </w:rPr>
              <w:t>Љубљана, Словенија</w:t>
            </w:r>
          </w:p>
        </w:tc>
        <w:tc>
          <w:tcPr>
            <w:tcW w:w="3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E70BDD" w14:textId="77777777" w:rsidR="00475F6F" w:rsidRPr="0067164D" w:rsidRDefault="00475F6F" w:rsidP="00475F6F">
            <w:pPr>
              <w:spacing w:line="252" w:lineRule="auto"/>
              <w:jc w:val="center"/>
              <w:rPr>
                <w:color w:val="000000" w:themeColor="text1"/>
              </w:rPr>
            </w:pPr>
            <w:r w:rsidRPr="0067164D">
              <w:rPr>
                <w:color w:val="000000" w:themeColor="text1"/>
              </w:rPr>
              <w:t>2</w:t>
            </w:r>
          </w:p>
        </w:tc>
        <w:tc>
          <w:tcPr>
            <w:tcW w:w="2889" w:type="dxa"/>
            <w:tcBorders>
              <w:top w:val="nil"/>
              <w:left w:val="nil"/>
              <w:bottom w:val="single" w:sz="8" w:space="0" w:color="auto"/>
              <w:right w:val="single" w:sz="8" w:space="0" w:color="auto"/>
            </w:tcBorders>
          </w:tcPr>
          <w:p w14:paraId="39BEC7B2" w14:textId="77777777" w:rsidR="00475F6F" w:rsidRPr="0067164D" w:rsidRDefault="00475F6F" w:rsidP="00475F6F">
            <w:pPr>
              <w:spacing w:line="252" w:lineRule="auto"/>
              <w:jc w:val="center"/>
              <w:rPr>
                <w:color w:val="000000" w:themeColor="text1"/>
              </w:rPr>
            </w:pPr>
            <w:r>
              <w:rPr>
                <w:color w:val="000000" w:themeColor="text1"/>
                <w:lang w:val="sr-Cyrl-RS"/>
              </w:rPr>
              <w:t>током целе године</w:t>
            </w:r>
          </w:p>
        </w:tc>
      </w:tr>
      <w:tr w:rsidR="00475F6F" w14:paraId="2389ADBA" w14:textId="77777777" w:rsidTr="00E5005D">
        <w:trPr>
          <w:trHeight w:val="240"/>
        </w:trPr>
        <w:tc>
          <w:tcPr>
            <w:tcW w:w="28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DFB6035" w14:textId="77777777" w:rsidR="00475F6F" w:rsidRPr="0067164D" w:rsidRDefault="00475F6F" w:rsidP="00475F6F">
            <w:pPr>
              <w:spacing w:line="252" w:lineRule="auto"/>
              <w:ind w:left="508" w:hanging="508"/>
              <w:rPr>
                <w:color w:val="000000" w:themeColor="text1"/>
                <w:lang w:val="sr-Cyrl-RS"/>
              </w:rPr>
            </w:pPr>
            <w:r w:rsidRPr="0067164D">
              <w:rPr>
                <w:color w:val="000000" w:themeColor="text1"/>
                <w:lang w:val="sr-Cyrl-RS"/>
              </w:rPr>
              <w:t>Салцбург, Аустрија</w:t>
            </w:r>
          </w:p>
        </w:tc>
        <w:tc>
          <w:tcPr>
            <w:tcW w:w="3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A6BEE0" w14:textId="77777777" w:rsidR="00475F6F" w:rsidRPr="0067164D" w:rsidRDefault="00475F6F" w:rsidP="00475F6F">
            <w:pPr>
              <w:spacing w:line="252" w:lineRule="auto"/>
              <w:jc w:val="center"/>
              <w:rPr>
                <w:color w:val="000000" w:themeColor="text1"/>
              </w:rPr>
            </w:pPr>
            <w:r w:rsidRPr="0067164D">
              <w:rPr>
                <w:color w:val="000000" w:themeColor="text1"/>
              </w:rPr>
              <w:t>2</w:t>
            </w:r>
          </w:p>
        </w:tc>
        <w:tc>
          <w:tcPr>
            <w:tcW w:w="2889" w:type="dxa"/>
            <w:tcBorders>
              <w:top w:val="nil"/>
              <w:left w:val="nil"/>
              <w:bottom w:val="single" w:sz="8" w:space="0" w:color="auto"/>
              <w:right w:val="single" w:sz="8" w:space="0" w:color="auto"/>
            </w:tcBorders>
          </w:tcPr>
          <w:p w14:paraId="2AF56753" w14:textId="77777777" w:rsidR="00475F6F" w:rsidRPr="0067164D" w:rsidRDefault="00475F6F" w:rsidP="00475F6F">
            <w:pPr>
              <w:spacing w:line="252" w:lineRule="auto"/>
              <w:jc w:val="center"/>
              <w:rPr>
                <w:color w:val="000000" w:themeColor="text1"/>
              </w:rPr>
            </w:pPr>
            <w:r>
              <w:rPr>
                <w:color w:val="000000" w:themeColor="text1"/>
                <w:lang w:val="sr-Cyrl-RS"/>
              </w:rPr>
              <w:t>током целе године</w:t>
            </w:r>
          </w:p>
        </w:tc>
      </w:tr>
      <w:tr w:rsidR="00475F6F" w14:paraId="7761A945" w14:textId="77777777" w:rsidTr="00E5005D">
        <w:trPr>
          <w:trHeight w:val="240"/>
        </w:trPr>
        <w:tc>
          <w:tcPr>
            <w:tcW w:w="28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3DA727D" w14:textId="77777777" w:rsidR="00475F6F" w:rsidRPr="0067164D" w:rsidRDefault="00475F6F" w:rsidP="00475F6F">
            <w:pPr>
              <w:spacing w:line="252" w:lineRule="auto"/>
              <w:ind w:left="508" w:hanging="508"/>
              <w:rPr>
                <w:color w:val="000000" w:themeColor="text1"/>
                <w:lang w:val="sr-Cyrl-RS"/>
              </w:rPr>
            </w:pPr>
            <w:r w:rsidRPr="0067164D">
              <w:rPr>
                <w:color w:val="000000" w:themeColor="text1"/>
                <w:lang w:val="sr-Cyrl-RS"/>
              </w:rPr>
              <w:t>Болоња, Италија</w:t>
            </w:r>
          </w:p>
        </w:tc>
        <w:tc>
          <w:tcPr>
            <w:tcW w:w="3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670EE9" w14:textId="77777777" w:rsidR="00475F6F" w:rsidRPr="0067164D" w:rsidRDefault="00475F6F" w:rsidP="00475F6F">
            <w:pPr>
              <w:spacing w:line="252" w:lineRule="auto"/>
              <w:jc w:val="center"/>
              <w:rPr>
                <w:color w:val="000000" w:themeColor="text1"/>
              </w:rPr>
            </w:pPr>
            <w:r w:rsidRPr="0067164D">
              <w:rPr>
                <w:color w:val="000000" w:themeColor="text1"/>
              </w:rPr>
              <w:t>2</w:t>
            </w:r>
          </w:p>
        </w:tc>
        <w:tc>
          <w:tcPr>
            <w:tcW w:w="2889" w:type="dxa"/>
            <w:tcBorders>
              <w:top w:val="nil"/>
              <w:left w:val="nil"/>
              <w:bottom w:val="single" w:sz="8" w:space="0" w:color="auto"/>
              <w:right w:val="single" w:sz="8" w:space="0" w:color="auto"/>
            </w:tcBorders>
          </w:tcPr>
          <w:p w14:paraId="72B3D0E4" w14:textId="77777777" w:rsidR="00475F6F" w:rsidRPr="0067164D" w:rsidRDefault="00475F6F" w:rsidP="00475F6F">
            <w:pPr>
              <w:spacing w:line="252" w:lineRule="auto"/>
              <w:jc w:val="center"/>
              <w:rPr>
                <w:color w:val="000000" w:themeColor="text1"/>
              </w:rPr>
            </w:pPr>
            <w:r>
              <w:rPr>
                <w:color w:val="000000" w:themeColor="text1"/>
                <w:lang w:val="sr-Cyrl-RS"/>
              </w:rPr>
              <w:t>током целе године</w:t>
            </w:r>
          </w:p>
        </w:tc>
      </w:tr>
      <w:tr w:rsidR="00475F6F" w14:paraId="6058BFF1" w14:textId="77777777" w:rsidTr="00E5005D">
        <w:trPr>
          <w:trHeight w:val="240"/>
        </w:trPr>
        <w:tc>
          <w:tcPr>
            <w:tcW w:w="28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8A7B260" w14:textId="77777777" w:rsidR="00475F6F" w:rsidRPr="0067164D" w:rsidRDefault="00475F6F" w:rsidP="00475F6F">
            <w:pPr>
              <w:spacing w:line="252" w:lineRule="auto"/>
              <w:ind w:left="508" w:hanging="508"/>
              <w:rPr>
                <w:color w:val="000000" w:themeColor="text1"/>
                <w:lang w:val="sr-Cyrl-RS"/>
              </w:rPr>
            </w:pPr>
            <w:r w:rsidRPr="0067164D">
              <w:rPr>
                <w:color w:val="000000" w:themeColor="text1"/>
                <w:lang w:val="sr-Cyrl-RS"/>
              </w:rPr>
              <w:t>Будимпешта, Мађарска</w:t>
            </w:r>
          </w:p>
        </w:tc>
        <w:tc>
          <w:tcPr>
            <w:tcW w:w="3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7305E2" w14:textId="77777777" w:rsidR="00475F6F" w:rsidRPr="0067164D" w:rsidRDefault="00475F6F" w:rsidP="00475F6F">
            <w:pPr>
              <w:spacing w:line="252" w:lineRule="auto"/>
              <w:jc w:val="center"/>
              <w:rPr>
                <w:color w:val="000000" w:themeColor="text1"/>
              </w:rPr>
            </w:pPr>
            <w:r w:rsidRPr="0067164D">
              <w:rPr>
                <w:color w:val="000000" w:themeColor="text1"/>
              </w:rPr>
              <w:t>2</w:t>
            </w:r>
          </w:p>
        </w:tc>
        <w:tc>
          <w:tcPr>
            <w:tcW w:w="2889" w:type="dxa"/>
            <w:tcBorders>
              <w:top w:val="nil"/>
              <w:left w:val="nil"/>
              <w:bottom w:val="single" w:sz="8" w:space="0" w:color="auto"/>
              <w:right w:val="single" w:sz="8" w:space="0" w:color="auto"/>
            </w:tcBorders>
          </w:tcPr>
          <w:p w14:paraId="5BB5966D" w14:textId="77777777" w:rsidR="00475F6F" w:rsidRPr="0067164D" w:rsidRDefault="00475F6F" w:rsidP="00475F6F">
            <w:pPr>
              <w:spacing w:line="252" w:lineRule="auto"/>
              <w:jc w:val="center"/>
              <w:rPr>
                <w:color w:val="000000" w:themeColor="text1"/>
              </w:rPr>
            </w:pPr>
            <w:r>
              <w:rPr>
                <w:color w:val="000000" w:themeColor="text1"/>
                <w:lang w:val="sr-Cyrl-RS"/>
              </w:rPr>
              <w:t>током целе године</w:t>
            </w:r>
          </w:p>
        </w:tc>
      </w:tr>
      <w:tr w:rsidR="00475F6F" w14:paraId="41B1C35A" w14:textId="77777777" w:rsidTr="00E5005D">
        <w:trPr>
          <w:trHeight w:val="240"/>
        </w:trPr>
        <w:tc>
          <w:tcPr>
            <w:tcW w:w="28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7C8736A" w14:textId="77777777" w:rsidR="00475F6F" w:rsidRPr="0067164D" w:rsidRDefault="00475F6F" w:rsidP="00475F6F">
            <w:pPr>
              <w:spacing w:line="252" w:lineRule="auto"/>
              <w:rPr>
                <w:color w:val="000000" w:themeColor="text1"/>
                <w:lang w:val="sr-Cyrl-RS"/>
              </w:rPr>
            </w:pPr>
            <w:r w:rsidRPr="0067164D">
              <w:rPr>
                <w:color w:val="000000" w:themeColor="text1"/>
                <w:lang w:val="sr-Cyrl-RS"/>
              </w:rPr>
              <w:t>Гетеборг, Шведска</w:t>
            </w:r>
          </w:p>
        </w:tc>
        <w:tc>
          <w:tcPr>
            <w:tcW w:w="3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0094CD" w14:textId="77777777" w:rsidR="00475F6F" w:rsidRPr="0067164D" w:rsidRDefault="00475F6F" w:rsidP="00475F6F">
            <w:pPr>
              <w:spacing w:line="252" w:lineRule="auto"/>
              <w:jc w:val="center"/>
              <w:rPr>
                <w:color w:val="000000" w:themeColor="text1"/>
              </w:rPr>
            </w:pPr>
            <w:r w:rsidRPr="0067164D">
              <w:rPr>
                <w:color w:val="000000" w:themeColor="text1"/>
              </w:rPr>
              <w:t>2</w:t>
            </w:r>
          </w:p>
        </w:tc>
        <w:tc>
          <w:tcPr>
            <w:tcW w:w="2889" w:type="dxa"/>
            <w:tcBorders>
              <w:top w:val="nil"/>
              <w:left w:val="nil"/>
              <w:bottom w:val="single" w:sz="8" w:space="0" w:color="auto"/>
              <w:right w:val="single" w:sz="8" w:space="0" w:color="auto"/>
            </w:tcBorders>
          </w:tcPr>
          <w:p w14:paraId="615980DF" w14:textId="77777777" w:rsidR="00475F6F" w:rsidRPr="0067164D" w:rsidRDefault="00475F6F" w:rsidP="00475F6F">
            <w:pPr>
              <w:spacing w:line="252" w:lineRule="auto"/>
              <w:jc w:val="center"/>
              <w:rPr>
                <w:color w:val="000000" w:themeColor="text1"/>
              </w:rPr>
            </w:pPr>
            <w:r>
              <w:rPr>
                <w:color w:val="000000" w:themeColor="text1"/>
                <w:lang w:val="sr-Cyrl-RS"/>
              </w:rPr>
              <w:t>током целе године</w:t>
            </w:r>
          </w:p>
        </w:tc>
      </w:tr>
      <w:tr w:rsidR="00475F6F" w14:paraId="3C58E74C" w14:textId="77777777" w:rsidTr="00E5005D">
        <w:trPr>
          <w:trHeight w:val="240"/>
        </w:trPr>
        <w:tc>
          <w:tcPr>
            <w:tcW w:w="28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BA03374" w14:textId="77777777" w:rsidR="00475F6F" w:rsidRPr="0067164D" w:rsidRDefault="00475F6F" w:rsidP="00475F6F">
            <w:pPr>
              <w:spacing w:line="252" w:lineRule="auto"/>
              <w:ind w:left="508" w:hanging="508"/>
              <w:rPr>
                <w:color w:val="000000" w:themeColor="text1"/>
                <w:lang w:val="sr-Cyrl-RS"/>
              </w:rPr>
            </w:pPr>
            <w:r w:rsidRPr="0067164D">
              <w:rPr>
                <w:color w:val="000000" w:themeColor="text1"/>
                <w:lang w:val="sr-Cyrl-RS"/>
              </w:rPr>
              <w:t>Фридрихсхафен, Немачка</w:t>
            </w:r>
          </w:p>
        </w:tc>
        <w:tc>
          <w:tcPr>
            <w:tcW w:w="3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E2C83A" w14:textId="77777777" w:rsidR="00475F6F" w:rsidRPr="0067164D" w:rsidRDefault="00475F6F" w:rsidP="00475F6F">
            <w:pPr>
              <w:spacing w:line="252" w:lineRule="auto"/>
              <w:jc w:val="center"/>
              <w:rPr>
                <w:color w:val="000000" w:themeColor="text1"/>
              </w:rPr>
            </w:pPr>
            <w:r w:rsidRPr="0067164D">
              <w:rPr>
                <w:color w:val="000000" w:themeColor="text1"/>
              </w:rPr>
              <w:t>2</w:t>
            </w:r>
          </w:p>
        </w:tc>
        <w:tc>
          <w:tcPr>
            <w:tcW w:w="2889" w:type="dxa"/>
            <w:tcBorders>
              <w:top w:val="nil"/>
              <w:left w:val="nil"/>
              <w:bottom w:val="single" w:sz="8" w:space="0" w:color="auto"/>
              <w:right w:val="single" w:sz="8" w:space="0" w:color="auto"/>
            </w:tcBorders>
          </w:tcPr>
          <w:p w14:paraId="36281FCE" w14:textId="77777777" w:rsidR="00475F6F" w:rsidRPr="0067164D" w:rsidRDefault="00475F6F" w:rsidP="00475F6F">
            <w:pPr>
              <w:spacing w:line="252" w:lineRule="auto"/>
              <w:jc w:val="center"/>
              <w:rPr>
                <w:color w:val="000000" w:themeColor="text1"/>
              </w:rPr>
            </w:pPr>
            <w:r>
              <w:rPr>
                <w:color w:val="000000" w:themeColor="text1"/>
                <w:lang w:val="sr-Cyrl-RS"/>
              </w:rPr>
              <w:t>током целе године</w:t>
            </w:r>
          </w:p>
        </w:tc>
      </w:tr>
      <w:tr w:rsidR="00475F6F" w14:paraId="2B778D92" w14:textId="77777777" w:rsidTr="00E5005D">
        <w:trPr>
          <w:trHeight w:val="240"/>
        </w:trPr>
        <w:tc>
          <w:tcPr>
            <w:tcW w:w="28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AE10B2" w14:textId="77777777" w:rsidR="00475F6F" w:rsidRPr="0067164D" w:rsidRDefault="00475F6F" w:rsidP="00475F6F">
            <w:pPr>
              <w:spacing w:line="252" w:lineRule="auto"/>
              <w:ind w:left="508" w:hanging="508"/>
              <w:rPr>
                <w:color w:val="000000" w:themeColor="text1"/>
                <w:lang w:val="sr-Cyrl-RS"/>
              </w:rPr>
            </w:pPr>
            <w:r w:rsidRPr="0067164D">
              <w:rPr>
                <w:color w:val="000000" w:themeColor="text1"/>
                <w:lang w:val="sr-Cyrl-RS"/>
              </w:rPr>
              <w:t>Карлсруе, Немачка</w:t>
            </w:r>
          </w:p>
        </w:tc>
        <w:tc>
          <w:tcPr>
            <w:tcW w:w="3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C35E72" w14:textId="77777777" w:rsidR="00475F6F" w:rsidRPr="0067164D" w:rsidRDefault="00475F6F" w:rsidP="00475F6F">
            <w:pPr>
              <w:spacing w:line="252" w:lineRule="auto"/>
              <w:jc w:val="center"/>
              <w:rPr>
                <w:color w:val="000000" w:themeColor="text1"/>
              </w:rPr>
            </w:pPr>
            <w:r w:rsidRPr="0067164D">
              <w:rPr>
                <w:color w:val="000000" w:themeColor="text1"/>
              </w:rPr>
              <w:t>2</w:t>
            </w:r>
          </w:p>
        </w:tc>
        <w:tc>
          <w:tcPr>
            <w:tcW w:w="2889" w:type="dxa"/>
            <w:tcBorders>
              <w:top w:val="nil"/>
              <w:left w:val="nil"/>
              <w:bottom w:val="single" w:sz="8" w:space="0" w:color="auto"/>
              <w:right w:val="single" w:sz="8" w:space="0" w:color="auto"/>
            </w:tcBorders>
          </w:tcPr>
          <w:p w14:paraId="130B16D4" w14:textId="77777777" w:rsidR="00475F6F" w:rsidRPr="0067164D" w:rsidRDefault="00475F6F" w:rsidP="00475F6F">
            <w:pPr>
              <w:spacing w:line="252" w:lineRule="auto"/>
              <w:jc w:val="center"/>
              <w:rPr>
                <w:color w:val="000000" w:themeColor="text1"/>
              </w:rPr>
            </w:pPr>
            <w:r>
              <w:rPr>
                <w:color w:val="000000" w:themeColor="text1"/>
                <w:lang w:val="sr-Cyrl-RS"/>
              </w:rPr>
              <w:t>током целе године</w:t>
            </w:r>
          </w:p>
        </w:tc>
      </w:tr>
      <w:tr w:rsidR="00475F6F" w14:paraId="05CBDB38" w14:textId="77777777" w:rsidTr="00E5005D">
        <w:trPr>
          <w:trHeight w:val="240"/>
        </w:trPr>
        <w:tc>
          <w:tcPr>
            <w:tcW w:w="28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47EE99D" w14:textId="77777777" w:rsidR="00475F6F" w:rsidRPr="0067164D" w:rsidRDefault="00475F6F" w:rsidP="00475F6F">
            <w:pPr>
              <w:spacing w:line="252" w:lineRule="auto"/>
              <w:ind w:left="508" w:hanging="508"/>
              <w:rPr>
                <w:color w:val="000000" w:themeColor="text1"/>
                <w:lang w:val="sr-Cyrl-RS"/>
              </w:rPr>
            </w:pPr>
            <w:r w:rsidRPr="0067164D">
              <w:rPr>
                <w:color w:val="000000" w:themeColor="text1"/>
                <w:lang w:val="sr-Cyrl-RS"/>
              </w:rPr>
              <w:t>Тиват, Црна Гора</w:t>
            </w:r>
          </w:p>
        </w:tc>
        <w:tc>
          <w:tcPr>
            <w:tcW w:w="39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D50221" w14:textId="77777777" w:rsidR="00475F6F" w:rsidRPr="0067164D" w:rsidRDefault="00475F6F" w:rsidP="00475F6F">
            <w:pPr>
              <w:spacing w:line="252" w:lineRule="auto"/>
              <w:jc w:val="center"/>
              <w:rPr>
                <w:color w:val="000000" w:themeColor="text1"/>
              </w:rPr>
            </w:pPr>
            <w:r w:rsidRPr="0067164D">
              <w:rPr>
                <w:color w:val="000000" w:themeColor="text1"/>
              </w:rPr>
              <w:t>3</w:t>
            </w:r>
          </w:p>
        </w:tc>
        <w:tc>
          <w:tcPr>
            <w:tcW w:w="2889" w:type="dxa"/>
            <w:tcBorders>
              <w:top w:val="nil"/>
              <w:left w:val="nil"/>
              <w:bottom w:val="single" w:sz="8" w:space="0" w:color="auto"/>
              <w:right w:val="single" w:sz="8" w:space="0" w:color="auto"/>
            </w:tcBorders>
          </w:tcPr>
          <w:p w14:paraId="0DBF7A84" w14:textId="77777777" w:rsidR="00475F6F" w:rsidRPr="00773EC7" w:rsidRDefault="00475F6F" w:rsidP="00475F6F">
            <w:pPr>
              <w:spacing w:line="252" w:lineRule="auto"/>
              <w:jc w:val="center"/>
              <w:rPr>
                <w:color w:val="000000" w:themeColor="text1"/>
                <w:lang w:val="sr-Cyrl-RS"/>
              </w:rPr>
            </w:pPr>
            <w:r>
              <w:rPr>
                <w:color w:val="000000" w:themeColor="text1"/>
                <w:lang w:val="sr-Cyrl-RS"/>
              </w:rPr>
              <w:t>мај-средина октобра</w:t>
            </w:r>
          </w:p>
        </w:tc>
      </w:tr>
    </w:tbl>
    <w:p w14:paraId="13FAC79E" w14:textId="4EEAF7F9" w:rsidR="00790CCB" w:rsidRDefault="00790CCB" w:rsidP="002F1281">
      <w:pPr>
        <w:rPr>
          <w:rFonts w:eastAsia="Arial"/>
          <w:b/>
          <w:bCs/>
          <w:lang w:val="ru-RU"/>
        </w:rPr>
      </w:pPr>
    </w:p>
    <w:p w14:paraId="55E3DB8C" w14:textId="77777777" w:rsidR="008E5DC0" w:rsidRDefault="008E5DC0" w:rsidP="002F1281">
      <w:pPr>
        <w:rPr>
          <w:rFonts w:eastAsia="Arial"/>
          <w:b/>
          <w:bCs/>
          <w:lang w:val="ru-RU"/>
        </w:rPr>
      </w:pPr>
    </w:p>
    <w:p w14:paraId="3C448E43" w14:textId="77777777" w:rsidR="008E5DC0" w:rsidRDefault="008E5DC0" w:rsidP="002F1281">
      <w:pPr>
        <w:rPr>
          <w:rFonts w:eastAsia="Arial"/>
          <w:b/>
          <w:bCs/>
          <w:lang w:val="ru-RU"/>
        </w:rPr>
      </w:pPr>
    </w:p>
    <w:p w14:paraId="5316C97B" w14:textId="77777777" w:rsidR="008E5DC0" w:rsidRDefault="008E5DC0" w:rsidP="002F1281">
      <w:pPr>
        <w:rPr>
          <w:rFonts w:eastAsia="Arial"/>
          <w:b/>
          <w:bCs/>
          <w:lang w:val="ru-RU"/>
        </w:rPr>
      </w:pPr>
    </w:p>
    <w:p w14:paraId="205CA534" w14:textId="77777777" w:rsidR="008E5DC0" w:rsidRDefault="008E5DC0" w:rsidP="002F1281">
      <w:pPr>
        <w:rPr>
          <w:rFonts w:eastAsia="Arial"/>
          <w:b/>
          <w:bCs/>
          <w:lang w:val="ru-RU"/>
        </w:rPr>
      </w:pPr>
    </w:p>
    <w:p w14:paraId="4C47C0EE" w14:textId="77777777" w:rsidR="008E5DC0" w:rsidRDefault="008E5DC0" w:rsidP="002F1281">
      <w:pPr>
        <w:rPr>
          <w:rFonts w:eastAsia="Arial"/>
          <w:b/>
          <w:bCs/>
          <w:lang w:val="ru-RU"/>
        </w:rPr>
      </w:pPr>
    </w:p>
    <w:p w14:paraId="40D632BF" w14:textId="77777777" w:rsidR="008E5DC0" w:rsidRDefault="008E5DC0" w:rsidP="002F1281">
      <w:pPr>
        <w:rPr>
          <w:rFonts w:eastAsia="Arial"/>
          <w:b/>
          <w:bCs/>
          <w:lang w:val="ru-RU"/>
        </w:rPr>
      </w:pPr>
    </w:p>
    <w:p w14:paraId="2EEB93DB" w14:textId="4000BE6D" w:rsidR="008E5DC0" w:rsidRDefault="008E5DC0" w:rsidP="002F1281">
      <w:pPr>
        <w:rPr>
          <w:rFonts w:eastAsia="Arial"/>
          <w:b/>
          <w:bCs/>
          <w:lang w:val="ru-RU"/>
        </w:rPr>
      </w:pPr>
    </w:p>
    <w:p w14:paraId="779621BA" w14:textId="77777777" w:rsidR="00254D46" w:rsidRDefault="00254D46" w:rsidP="002F1281">
      <w:pPr>
        <w:rPr>
          <w:rFonts w:eastAsia="Arial"/>
          <w:b/>
          <w:bCs/>
          <w:lang w:val="ru-RU"/>
        </w:rPr>
      </w:pPr>
    </w:p>
    <w:p w14:paraId="054182B1" w14:textId="1458D4E2" w:rsidR="00B72AFA" w:rsidRDefault="00790CCB" w:rsidP="002F1281">
      <w:pPr>
        <w:rPr>
          <w:rFonts w:eastAsia="Arial"/>
          <w:b/>
          <w:bCs/>
          <w:lang w:val="ru-RU"/>
        </w:rPr>
      </w:pPr>
      <w:r w:rsidRPr="00650E1C">
        <w:rPr>
          <w:rFonts w:eastAsia="Arial"/>
          <w:b/>
          <w:bCs/>
          <w:lang w:val="ru-RU"/>
        </w:rPr>
        <w:t>ОСОБ</w:t>
      </w:r>
      <w:r w:rsidRPr="00650E1C">
        <w:rPr>
          <w:rFonts w:eastAsia="Arial"/>
          <w:b/>
          <w:bCs/>
          <w:spacing w:val="-1"/>
          <w:lang w:val="ru-RU"/>
        </w:rPr>
        <w:t>Љ</w:t>
      </w:r>
      <w:r>
        <w:rPr>
          <w:rFonts w:eastAsia="Arial"/>
          <w:b/>
          <w:bCs/>
          <w:lang w:val="ru-RU"/>
        </w:rPr>
        <w:t>Е</w:t>
      </w:r>
    </w:p>
    <w:p w14:paraId="397F1412" w14:textId="77777777" w:rsidR="00790CCB" w:rsidRDefault="00790CCB" w:rsidP="002F1281"/>
    <w:p w14:paraId="446A5F7D" w14:textId="7A56B741" w:rsidR="00790CCB" w:rsidRPr="00A26478" w:rsidRDefault="007E5A15" w:rsidP="00790CCB">
      <w:pPr>
        <w:spacing w:line="241" w:lineRule="auto"/>
        <w:ind w:right="196"/>
        <w:jc w:val="both"/>
        <w:rPr>
          <w:rFonts w:eastAsia="Arial"/>
          <w:lang w:val="ru-RU"/>
        </w:rPr>
      </w:pPr>
      <w:r>
        <w:rPr>
          <w:rFonts w:eastAsia="Arial"/>
          <w:spacing w:val="-1"/>
          <w:lang w:val="ru-RU"/>
        </w:rPr>
        <w:t xml:space="preserve">Понуђач </w:t>
      </w:r>
      <w:r w:rsidR="00790CCB" w:rsidRPr="00A26478">
        <w:rPr>
          <w:rFonts w:eastAsia="Arial"/>
          <w:spacing w:val="1"/>
          <w:lang w:val="ru-RU"/>
        </w:rPr>
        <w:t>ј</w:t>
      </w:r>
      <w:r w:rsidR="00790CCB" w:rsidRPr="00A26478">
        <w:rPr>
          <w:rFonts w:eastAsia="Arial"/>
          <w:lang w:val="ru-RU"/>
        </w:rPr>
        <w:t>е</w:t>
      </w:r>
      <w:r w:rsidR="00790CCB" w:rsidRPr="00A26478">
        <w:rPr>
          <w:rFonts w:eastAsia="Arial"/>
          <w:spacing w:val="2"/>
          <w:lang w:val="ru-RU"/>
        </w:rPr>
        <w:t xml:space="preserve"> </w:t>
      </w:r>
      <w:r w:rsidR="00790CCB" w:rsidRPr="00A26478">
        <w:rPr>
          <w:rFonts w:eastAsia="Arial"/>
          <w:lang w:val="ru-RU"/>
        </w:rPr>
        <w:t>у о</w:t>
      </w:r>
      <w:r w:rsidR="00790CCB" w:rsidRPr="00A26478">
        <w:rPr>
          <w:rFonts w:eastAsia="Arial"/>
          <w:spacing w:val="-2"/>
          <w:lang w:val="ru-RU"/>
        </w:rPr>
        <w:t>б</w:t>
      </w:r>
      <w:r w:rsidR="00790CCB" w:rsidRPr="00A26478">
        <w:rPr>
          <w:rFonts w:eastAsia="Arial"/>
          <w:lang w:val="ru-RU"/>
        </w:rPr>
        <w:t>аве</w:t>
      </w:r>
      <w:r w:rsidR="00790CCB" w:rsidRPr="00A26478">
        <w:rPr>
          <w:rFonts w:eastAsia="Arial"/>
          <w:spacing w:val="-1"/>
          <w:lang w:val="ru-RU"/>
        </w:rPr>
        <w:t>з</w:t>
      </w:r>
      <w:r w:rsidR="00790CCB" w:rsidRPr="00A26478">
        <w:rPr>
          <w:rFonts w:eastAsia="Arial"/>
          <w:lang w:val="ru-RU"/>
        </w:rPr>
        <w:t>и</w:t>
      </w:r>
      <w:r w:rsidR="00790CCB" w:rsidRPr="00A26478">
        <w:rPr>
          <w:rFonts w:eastAsia="Arial"/>
          <w:spacing w:val="1"/>
          <w:lang w:val="ru-RU"/>
        </w:rPr>
        <w:t xml:space="preserve"> д</w:t>
      </w:r>
      <w:r w:rsidR="00790CCB" w:rsidRPr="00A26478">
        <w:rPr>
          <w:rFonts w:eastAsia="Arial"/>
          <w:lang w:val="ru-RU"/>
        </w:rPr>
        <w:t>а</w:t>
      </w:r>
      <w:r w:rsidR="00790CCB" w:rsidRPr="00A26478">
        <w:rPr>
          <w:rFonts w:eastAsia="Arial"/>
          <w:spacing w:val="2"/>
          <w:lang w:val="ru-RU"/>
        </w:rPr>
        <w:t xml:space="preserve"> </w:t>
      </w:r>
      <w:r w:rsidR="00790CCB" w:rsidRPr="00A26478">
        <w:rPr>
          <w:rFonts w:eastAsia="Arial"/>
          <w:lang w:val="ru-RU"/>
        </w:rPr>
        <w:t>у П</w:t>
      </w:r>
      <w:r w:rsidR="00790CCB" w:rsidRPr="00A26478">
        <w:rPr>
          <w:rFonts w:eastAsia="Arial"/>
          <w:spacing w:val="-1"/>
          <w:lang w:val="ru-RU"/>
        </w:rPr>
        <w:t>о</w:t>
      </w:r>
      <w:r w:rsidR="00790CCB" w:rsidRPr="00A26478">
        <w:rPr>
          <w:rFonts w:eastAsia="Arial"/>
          <w:lang w:val="ru-RU"/>
        </w:rPr>
        <w:t>н</w:t>
      </w:r>
      <w:r w:rsidR="00790CCB" w:rsidRPr="00A26478">
        <w:rPr>
          <w:rFonts w:eastAsia="Arial"/>
          <w:spacing w:val="-2"/>
          <w:lang w:val="ru-RU"/>
        </w:rPr>
        <w:t>у</w:t>
      </w:r>
      <w:r w:rsidR="00790CCB" w:rsidRPr="00A26478">
        <w:rPr>
          <w:rFonts w:eastAsia="Arial"/>
          <w:spacing w:val="1"/>
          <w:lang w:val="ru-RU"/>
        </w:rPr>
        <w:t>д</w:t>
      </w:r>
      <w:r w:rsidR="00790CCB" w:rsidRPr="00A26478">
        <w:rPr>
          <w:rFonts w:eastAsia="Arial"/>
          <w:lang w:val="ru-RU"/>
        </w:rPr>
        <w:t>и</w:t>
      </w:r>
      <w:r w:rsidR="00790CCB" w:rsidRPr="00A26478">
        <w:rPr>
          <w:rFonts w:eastAsia="Arial"/>
          <w:spacing w:val="1"/>
          <w:lang w:val="ru-RU"/>
        </w:rPr>
        <w:t xml:space="preserve"> </w:t>
      </w:r>
      <w:r w:rsidR="00790CCB" w:rsidRPr="00A26478">
        <w:rPr>
          <w:rFonts w:eastAsia="Arial"/>
          <w:spacing w:val="1"/>
          <w:lang w:val="sr-Cyrl-CS"/>
        </w:rPr>
        <w:t>(</w:t>
      </w:r>
      <w:r w:rsidR="00790CCB" w:rsidRPr="00A26478">
        <w:rPr>
          <w:rFonts w:eastAsia="Arial"/>
          <w:lang w:val="ru-RU"/>
        </w:rPr>
        <w:t>на</w:t>
      </w:r>
      <w:r w:rsidR="00790CCB" w:rsidRPr="00A26478">
        <w:rPr>
          <w:rFonts w:eastAsia="Arial"/>
          <w:spacing w:val="-2"/>
          <w:lang w:val="ru-RU"/>
        </w:rPr>
        <w:t>в</w:t>
      </w:r>
      <w:r w:rsidR="00790CCB" w:rsidRPr="00A26478">
        <w:rPr>
          <w:rFonts w:eastAsia="Arial"/>
          <w:lang w:val="ru-RU"/>
        </w:rPr>
        <w:t>еде)</w:t>
      </w:r>
      <w:r w:rsidR="00790CCB" w:rsidRPr="00A26478">
        <w:rPr>
          <w:rFonts w:eastAsia="Arial"/>
          <w:spacing w:val="7"/>
          <w:lang w:val="ru-RU"/>
        </w:rPr>
        <w:t xml:space="preserve"> </w:t>
      </w:r>
      <w:r w:rsidR="00790CCB" w:rsidRPr="00A26478">
        <w:rPr>
          <w:rFonts w:eastAsia="Arial"/>
          <w:b/>
          <w:spacing w:val="-1"/>
          <w:lang w:val="ru-RU"/>
        </w:rPr>
        <w:t>кљ</w:t>
      </w:r>
      <w:r w:rsidR="00790CCB" w:rsidRPr="00A26478">
        <w:rPr>
          <w:rFonts w:eastAsia="Arial"/>
          <w:b/>
          <w:spacing w:val="-2"/>
          <w:lang w:val="ru-RU"/>
        </w:rPr>
        <w:t>у</w:t>
      </w:r>
      <w:r w:rsidR="00790CCB" w:rsidRPr="00A26478">
        <w:rPr>
          <w:rFonts w:eastAsia="Arial"/>
          <w:b/>
          <w:lang w:val="ru-RU"/>
        </w:rPr>
        <w:t>чно</w:t>
      </w:r>
      <w:r w:rsidR="00790CCB" w:rsidRPr="00A26478">
        <w:rPr>
          <w:rFonts w:eastAsia="Arial"/>
          <w:b/>
          <w:spacing w:val="2"/>
          <w:lang w:val="ru-RU"/>
        </w:rPr>
        <w:t xml:space="preserve"> </w:t>
      </w:r>
      <w:r w:rsidR="00790CCB" w:rsidRPr="00A26478">
        <w:rPr>
          <w:rFonts w:eastAsia="Arial"/>
          <w:b/>
          <w:lang w:val="ru-RU"/>
        </w:rPr>
        <w:t>ос</w:t>
      </w:r>
      <w:r w:rsidR="00790CCB" w:rsidRPr="00A26478">
        <w:rPr>
          <w:rFonts w:eastAsia="Arial"/>
          <w:b/>
          <w:spacing w:val="-1"/>
          <w:lang w:val="ru-RU"/>
        </w:rPr>
        <w:t>о</w:t>
      </w:r>
      <w:r w:rsidR="00790CCB" w:rsidRPr="00A26478">
        <w:rPr>
          <w:rFonts w:eastAsia="Arial"/>
          <w:b/>
          <w:lang w:val="ru-RU"/>
        </w:rPr>
        <w:t>б</w:t>
      </w:r>
      <w:r w:rsidR="00790CCB" w:rsidRPr="00A26478">
        <w:rPr>
          <w:rFonts w:eastAsia="Arial"/>
          <w:b/>
          <w:spacing w:val="-1"/>
          <w:lang w:val="ru-RU"/>
        </w:rPr>
        <w:t>љ</w:t>
      </w:r>
      <w:r w:rsidR="00790CCB" w:rsidRPr="00A26478">
        <w:rPr>
          <w:rFonts w:eastAsia="Arial"/>
          <w:b/>
          <w:lang w:val="ru-RU"/>
        </w:rPr>
        <w:t>е</w:t>
      </w:r>
      <w:r w:rsidR="00790CCB" w:rsidRPr="00A26478">
        <w:rPr>
          <w:rFonts w:eastAsia="Arial"/>
          <w:spacing w:val="2"/>
          <w:lang w:val="ru-RU"/>
        </w:rPr>
        <w:t xml:space="preserve"> </w:t>
      </w:r>
      <w:r w:rsidR="00790CCB" w:rsidRPr="00A26478">
        <w:rPr>
          <w:rFonts w:eastAsia="Arial"/>
          <w:spacing w:val="-1"/>
          <w:lang w:val="ru-RU"/>
        </w:rPr>
        <w:t>к</w:t>
      </w:r>
      <w:r w:rsidR="00790CCB" w:rsidRPr="00A26478">
        <w:rPr>
          <w:rFonts w:eastAsia="Arial"/>
          <w:lang w:val="ru-RU"/>
        </w:rPr>
        <w:t>о</w:t>
      </w:r>
      <w:r w:rsidR="00790CCB" w:rsidRPr="00A26478">
        <w:rPr>
          <w:rFonts w:eastAsia="Arial"/>
          <w:spacing w:val="-1"/>
          <w:lang w:val="ru-RU"/>
        </w:rPr>
        <w:t>ј</w:t>
      </w:r>
      <w:r w:rsidR="00790CCB" w:rsidRPr="00A26478">
        <w:rPr>
          <w:rFonts w:eastAsia="Arial"/>
          <w:lang w:val="ru-RU"/>
        </w:rPr>
        <w:t>и</w:t>
      </w:r>
      <w:r w:rsidR="00790CCB" w:rsidRPr="00A26478">
        <w:rPr>
          <w:rFonts w:eastAsia="Arial"/>
          <w:spacing w:val="1"/>
          <w:lang w:val="ru-RU"/>
        </w:rPr>
        <w:t xml:space="preserve"> </w:t>
      </w:r>
      <w:r w:rsidR="00790CCB" w:rsidRPr="00A26478">
        <w:rPr>
          <w:rFonts w:eastAsia="Arial"/>
          <w:lang w:val="ru-RU"/>
        </w:rPr>
        <w:t>ће</w:t>
      </w:r>
      <w:r w:rsidR="00790CCB" w:rsidRPr="00A26478">
        <w:rPr>
          <w:rFonts w:eastAsia="Arial"/>
          <w:spacing w:val="1"/>
          <w:lang w:val="ru-RU"/>
        </w:rPr>
        <w:t xml:space="preserve"> </w:t>
      </w:r>
      <w:r w:rsidR="00790CCB" w:rsidRPr="00A26478">
        <w:rPr>
          <w:rFonts w:eastAsia="Arial"/>
          <w:lang w:val="ru-RU"/>
        </w:rPr>
        <w:t>ан</w:t>
      </w:r>
      <w:r w:rsidR="00790CCB" w:rsidRPr="00A26478">
        <w:rPr>
          <w:rFonts w:eastAsia="Arial"/>
          <w:spacing w:val="1"/>
          <w:lang w:val="ru-RU"/>
        </w:rPr>
        <w:t>г</w:t>
      </w:r>
      <w:r w:rsidR="00790CCB" w:rsidRPr="00A26478">
        <w:rPr>
          <w:rFonts w:eastAsia="Arial"/>
          <w:spacing w:val="-3"/>
          <w:lang w:val="ru-RU"/>
        </w:rPr>
        <w:t>а</w:t>
      </w:r>
      <w:r w:rsidR="00790CCB" w:rsidRPr="00A26478">
        <w:rPr>
          <w:rFonts w:eastAsia="Arial"/>
          <w:spacing w:val="1"/>
          <w:lang w:val="ru-RU"/>
        </w:rPr>
        <w:t>ж</w:t>
      </w:r>
      <w:r w:rsidR="00790CCB" w:rsidRPr="00A26478">
        <w:rPr>
          <w:rFonts w:eastAsia="Arial"/>
          <w:lang w:val="ru-RU"/>
        </w:rPr>
        <w:t>ова</w:t>
      </w:r>
      <w:r w:rsidR="00790CCB" w:rsidRPr="00A26478">
        <w:rPr>
          <w:rFonts w:eastAsia="Arial"/>
          <w:spacing w:val="-1"/>
          <w:lang w:val="ru-RU"/>
        </w:rPr>
        <w:t>т</w:t>
      </w:r>
      <w:r w:rsidR="00790CCB" w:rsidRPr="00A26478">
        <w:rPr>
          <w:rFonts w:eastAsia="Arial"/>
          <w:lang w:val="ru-RU"/>
        </w:rPr>
        <w:t>и</w:t>
      </w:r>
      <w:r w:rsidR="00790CCB" w:rsidRPr="00A26478">
        <w:rPr>
          <w:rFonts w:eastAsia="Arial"/>
          <w:spacing w:val="1"/>
          <w:lang w:val="ru-RU"/>
        </w:rPr>
        <w:t xml:space="preserve"> </w:t>
      </w:r>
      <w:r w:rsidR="00790CCB" w:rsidRPr="00A26478">
        <w:rPr>
          <w:rFonts w:eastAsia="Arial"/>
          <w:lang w:val="ru-RU"/>
        </w:rPr>
        <w:t>у с</w:t>
      </w:r>
      <w:r w:rsidR="00790CCB" w:rsidRPr="00A26478">
        <w:rPr>
          <w:rFonts w:eastAsia="Arial"/>
          <w:spacing w:val="1"/>
          <w:lang w:val="ru-RU"/>
        </w:rPr>
        <w:t>л</w:t>
      </w:r>
      <w:r w:rsidR="00790CCB" w:rsidRPr="00A26478">
        <w:rPr>
          <w:rFonts w:eastAsia="Arial"/>
          <w:spacing w:val="-2"/>
          <w:lang w:val="ru-RU"/>
        </w:rPr>
        <w:t>у</w:t>
      </w:r>
      <w:r w:rsidR="00790CCB" w:rsidRPr="00A26478">
        <w:rPr>
          <w:rFonts w:eastAsia="Arial"/>
          <w:lang w:val="ru-RU"/>
        </w:rPr>
        <w:t>ча</w:t>
      </w:r>
      <w:r w:rsidR="00790CCB" w:rsidRPr="00A26478">
        <w:rPr>
          <w:rFonts w:eastAsia="Arial"/>
          <w:spacing w:val="1"/>
          <w:lang w:val="ru-RU"/>
        </w:rPr>
        <w:t>ј</w:t>
      </w:r>
      <w:r w:rsidR="00790CCB" w:rsidRPr="00A26478">
        <w:rPr>
          <w:rFonts w:eastAsia="Arial"/>
          <w:lang w:val="ru-RU"/>
        </w:rPr>
        <w:t>у</w:t>
      </w:r>
      <w:r w:rsidR="00790CCB" w:rsidRPr="00A26478">
        <w:rPr>
          <w:rFonts w:eastAsia="Arial"/>
          <w:spacing w:val="-1"/>
          <w:lang w:val="ru-RU"/>
        </w:rPr>
        <w:t xml:space="preserve"> </w:t>
      </w:r>
      <w:r w:rsidR="00790CCB" w:rsidRPr="00A26478">
        <w:rPr>
          <w:rFonts w:eastAsia="Arial"/>
          <w:spacing w:val="1"/>
          <w:lang w:val="ru-RU"/>
        </w:rPr>
        <w:t>д</w:t>
      </w:r>
      <w:r w:rsidR="00790CCB" w:rsidRPr="00A26478">
        <w:rPr>
          <w:rFonts w:eastAsia="Arial"/>
          <w:lang w:val="ru-RU"/>
        </w:rPr>
        <w:t>од</w:t>
      </w:r>
      <w:r w:rsidR="00790CCB" w:rsidRPr="00A26478">
        <w:rPr>
          <w:rFonts w:eastAsia="Arial"/>
          <w:spacing w:val="-2"/>
          <w:lang w:val="ru-RU"/>
        </w:rPr>
        <w:t>е</w:t>
      </w:r>
      <w:r w:rsidR="00790CCB" w:rsidRPr="00A26478">
        <w:rPr>
          <w:rFonts w:eastAsia="Arial"/>
          <w:spacing w:val="1"/>
          <w:lang w:val="ru-RU"/>
        </w:rPr>
        <w:t>л</w:t>
      </w:r>
      <w:r w:rsidR="00790CCB" w:rsidRPr="00A26478">
        <w:rPr>
          <w:rFonts w:eastAsia="Arial"/>
          <w:lang w:val="ru-RU"/>
        </w:rPr>
        <w:t>е</w:t>
      </w:r>
      <w:r w:rsidR="00790CCB" w:rsidRPr="00A26478">
        <w:rPr>
          <w:rFonts w:eastAsia="Arial"/>
          <w:spacing w:val="-2"/>
          <w:lang w:val="ru-RU"/>
        </w:rPr>
        <w:t xml:space="preserve"> </w:t>
      </w:r>
      <w:r w:rsidR="00790CCB" w:rsidRPr="00A26478">
        <w:rPr>
          <w:rFonts w:eastAsia="Arial"/>
          <w:spacing w:val="-2"/>
          <w:lang w:val="sr-Cyrl-CS"/>
        </w:rPr>
        <w:t>У</w:t>
      </w:r>
      <w:r w:rsidR="00790CCB" w:rsidRPr="00A26478">
        <w:rPr>
          <w:rFonts w:eastAsia="Arial"/>
          <w:spacing w:val="1"/>
          <w:lang w:val="ru-RU"/>
        </w:rPr>
        <w:t>г</w:t>
      </w:r>
      <w:r w:rsidR="00790CCB" w:rsidRPr="00A26478">
        <w:rPr>
          <w:rFonts w:eastAsia="Arial"/>
          <w:lang w:val="ru-RU"/>
        </w:rPr>
        <w:t>ово</w:t>
      </w:r>
      <w:r w:rsidR="00790CCB" w:rsidRPr="00A26478">
        <w:rPr>
          <w:rFonts w:eastAsia="Arial"/>
          <w:spacing w:val="-1"/>
          <w:lang w:val="ru-RU"/>
        </w:rPr>
        <w:t>р</w:t>
      </w:r>
      <w:r w:rsidR="00790CCB" w:rsidRPr="00A26478">
        <w:rPr>
          <w:rFonts w:eastAsia="Arial"/>
          <w:spacing w:val="-3"/>
          <w:lang w:val="ru-RU"/>
        </w:rPr>
        <w:t>а</w:t>
      </w:r>
      <w:r w:rsidR="00790CCB" w:rsidRPr="00A26478">
        <w:rPr>
          <w:rFonts w:eastAsia="Arial"/>
          <w:lang w:val="ru-RU"/>
        </w:rPr>
        <w:t>,</w:t>
      </w:r>
      <w:r w:rsidR="00790CCB" w:rsidRPr="00A26478">
        <w:rPr>
          <w:rFonts w:eastAsia="Arial"/>
          <w:spacing w:val="2"/>
          <w:lang w:val="ru-RU"/>
        </w:rPr>
        <w:t xml:space="preserve"> према</w:t>
      </w:r>
      <w:r w:rsidR="00790CCB" w:rsidRPr="00A26478">
        <w:rPr>
          <w:rFonts w:eastAsia="Arial"/>
          <w:spacing w:val="-1"/>
          <w:lang w:val="ru-RU"/>
        </w:rPr>
        <w:t xml:space="preserve"> </w:t>
      </w:r>
      <w:r w:rsidR="00790CCB" w:rsidRPr="00A26478">
        <w:rPr>
          <w:rFonts w:eastAsia="Arial"/>
          <w:spacing w:val="-2"/>
          <w:lang w:val="ru-RU"/>
        </w:rPr>
        <w:t>сл</w:t>
      </w:r>
      <w:r w:rsidR="00790CCB" w:rsidRPr="00A26478">
        <w:rPr>
          <w:rFonts w:eastAsia="Arial"/>
          <w:lang w:val="ru-RU"/>
        </w:rPr>
        <w:t>едећој т</w:t>
      </w:r>
      <w:r w:rsidR="00790CCB" w:rsidRPr="00A26478">
        <w:rPr>
          <w:rFonts w:eastAsia="Arial"/>
          <w:spacing w:val="-1"/>
          <w:lang w:val="ru-RU"/>
        </w:rPr>
        <w:t>а</w:t>
      </w:r>
      <w:r w:rsidR="00790CCB" w:rsidRPr="00A26478">
        <w:rPr>
          <w:rFonts w:eastAsia="Arial"/>
          <w:lang w:val="ru-RU"/>
        </w:rPr>
        <w:t>б</w:t>
      </w:r>
      <w:r w:rsidR="00790CCB" w:rsidRPr="00A26478">
        <w:rPr>
          <w:rFonts w:eastAsia="Arial"/>
          <w:spacing w:val="-3"/>
          <w:lang w:val="ru-RU"/>
        </w:rPr>
        <w:t>е</w:t>
      </w:r>
      <w:r w:rsidR="00790CCB" w:rsidRPr="00A26478">
        <w:rPr>
          <w:rFonts w:eastAsia="Arial"/>
          <w:spacing w:val="1"/>
          <w:lang w:val="ru-RU"/>
        </w:rPr>
        <w:t>л</w:t>
      </w:r>
      <w:r w:rsidR="00790CCB" w:rsidRPr="00A26478">
        <w:rPr>
          <w:rFonts w:eastAsia="Arial"/>
          <w:spacing w:val="-1"/>
          <w:lang w:val="ru-RU"/>
        </w:rPr>
        <w:t>и</w:t>
      </w:r>
      <w:r w:rsidR="00790CCB" w:rsidRPr="00A26478">
        <w:rPr>
          <w:rFonts w:eastAsia="Arial"/>
          <w:lang w:val="ru-RU"/>
        </w:rPr>
        <w:t>:</w:t>
      </w:r>
    </w:p>
    <w:p w14:paraId="3CF8FDC6" w14:textId="3F20F833" w:rsidR="00B72AFA" w:rsidRDefault="00B72AFA" w:rsidP="002F1281"/>
    <w:tbl>
      <w:tblPr>
        <w:tblStyle w:val="TableGrid"/>
        <w:tblW w:w="9280" w:type="dxa"/>
        <w:tblInd w:w="213" w:type="dxa"/>
        <w:tblLook w:val="04A0" w:firstRow="1" w:lastRow="0" w:firstColumn="1" w:lastColumn="0" w:noHBand="0" w:noVBand="1"/>
      </w:tblPr>
      <w:tblGrid>
        <w:gridCol w:w="908"/>
        <w:gridCol w:w="5111"/>
        <w:gridCol w:w="3261"/>
      </w:tblGrid>
      <w:tr w:rsidR="00790CCB" w:rsidRPr="00AD36FC" w14:paraId="66E047D9" w14:textId="77777777" w:rsidTr="00971561">
        <w:trPr>
          <w:trHeight w:val="411"/>
        </w:trPr>
        <w:tc>
          <w:tcPr>
            <w:tcW w:w="908" w:type="dxa"/>
            <w:vAlign w:val="center"/>
          </w:tcPr>
          <w:p w14:paraId="57B57A59" w14:textId="77777777" w:rsidR="00790CCB" w:rsidRPr="00AD36FC" w:rsidRDefault="00790CCB" w:rsidP="004312B3">
            <w:pPr>
              <w:ind w:right="196"/>
              <w:jc w:val="center"/>
              <w:rPr>
                <w:rFonts w:eastAsia="Arial"/>
              </w:rPr>
            </w:pPr>
            <w:r w:rsidRPr="00AD36FC">
              <w:rPr>
                <w:rFonts w:eastAsia="Arial"/>
              </w:rPr>
              <w:t>Р.бр.</w:t>
            </w:r>
          </w:p>
        </w:tc>
        <w:tc>
          <w:tcPr>
            <w:tcW w:w="5111" w:type="dxa"/>
            <w:vAlign w:val="center"/>
          </w:tcPr>
          <w:p w14:paraId="68238F95" w14:textId="77777777" w:rsidR="00790CCB" w:rsidRPr="00AD36FC" w:rsidRDefault="00790CCB" w:rsidP="004312B3">
            <w:pPr>
              <w:ind w:right="196"/>
              <w:jc w:val="center"/>
              <w:rPr>
                <w:rFonts w:eastAsia="Arial"/>
              </w:rPr>
            </w:pPr>
            <w:r w:rsidRPr="00AD36FC">
              <w:rPr>
                <w:rFonts w:eastAsia="Arial"/>
              </w:rPr>
              <w:t>Назив</w:t>
            </w:r>
          </w:p>
        </w:tc>
        <w:tc>
          <w:tcPr>
            <w:tcW w:w="3261" w:type="dxa"/>
            <w:vAlign w:val="center"/>
          </w:tcPr>
          <w:p w14:paraId="37482C82" w14:textId="77777777" w:rsidR="00790CCB" w:rsidRPr="00AD36FC" w:rsidRDefault="00790CCB" w:rsidP="004312B3">
            <w:pPr>
              <w:ind w:right="196"/>
              <w:jc w:val="center"/>
              <w:rPr>
                <w:rFonts w:eastAsia="Arial"/>
              </w:rPr>
            </w:pPr>
            <w:r w:rsidRPr="00AD36FC">
              <w:rPr>
                <w:rFonts w:eastAsia="Arial"/>
              </w:rPr>
              <w:t>Број извршилаца</w:t>
            </w:r>
          </w:p>
        </w:tc>
      </w:tr>
      <w:tr w:rsidR="00790CCB" w:rsidRPr="00AD36FC" w14:paraId="716CDA30" w14:textId="77777777" w:rsidTr="00971561">
        <w:trPr>
          <w:trHeight w:val="411"/>
        </w:trPr>
        <w:tc>
          <w:tcPr>
            <w:tcW w:w="908" w:type="dxa"/>
            <w:vAlign w:val="center"/>
          </w:tcPr>
          <w:p w14:paraId="45313AC1" w14:textId="77777777" w:rsidR="00790CCB" w:rsidRPr="00AD36FC" w:rsidRDefault="00790CCB" w:rsidP="004312B3">
            <w:pPr>
              <w:ind w:right="196"/>
              <w:jc w:val="center"/>
              <w:rPr>
                <w:rFonts w:eastAsia="Arial"/>
              </w:rPr>
            </w:pPr>
            <w:r w:rsidRPr="00AD36FC">
              <w:rPr>
                <w:rFonts w:eastAsia="Arial"/>
              </w:rPr>
              <w:t>1</w:t>
            </w:r>
          </w:p>
        </w:tc>
        <w:tc>
          <w:tcPr>
            <w:tcW w:w="5111" w:type="dxa"/>
            <w:vAlign w:val="center"/>
          </w:tcPr>
          <w:p w14:paraId="0CA7DFAC" w14:textId="54D12B5C" w:rsidR="00790CCB" w:rsidRPr="00D0521D" w:rsidRDefault="00CC0364" w:rsidP="007E5A15">
            <w:pPr>
              <w:ind w:right="196"/>
              <w:rPr>
                <w:rFonts w:eastAsia="Arial"/>
                <w:b/>
              </w:rPr>
            </w:pPr>
            <w:r w:rsidRPr="00D0521D">
              <w:rPr>
                <w:rFonts w:eastAsia="Arial"/>
                <w:b/>
                <w:color w:val="auto"/>
              </w:rPr>
              <w:t>Нелетачко особље -</w:t>
            </w:r>
            <w:r w:rsidR="007E5A15">
              <w:rPr>
                <w:rFonts w:eastAsia="Arial"/>
                <w:b/>
                <w:color w:val="auto"/>
              </w:rPr>
              <w:t xml:space="preserve"> </w:t>
            </w:r>
            <w:r w:rsidR="00971561" w:rsidRPr="00D0521D">
              <w:rPr>
                <w:rFonts w:eastAsia="Arial"/>
                <w:b/>
                <w:color w:val="auto"/>
              </w:rPr>
              <w:t xml:space="preserve">Особље за одржавање </w:t>
            </w:r>
            <w:r w:rsidR="007E5A15">
              <w:rPr>
                <w:rFonts w:eastAsia="Arial"/>
                <w:b/>
                <w:color w:val="auto"/>
              </w:rPr>
              <w:t>ваздухоплова</w:t>
            </w:r>
          </w:p>
        </w:tc>
        <w:tc>
          <w:tcPr>
            <w:tcW w:w="3261" w:type="dxa"/>
            <w:vAlign w:val="center"/>
          </w:tcPr>
          <w:p w14:paraId="1F3C8FFF" w14:textId="3709634D" w:rsidR="00790CCB" w:rsidRPr="00AD36FC" w:rsidRDefault="00971561" w:rsidP="004312B3">
            <w:pPr>
              <w:ind w:right="196"/>
              <w:jc w:val="center"/>
              <w:rPr>
                <w:rFonts w:eastAsia="Arial"/>
              </w:rPr>
            </w:pPr>
            <w:r>
              <w:rPr>
                <w:rFonts w:eastAsia="Arial"/>
              </w:rPr>
              <w:t>4</w:t>
            </w:r>
          </w:p>
        </w:tc>
      </w:tr>
      <w:tr w:rsidR="00790CCB" w:rsidRPr="00AD36FC" w14:paraId="5D13F8BE" w14:textId="77777777" w:rsidTr="00971561">
        <w:trPr>
          <w:trHeight w:val="411"/>
        </w:trPr>
        <w:tc>
          <w:tcPr>
            <w:tcW w:w="908" w:type="dxa"/>
            <w:vAlign w:val="center"/>
          </w:tcPr>
          <w:p w14:paraId="77FB583F" w14:textId="77777777" w:rsidR="00790CCB" w:rsidRPr="00AD36FC" w:rsidRDefault="00790CCB" w:rsidP="004312B3">
            <w:pPr>
              <w:ind w:right="196"/>
              <w:jc w:val="center"/>
              <w:rPr>
                <w:rFonts w:eastAsia="Arial"/>
              </w:rPr>
            </w:pPr>
            <w:r w:rsidRPr="00AD36FC">
              <w:rPr>
                <w:rFonts w:eastAsia="Arial"/>
              </w:rPr>
              <w:t>2</w:t>
            </w:r>
          </w:p>
        </w:tc>
        <w:tc>
          <w:tcPr>
            <w:tcW w:w="5111" w:type="dxa"/>
            <w:vAlign w:val="center"/>
          </w:tcPr>
          <w:p w14:paraId="00756FFD" w14:textId="4435B455" w:rsidR="00790CCB" w:rsidRPr="00D0521D" w:rsidRDefault="00971561" w:rsidP="004312B3">
            <w:pPr>
              <w:ind w:right="196"/>
              <w:rPr>
                <w:rFonts w:eastAsia="Arial"/>
                <w:b/>
                <w:lang w:val="ru-RU"/>
              </w:rPr>
            </w:pPr>
            <w:r w:rsidRPr="00D0521D">
              <w:rPr>
                <w:rFonts w:eastAsia="Arial"/>
                <w:b/>
                <w:lang w:val="ru-RU"/>
              </w:rPr>
              <w:t>Летачко ваздухопловно особље</w:t>
            </w:r>
            <w:r w:rsidR="00CC0364" w:rsidRPr="00D0521D">
              <w:rPr>
                <w:rFonts w:eastAsia="Arial"/>
                <w:b/>
                <w:lang w:val="ru-RU"/>
              </w:rPr>
              <w:t xml:space="preserve"> - Пилоти</w:t>
            </w:r>
          </w:p>
        </w:tc>
        <w:tc>
          <w:tcPr>
            <w:tcW w:w="3261" w:type="dxa"/>
            <w:vAlign w:val="center"/>
          </w:tcPr>
          <w:p w14:paraId="3455DD35" w14:textId="1A5EEE4C" w:rsidR="00790CCB" w:rsidRPr="00AD36FC" w:rsidRDefault="00790CCB" w:rsidP="004312B3">
            <w:pPr>
              <w:ind w:right="196"/>
              <w:jc w:val="center"/>
              <w:rPr>
                <w:rFonts w:eastAsia="Arial"/>
              </w:rPr>
            </w:pPr>
            <w:r w:rsidRPr="00AD36FC">
              <w:rPr>
                <w:rFonts w:eastAsia="Arial"/>
              </w:rPr>
              <w:t>1</w:t>
            </w:r>
            <w:r w:rsidR="00971561">
              <w:rPr>
                <w:rFonts w:eastAsia="Arial"/>
              </w:rPr>
              <w:t>0</w:t>
            </w:r>
          </w:p>
        </w:tc>
      </w:tr>
      <w:tr w:rsidR="00790CCB" w:rsidRPr="00AD36FC" w14:paraId="7EE098C0" w14:textId="77777777" w:rsidTr="00971561">
        <w:trPr>
          <w:trHeight w:val="431"/>
        </w:trPr>
        <w:tc>
          <w:tcPr>
            <w:tcW w:w="908" w:type="dxa"/>
            <w:vAlign w:val="center"/>
          </w:tcPr>
          <w:p w14:paraId="623A8918" w14:textId="77777777" w:rsidR="00790CCB" w:rsidRPr="00AD36FC" w:rsidRDefault="00790CCB" w:rsidP="004312B3">
            <w:pPr>
              <w:ind w:right="196"/>
              <w:jc w:val="center"/>
              <w:rPr>
                <w:rFonts w:eastAsia="Arial"/>
              </w:rPr>
            </w:pPr>
            <w:r w:rsidRPr="00AD36FC">
              <w:rPr>
                <w:rFonts w:eastAsia="Arial"/>
              </w:rPr>
              <w:t>3</w:t>
            </w:r>
          </w:p>
        </w:tc>
        <w:tc>
          <w:tcPr>
            <w:tcW w:w="5111" w:type="dxa"/>
            <w:vAlign w:val="center"/>
          </w:tcPr>
          <w:p w14:paraId="7AAA4DCF" w14:textId="4F1380CB" w:rsidR="00790CCB" w:rsidRPr="00D0521D" w:rsidRDefault="00971561" w:rsidP="004312B3">
            <w:pPr>
              <w:ind w:right="196"/>
              <w:rPr>
                <w:rFonts w:eastAsia="Arial"/>
                <w:b/>
                <w:lang w:val="ru-RU"/>
              </w:rPr>
            </w:pPr>
            <w:r w:rsidRPr="00D0521D">
              <w:rPr>
                <w:rFonts w:eastAsia="Arial"/>
                <w:b/>
                <w:lang w:val="ru-RU"/>
              </w:rPr>
              <w:t>Кабинско особље</w:t>
            </w:r>
          </w:p>
        </w:tc>
        <w:tc>
          <w:tcPr>
            <w:tcW w:w="3261" w:type="dxa"/>
            <w:vAlign w:val="center"/>
          </w:tcPr>
          <w:p w14:paraId="7277F435" w14:textId="6B4F27FB" w:rsidR="00790CCB" w:rsidRPr="00AD36FC" w:rsidRDefault="00790CCB" w:rsidP="004312B3">
            <w:pPr>
              <w:ind w:right="196"/>
              <w:jc w:val="center"/>
              <w:rPr>
                <w:rFonts w:eastAsia="Arial"/>
              </w:rPr>
            </w:pPr>
            <w:r w:rsidRPr="00AD36FC">
              <w:rPr>
                <w:rFonts w:eastAsia="Arial"/>
              </w:rPr>
              <w:t>1</w:t>
            </w:r>
            <w:r w:rsidR="00971561">
              <w:rPr>
                <w:rFonts w:eastAsia="Arial"/>
              </w:rPr>
              <w:t>5</w:t>
            </w:r>
          </w:p>
        </w:tc>
      </w:tr>
    </w:tbl>
    <w:p w14:paraId="209DFD59" w14:textId="77777777" w:rsidR="00971561" w:rsidRDefault="00971561" w:rsidP="00790CCB">
      <w:pPr>
        <w:tabs>
          <w:tab w:val="center" w:pos="-4500"/>
          <w:tab w:val="center" w:pos="4153"/>
          <w:tab w:val="right" w:pos="8306"/>
        </w:tabs>
        <w:autoSpaceDE w:val="0"/>
        <w:autoSpaceDN w:val="0"/>
        <w:spacing w:line="240" w:lineRule="auto"/>
        <w:jc w:val="both"/>
        <w:rPr>
          <w:rFonts w:eastAsia="Times New Roman"/>
          <w:lang w:val="ru-RU"/>
        </w:rPr>
      </w:pPr>
    </w:p>
    <w:p w14:paraId="447BBDF6" w14:textId="42296F8A" w:rsidR="007E5A15" w:rsidRPr="00CC0364" w:rsidRDefault="007E5A15" w:rsidP="007E5A15">
      <w:pPr>
        <w:spacing w:line="240" w:lineRule="auto"/>
        <w:ind w:firstLine="567"/>
        <w:contextualSpacing/>
        <w:jc w:val="both"/>
        <w:rPr>
          <w:color w:val="auto"/>
          <w:lang w:val="sr-Cyrl-CS"/>
        </w:rPr>
      </w:pPr>
      <w:r w:rsidRPr="00CC0364">
        <w:rPr>
          <w:rFonts w:eastAsia="Arial"/>
          <w:color w:val="auto"/>
          <w:lang w:val="ru-RU"/>
        </w:rPr>
        <w:t>Наведено кључно особ</w:t>
      </w:r>
      <w:r>
        <w:rPr>
          <w:rFonts w:eastAsia="Arial"/>
          <w:color w:val="auto"/>
          <w:lang w:val="ru-RU"/>
        </w:rPr>
        <w:t>ље из Понуде се не може мењати, Уколико настану</w:t>
      </w:r>
      <w:r>
        <w:rPr>
          <w:color w:val="auto"/>
          <w:lang w:val="sr-Cyrl-CS"/>
        </w:rPr>
        <w:t xml:space="preserve"> објективни разлози</w:t>
      </w:r>
      <w:r w:rsidRPr="00CC0364">
        <w:rPr>
          <w:color w:val="auto"/>
          <w:lang w:val="sr-Cyrl-CS"/>
        </w:rPr>
        <w:t>, који су изван контроле Пружаоца услуге, као што су пензионисање, болест</w:t>
      </w:r>
      <w:r w:rsidR="000E6FAF">
        <w:rPr>
          <w:color w:val="auto"/>
          <w:lang w:val="sr-Cyrl-CS"/>
        </w:rPr>
        <w:t>, отказ</w:t>
      </w:r>
      <w:r w:rsidRPr="00CC0364">
        <w:rPr>
          <w:color w:val="auto"/>
          <w:lang w:val="sr-Cyrl-CS"/>
        </w:rPr>
        <w:t xml:space="preserve"> и сл. неопходно</w:t>
      </w:r>
      <w:r>
        <w:rPr>
          <w:color w:val="auto"/>
          <w:lang w:val="sr-Cyrl-CS"/>
        </w:rPr>
        <w:t xml:space="preserve"> је</w:t>
      </w:r>
      <w:r w:rsidRPr="00CC0364">
        <w:rPr>
          <w:color w:val="auto"/>
          <w:lang w:val="sr-Cyrl-CS"/>
        </w:rPr>
        <w:t xml:space="preserve"> извршити замену Кључног особља уз претходну писану сагласност </w:t>
      </w:r>
      <w:r>
        <w:rPr>
          <w:color w:val="auto"/>
          <w:lang w:val="sr-Cyrl-CS"/>
        </w:rPr>
        <w:t>Наручиоца.</w:t>
      </w:r>
    </w:p>
    <w:p w14:paraId="04AE6918" w14:textId="2F417620" w:rsidR="00971561" w:rsidRDefault="00971561" w:rsidP="00790CCB">
      <w:pPr>
        <w:tabs>
          <w:tab w:val="center" w:pos="-4500"/>
          <w:tab w:val="center" w:pos="4153"/>
          <w:tab w:val="right" w:pos="8306"/>
        </w:tabs>
        <w:autoSpaceDE w:val="0"/>
        <w:autoSpaceDN w:val="0"/>
        <w:spacing w:line="240" w:lineRule="auto"/>
        <w:jc w:val="both"/>
        <w:rPr>
          <w:rFonts w:eastAsia="Times New Roman"/>
          <w:lang w:val="ru-RU"/>
        </w:rPr>
      </w:pPr>
    </w:p>
    <w:p w14:paraId="4A8067EC" w14:textId="17C9AAEF" w:rsidR="00790CCB" w:rsidRDefault="00971561" w:rsidP="00971561">
      <w:pPr>
        <w:tabs>
          <w:tab w:val="center" w:pos="-4500"/>
        </w:tabs>
        <w:autoSpaceDE w:val="0"/>
        <w:autoSpaceDN w:val="0"/>
        <w:spacing w:line="240" w:lineRule="auto"/>
        <w:jc w:val="both"/>
        <w:rPr>
          <w:rFonts w:eastAsia="Times New Roman"/>
          <w:lang w:val="ru-RU"/>
        </w:rPr>
      </w:pPr>
      <w:r>
        <w:rPr>
          <w:rFonts w:eastAsia="Times New Roman"/>
          <w:lang w:val="ru-RU"/>
        </w:rPr>
        <w:t xml:space="preserve">         </w:t>
      </w:r>
      <w:r w:rsidR="00790CCB" w:rsidRPr="003E43C8">
        <w:rPr>
          <w:rFonts w:eastAsia="Times New Roman"/>
          <w:lang w:val="ru-RU"/>
        </w:rPr>
        <w:t xml:space="preserve">Поред кључног особља, Понуђач је дужан да у оквиру </w:t>
      </w:r>
      <w:r w:rsidR="00790CCB" w:rsidRPr="00752D18">
        <w:rPr>
          <w:rFonts w:eastAsia="Times New Roman"/>
          <w:b/>
          <w:lang w:val="ru-RU"/>
        </w:rPr>
        <w:t>осталог особља</w:t>
      </w:r>
      <w:r w:rsidR="00790CCB" w:rsidRPr="003E43C8">
        <w:rPr>
          <w:rFonts w:eastAsia="Times New Roman"/>
          <w:lang w:val="ru-RU"/>
        </w:rPr>
        <w:t xml:space="preserve"> обезбеди и особље са следећим квалификацијама:</w:t>
      </w:r>
    </w:p>
    <w:p w14:paraId="361DB8BC" w14:textId="47B7E285" w:rsidR="00B72AFA" w:rsidRDefault="00B72AFA" w:rsidP="002F128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6237"/>
        <w:gridCol w:w="2279"/>
      </w:tblGrid>
      <w:tr w:rsidR="00790CCB" w:rsidRPr="00674877" w14:paraId="102BC387" w14:textId="77777777" w:rsidTr="00971561">
        <w:trPr>
          <w:trHeight w:val="513"/>
          <w:jc w:val="center"/>
        </w:trPr>
        <w:tc>
          <w:tcPr>
            <w:tcW w:w="864" w:type="dxa"/>
            <w:shd w:val="clear" w:color="auto" w:fill="auto"/>
            <w:vAlign w:val="center"/>
          </w:tcPr>
          <w:p w14:paraId="26897970" w14:textId="77777777" w:rsidR="00790CCB" w:rsidRPr="00674877" w:rsidRDefault="00790CCB" w:rsidP="004312B3">
            <w:pPr>
              <w:spacing w:line="240" w:lineRule="auto"/>
              <w:jc w:val="center"/>
            </w:pPr>
            <w:r w:rsidRPr="00674877">
              <w:t>Р. Бр.</w:t>
            </w:r>
          </w:p>
        </w:tc>
        <w:tc>
          <w:tcPr>
            <w:tcW w:w="6237" w:type="dxa"/>
            <w:shd w:val="clear" w:color="auto" w:fill="auto"/>
            <w:vAlign w:val="center"/>
          </w:tcPr>
          <w:p w14:paraId="03048D7D" w14:textId="77777777" w:rsidR="00790CCB" w:rsidRPr="00674877" w:rsidRDefault="00790CCB" w:rsidP="004312B3">
            <w:pPr>
              <w:spacing w:line="240" w:lineRule="auto"/>
              <w:jc w:val="center"/>
            </w:pPr>
            <w:r w:rsidRPr="00674877">
              <w:t>Назив</w:t>
            </w:r>
          </w:p>
        </w:tc>
        <w:tc>
          <w:tcPr>
            <w:tcW w:w="2279" w:type="dxa"/>
            <w:shd w:val="clear" w:color="auto" w:fill="auto"/>
            <w:vAlign w:val="center"/>
          </w:tcPr>
          <w:p w14:paraId="60B4B90B" w14:textId="77777777" w:rsidR="00790CCB" w:rsidRPr="00674877" w:rsidRDefault="00790CCB" w:rsidP="004312B3">
            <w:pPr>
              <w:spacing w:line="240" w:lineRule="auto"/>
              <w:jc w:val="center"/>
            </w:pPr>
            <w:r w:rsidRPr="00674877">
              <w:t>Број извршилаца</w:t>
            </w:r>
          </w:p>
        </w:tc>
      </w:tr>
      <w:tr w:rsidR="00790CCB" w:rsidRPr="00603FD1" w14:paraId="072E1DFC" w14:textId="77777777" w:rsidTr="004312B3">
        <w:trPr>
          <w:trHeight w:val="421"/>
          <w:jc w:val="center"/>
        </w:trPr>
        <w:tc>
          <w:tcPr>
            <w:tcW w:w="864" w:type="dxa"/>
            <w:shd w:val="clear" w:color="auto" w:fill="auto"/>
            <w:vAlign w:val="center"/>
          </w:tcPr>
          <w:p w14:paraId="79F8C511" w14:textId="77777777" w:rsidR="00790CCB" w:rsidRPr="00F647E1" w:rsidRDefault="00790CCB" w:rsidP="004312B3">
            <w:pPr>
              <w:spacing w:line="240" w:lineRule="auto"/>
              <w:jc w:val="center"/>
              <w:rPr>
                <w:lang w:val="sr-Cyrl-CS"/>
              </w:rPr>
            </w:pPr>
            <w:r w:rsidRPr="00F647E1">
              <w:rPr>
                <w:lang w:val="sr-Cyrl-CS"/>
              </w:rPr>
              <w:t>1</w:t>
            </w:r>
          </w:p>
        </w:tc>
        <w:tc>
          <w:tcPr>
            <w:tcW w:w="6237" w:type="dxa"/>
            <w:shd w:val="clear" w:color="auto" w:fill="auto"/>
            <w:vAlign w:val="center"/>
          </w:tcPr>
          <w:p w14:paraId="57AD11C3" w14:textId="0370C3E4" w:rsidR="00790CCB" w:rsidRPr="00CC0364" w:rsidRDefault="00971561" w:rsidP="004312B3">
            <w:pPr>
              <w:spacing w:line="240" w:lineRule="auto"/>
              <w:rPr>
                <w:rFonts w:eastAsia="Arial"/>
                <w:b/>
                <w:bCs/>
                <w:spacing w:val="-1"/>
                <w:lang w:val="sr-Cyrl-CS"/>
              </w:rPr>
            </w:pPr>
            <w:r>
              <w:rPr>
                <w:rFonts w:eastAsia="Arial"/>
                <w:b/>
                <w:bCs/>
                <w:spacing w:val="-1"/>
                <w:lang w:val="ru-RU"/>
              </w:rPr>
              <w:t>Контакт центар</w:t>
            </w:r>
            <w:r w:rsidR="00CC0364">
              <w:rPr>
                <w:rFonts w:eastAsia="Arial"/>
                <w:b/>
                <w:bCs/>
                <w:spacing w:val="-1"/>
                <w:lang w:val="ru-RU"/>
              </w:rPr>
              <w:t xml:space="preserve"> (</w:t>
            </w:r>
            <w:r w:rsidR="00CC0364">
              <w:rPr>
                <w:rFonts w:eastAsia="Arial"/>
                <w:b/>
                <w:bCs/>
                <w:spacing w:val="-1"/>
              </w:rPr>
              <w:t>Call centar</w:t>
            </w:r>
            <w:r w:rsidR="00CC0364">
              <w:rPr>
                <w:rFonts w:eastAsia="Arial"/>
                <w:b/>
                <w:bCs/>
                <w:spacing w:val="-1"/>
                <w:lang w:val="sr-Cyrl-CS"/>
              </w:rPr>
              <w:t>) особље</w:t>
            </w:r>
          </w:p>
        </w:tc>
        <w:tc>
          <w:tcPr>
            <w:tcW w:w="2279" w:type="dxa"/>
            <w:shd w:val="clear" w:color="auto" w:fill="auto"/>
            <w:vAlign w:val="center"/>
          </w:tcPr>
          <w:p w14:paraId="258F57F5" w14:textId="01FC163F" w:rsidR="00790CCB" w:rsidRPr="00971561" w:rsidRDefault="00790CCB" w:rsidP="004312B3">
            <w:pPr>
              <w:spacing w:line="240" w:lineRule="auto"/>
              <w:jc w:val="center"/>
              <w:rPr>
                <w:color w:val="FF0000"/>
                <w:lang w:val="sr-Cyrl-CS"/>
              </w:rPr>
            </w:pPr>
            <w:r w:rsidRPr="00603FD1">
              <w:t>1</w:t>
            </w:r>
            <w:r w:rsidR="00971561">
              <w:rPr>
                <w:lang w:val="sr-Cyrl-CS"/>
              </w:rPr>
              <w:t>5</w:t>
            </w:r>
          </w:p>
        </w:tc>
      </w:tr>
    </w:tbl>
    <w:p w14:paraId="5477D194" w14:textId="7E038667" w:rsidR="00B72AFA" w:rsidRDefault="00B72AFA" w:rsidP="002F1281"/>
    <w:p w14:paraId="018AC42E" w14:textId="77777777" w:rsidR="005E3C80" w:rsidRPr="00EE01BD" w:rsidRDefault="005E3C80" w:rsidP="002F1281">
      <w:pPr>
        <w:rPr>
          <w:b/>
          <w:color w:val="auto"/>
          <w:lang w:val="sr-Cyrl-CS"/>
        </w:rPr>
      </w:pPr>
    </w:p>
    <w:p w14:paraId="30076EC0" w14:textId="7E3C6256" w:rsidR="00971561" w:rsidRPr="00EE01BD" w:rsidRDefault="00971561" w:rsidP="005E3C80">
      <w:pPr>
        <w:jc w:val="both"/>
        <w:rPr>
          <w:color w:val="auto"/>
        </w:rPr>
      </w:pPr>
    </w:p>
    <w:p w14:paraId="6D9568E9" w14:textId="4B0FCDC1" w:rsidR="00971561" w:rsidRDefault="00971561" w:rsidP="002F1281"/>
    <w:p w14:paraId="38553F37" w14:textId="7AB284B8" w:rsidR="00971561" w:rsidRDefault="00971561" w:rsidP="002F1281"/>
    <w:p w14:paraId="2D9A8FBD" w14:textId="68721EF9" w:rsidR="00971561" w:rsidRDefault="00971561" w:rsidP="002F1281"/>
    <w:p w14:paraId="7D1B3442" w14:textId="46D87B74" w:rsidR="00971561" w:rsidRDefault="00971561" w:rsidP="002F1281"/>
    <w:p w14:paraId="7A04E415" w14:textId="3FA254E3" w:rsidR="00971561" w:rsidRDefault="00971561" w:rsidP="002F1281"/>
    <w:p w14:paraId="519F5D22" w14:textId="52EB87F5" w:rsidR="00EE01BD" w:rsidRDefault="00EE01BD" w:rsidP="002F1281"/>
    <w:p w14:paraId="30CBA968" w14:textId="3527821A" w:rsidR="00EE01BD" w:rsidRDefault="00EE01BD" w:rsidP="002F1281"/>
    <w:p w14:paraId="47B6ECB2" w14:textId="24A38424" w:rsidR="00EE01BD" w:rsidRDefault="00EE01BD" w:rsidP="002F1281"/>
    <w:p w14:paraId="30112522" w14:textId="47924EDA" w:rsidR="00EE01BD" w:rsidRDefault="00EE01BD" w:rsidP="002F1281"/>
    <w:p w14:paraId="52E7DF3B" w14:textId="4D6654B5" w:rsidR="00EE01BD" w:rsidRDefault="00EE01BD" w:rsidP="002F1281"/>
    <w:p w14:paraId="69CC82B0" w14:textId="37743839" w:rsidR="00EE01BD" w:rsidRDefault="00EE01BD" w:rsidP="002F1281"/>
    <w:p w14:paraId="009DBA9A" w14:textId="7C1FD613" w:rsidR="00EE01BD" w:rsidRDefault="00EE01BD" w:rsidP="002F1281"/>
    <w:p w14:paraId="6C64A3EA" w14:textId="2252CD9D" w:rsidR="00EE01BD" w:rsidRDefault="00EE01BD" w:rsidP="002F1281"/>
    <w:p w14:paraId="5DA6C98A" w14:textId="2D6DE264" w:rsidR="00EE01BD" w:rsidRDefault="00EE01BD" w:rsidP="002F1281"/>
    <w:p w14:paraId="6B92E42D" w14:textId="0FBB242A" w:rsidR="00EE01BD" w:rsidRDefault="00EE01BD" w:rsidP="002F1281"/>
    <w:p w14:paraId="19671A27" w14:textId="47DAA0F7" w:rsidR="00EE01BD" w:rsidRDefault="00EE01BD" w:rsidP="002F1281"/>
    <w:p w14:paraId="295DF614" w14:textId="77777777" w:rsidR="00EE01BD" w:rsidRDefault="00EE01BD" w:rsidP="002F1281"/>
    <w:p w14:paraId="2966FB00" w14:textId="02E6EA4E" w:rsidR="00971561" w:rsidRDefault="00971561" w:rsidP="002F1281"/>
    <w:p w14:paraId="6FB75B8B" w14:textId="1B4CDCFC" w:rsidR="00971561" w:rsidRDefault="00971561" w:rsidP="002F1281"/>
    <w:p w14:paraId="51D7475C" w14:textId="77777777" w:rsidR="00971561" w:rsidRDefault="00971561" w:rsidP="002F1281"/>
    <w:p w14:paraId="7999699C" w14:textId="63724C74" w:rsidR="00B72AFA" w:rsidRDefault="00B72AFA" w:rsidP="002F1281">
      <w:pPr>
        <w:rPr>
          <w:i/>
          <w:iCs/>
          <w:lang w:val="sr-Cyrl-RS"/>
        </w:rPr>
      </w:pPr>
    </w:p>
    <w:p w14:paraId="4132A462" w14:textId="77777777" w:rsidR="002F1281" w:rsidRPr="007562C0" w:rsidRDefault="00F116A5" w:rsidP="007562C0">
      <w:pPr>
        <w:shd w:val="clear" w:color="auto" w:fill="C6D9F1"/>
        <w:jc w:val="center"/>
        <w:rPr>
          <w:b/>
          <w:bCs/>
          <w:iCs/>
        </w:rPr>
      </w:pPr>
      <w:r>
        <w:rPr>
          <w:b/>
          <w:bCs/>
          <w:iCs/>
        </w:rPr>
        <w:t>IV</w:t>
      </w:r>
      <w:r w:rsidR="002F1281" w:rsidRPr="007562C0">
        <w:rPr>
          <w:b/>
          <w:bCs/>
          <w:iCs/>
        </w:rPr>
        <w:t xml:space="preserve"> УСЛОВИ ЗА УЧЕШЋЕ У ПОСТУПКУ И УПУТСТВО ЗА ДОКАЗИВАЊЕ ИСПУЊЕНОСТИ УСЛОВА</w:t>
      </w:r>
    </w:p>
    <w:p w14:paraId="4ED90B3C" w14:textId="77777777" w:rsidR="002F1281" w:rsidRPr="00E83E61" w:rsidRDefault="002F1281" w:rsidP="002F1281">
      <w:pPr>
        <w:jc w:val="both"/>
        <w:rPr>
          <w:b/>
          <w:bCs/>
          <w:i/>
          <w:iCs/>
        </w:rPr>
      </w:pPr>
    </w:p>
    <w:p w14:paraId="7790C925" w14:textId="77777777" w:rsidR="00E064F2" w:rsidRDefault="002F1281" w:rsidP="00FE1390">
      <w:pPr>
        <w:pStyle w:val="ListParagraph"/>
        <w:tabs>
          <w:tab w:val="left" w:pos="680"/>
        </w:tabs>
        <w:ind w:left="0"/>
        <w:jc w:val="both"/>
        <w:rPr>
          <w:b/>
          <w:noProof/>
        </w:rPr>
      </w:pPr>
      <w:r w:rsidRPr="00E83E61">
        <w:rPr>
          <w:b/>
          <w:noProof/>
          <w:lang w:val="sr-Cyrl-CS"/>
        </w:rPr>
        <w:t xml:space="preserve">1. </w:t>
      </w:r>
      <w:r w:rsidR="003D21A0">
        <w:rPr>
          <w:b/>
          <w:noProof/>
          <w:lang w:val="sr-Cyrl-CS"/>
        </w:rPr>
        <w:t xml:space="preserve">ОБАВЕЗНИ УСЛОВИ ЧЛАН </w:t>
      </w:r>
      <w:r w:rsidR="008F55B3" w:rsidRPr="00E83E61">
        <w:rPr>
          <w:b/>
          <w:noProof/>
          <w:lang w:val="sr-Cyrl-CS"/>
        </w:rPr>
        <w:t>75.</w:t>
      </w:r>
      <w:r w:rsidR="003D21A0">
        <w:rPr>
          <w:b/>
          <w:noProof/>
          <w:lang w:val="sr-Cyrl-CS"/>
        </w:rPr>
        <w:t xml:space="preserve"> </w:t>
      </w:r>
      <w:r w:rsidR="008F55B3" w:rsidRPr="00E83E61">
        <w:rPr>
          <w:b/>
          <w:noProof/>
          <w:lang w:val="sr-Cyrl-CS"/>
        </w:rPr>
        <w:t>СТ</w:t>
      </w:r>
      <w:r w:rsidR="003D21A0">
        <w:rPr>
          <w:b/>
          <w:noProof/>
          <w:lang w:val="sr-Cyrl-CS"/>
        </w:rPr>
        <w:t xml:space="preserve">АВ </w:t>
      </w:r>
      <w:r w:rsidR="00CD4774">
        <w:rPr>
          <w:b/>
          <w:noProof/>
          <w:lang w:val="sr-Cyrl-CS"/>
        </w:rPr>
        <w:t>1. ТАЧКА 1</w:t>
      </w:r>
      <w:r w:rsidR="00CD4774" w:rsidRPr="00C91890">
        <w:rPr>
          <w:b/>
          <w:noProof/>
          <w:color w:val="000000" w:themeColor="text1"/>
          <w:lang w:val="sr-Cyrl-CS"/>
        </w:rPr>
        <w:t xml:space="preserve">) ДО </w:t>
      </w:r>
      <w:r w:rsidR="007A05BF">
        <w:rPr>
          <w:b/>
          <w:noProof/>
          <w:color w:val="000000" w:themeColor="text1"/>
          <w:lang w:val="sr-Cyrl-CS"/>
        </w:rPr>
        <w:t>5</w:t>
      </w:r>
      <w:r w:rsidR="008F55B3" w:rsidRPr="00C91890">
        <w:rPr>
          <w:b/>
          <w:noProof/>
          <w:color w:val="000000" w:themeColor="text1"/>
          <w:lang w:val="sr-Cyrl-CS"/>
        </w:rPr>
        <w:t>)</w:t>
      </w:r>
      <w:r w:rsidR="008F55B3" w:rsidRPr="00C91890">
        <w:rPr>
          <w:b/>
          <w:noProof/>
          <w:color w:val="000000" w:themeColor="text1"/>
        </w:rPr>
        <w:t xml:space="preserve"> </w:t>
      </w:r>
    </w:p>
    <w:p w14:paraId="6E1DF5AF" w14:textId="116F2BDE" w:rsidR="00FE1390" w:rsidRPr="00FE1390" w:rsidRDefault="00FE1390" w:rsidP="00FE1390">
      <w:pPr>
        <w:pStyle w:val="ListParagraph"/>
        <w:tabs>
          <w:tab w:val="left" w:pos="680"/>
        </w:tabs>
        <w:ind w:left="0"/>
        <w:jc w:val="both"/>
        <w:rPr>
          <w:b/>
          <w:bCs/>
          <w:lang w:val="en-US"/>
        </w:rPr>
      </w:pPr>
    </w:p>
    <w:p w14:paraId="0E672008" w14:textId="77777777" w:rsidR="00E064F2" w:rsidRPr="005D578B" w:rsidRDefault="00E064F2" w:rsidP="00E064F2">
      <w:pPr>
        <w:spacing w:after="200"/>
        <w:jc w:val="both"/>
        <w:rPr>
          <w:b/>
          <w:bCs/>
          <w:color w:val="000000" w:themeColor="text1"/>
          <w:lang w:val="sr-Cyrl-RS"/>
        </w:rPr>
      </w:pPr>
      <w:r w:rsidRPr="005D578B">
        <w:rPr>
          <w:b/>
          <w:bCs/>
          <w:color w:val="000000" w:themeColor="text1"/>
          <w:lang w:val="sr-Cyrl-RS"/>
        </w:rPr>
        <w:t>Обавезни услови</w:t>
      </w:r>
    </w:p>
    <w:p w14:paraId="25448449" w14:textId="509922A1" w:rsidR="00E064F2" w:rsidRPr="005D578B" w:rsidRDefault="00E064F2" w:rsidP="00E064F2">
      <w:pPr>
        <w:spacing w:after="200" w:line="276" w:lineRule="auto"/>
        <w:rPr>
          <w:color w:val="000000" w:themeColor="text1"/>
          <w:lang w:val="sr-Cyrl-CS"/>
        </w:rPr>
      </w:pPr>
      <w:r w:rsidRPr="005D578B">
        <w:rPr>
          <w:color w:val="000000" w:themeColor="text1"/>
          <w:lang w:val="sr-Cyrl-CS"/>
        </w:rPr>
        <w:t>Понуђач у поступку јавне набавке мора доказати:</w:t>
      </w:r>
    </w:p>
    <w:p w14:paraId="5093B2E5" w14:textId="77777777" w:rsidR="00E064F2" w:rsidRPr="005D578B" w:rsidRDefault="00E064F2" w:rsidP="007A05BF">
      <w:pPr>
        <w:spacing w:after="200" w:line="276" w:lineRule="auto"/>
        <w:ind w:left="426"/>
        <w:rPr>
          <w:color w:val="000000" w:themeColor="text1"/>
          <w:lang w:val="sr-Cyrl-CS"/>
        </w:rPr>
      </w:pPr>
      <w:r w:rsidRPr="005D578B">
        <w:rPr>
          <w:b/>
          <w:bCs/>
          <w:color w:val="000000" w:themeColor="text1"/>
          <w:lang w:val="sr-Cyrl-RS"/>
        </w:rPr>
        <w:t>1.1.</w:t>
      </w:r>
      <w:r w:rsidRPr="005D578B">
        <w:rPr>
          <w:color w:val="000000" w:themeColor="text1"/>
          <w:lang w:val="sr-Cyrl-CS"/>
        </w:rPr>
        <w:t xml:space="preserve">      да је регистрован код надлежног органа, односно </w:t>
      </w:r>
      <w:r w:rsidR="002216EE">
        <w:rPr>
          <w:color w:val="000000" w:themeColor="text1"/>
          <w:lang w:val="sr-Cyrl-CS"/>
        </w:rPr>
        <w:t>уписан у одговарајући регистар;</w:t>
      </w:r>
    </w:p>
    <w:tbl>
      <w:tblPr>
        <w:tblW w:w="8412" w:type="dxa"/>
        <w:jc w:val="center"/>
        <w:tblCellMar>
          <w:left w:w="0" w:type="dxa"/>
          <w:right w:w="0" w:type="dxa"/>
        </w:tblCellMar>
        <w:tblLook w:val="04A0" w:firstRow="1" w:lastRow="0" w:firstColumn="1" w:lastColumn="0" w:noHBand="0" w:noVBand="1"/>
      </w:tblPr>
      <w:tblGrid>
        <w:gridCol w:w="2113"/>
        <w:gridCol w:w="6299"/>
      </w:tblGrid>
      <w:tr w:rsidR="005D578B" w:rsidRPr="005D578B" w14:paraId="12FFE460" w14:textId="77777777" w:rsidTr="00E064F2">
        <w:trPr>
          <w:trHeight w:val="467"/>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4D42D4E1"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17EDA5D7" w14:textId="77777777" w:rsidR="00E064F2" w:rsidRPr="005D578B" w:rsidRDefault="00E064F2" w:rsidP="00E064F2">
            <w:pPr>
              <w:shd w:val="clear" w:color="auto" w:fill="FFFFFF"/>
              <w:spacing w:after="200" w:line="276" w:lineRule="auto"/>
              <w:jc w:val="both"/>
              <w:rPr>
                <w:rFonts w:ascii="Calibri" w:eastAsiaTheme="minorHAnsi" w:hAnsi="Calibri"/>
                <w:b/>
                <w:bCs/>
                <w:color w:val="000000" w:themeColor="text1"/>
              </w:rPr>
            </w:pPr>
            <w:r w:rsidRPr="005D578B">
              <w:rPr>
                <w:color w:val="000000" w:themeColor="text1"/>
              </w:rPr>
              <w:t>Извод из регистра Агенције за привредне регистре, односно извод из регистра надлежног Привредног суда;</w:t>
            </w:r>
          </w:p>
        </w:tc>
      </w:tr>
      <w:tr w:rsidR="005D578B" w:rsidRPr="005D578B" w14:paraId="3B5087AC" w14:textId="77777777" w:rsidTr="00E064F2">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7DE90459"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6F58C37D" w14:textId="77777777" w:rsidR="00E064F2" w:rsidRPr="005D578B" w:rsidRDefault="00E064F2" w:rsidP="00E064F2">
            <w:pPr>
              <w:shd w:val="clear" w:color="auto" w:fill="FFFFFF"/>
              <w:spacing w:after="200" w:line="276" w:lineRule="auto"/>
              <w:jc w:val="both"/>
              <w:rPr>
                <w:rFonts w:ascii="Calibri" w:eastAsiaTheme="minorHAnsi" w:hAnsi="Calibri"/>
                <w:color w:val="000000" w:themeColor="text1"/>
              </w:rPr>
            </w:pPr>
            <w:r w:rsidRPr="005D578B">
              <w:rPr>
                <w:color w:val="000000" w:themeColor="text1"/>
              </w:rPr>
              <w:t>Извод из регистра Агенције за привредне регистре, односно из одговарајућег регистра;</w:t>
            </w:r>
          </w:p>
        </w:tc>
      </w:tr>
    </w:tbl>
    <w:p w14:paraId="74530EF9" w14:textId="49E9A9E8" w:rsidR="00E064F2" w:rsidRPr="005D578B" w:rsidRDefault="00E064F2" w:rsidP="007A05BF">
      <w:pPr>
        <w:spacing w:after="200" w:line="276" w:lineRule="auto"/>
        <w:ind w:left="426" w:right="571"/>
        <w:jc w:val="both"/>
        <w:rPr>
          <w:color w:val="000000" w:themeColor="text1"/>
          <w:lang w:val="sr-Cyrl-RS"/>
        </w:rPr>
      </w:pPr>
      <w:r w:rsidRPr="005D578B">
        <w:rPr>
          <w:b/>
          <w:bCs/>
          <w:color w:val="000000" w:themeColor="text1"/>
        </w:rPr>
        <w:t xml:space="preserve">1.2.      </w:t>
      </w:r>
      <w:proofErr w:type="gramStart"/>
      <w:r w:rsidRPr="005D578B">
        <w:rPr>
          <w:color w:val="000000" w:themeColor="text1"/>
        </w:rPr>
        <w:t>да</w:t>
      </w:r>
      <w:proofErr w:type="gramEnd"/>
      <w:r w:rsidRPr="005D578B">
        <w:rPr>
          <w:color w:val="000000" w:themeColor="text1"/>
        </w:rPr>
        <w:t xml:space="preserve">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w:t>
      </w:r>
      <w:r w:rsidR="007E5A15">
        <w:rPr>
          <w:color w:val="000000" w:themeColor="text1"/>
        </w:rPr>
        <w:t>ања мита, кривично дело преваре.</w:t>
      </w:r>
    </w:p>
    <w:tbl>
      <w:tblPr>
        <w:tblW w:w="8412" w:type="dxa"/>
        <w:jc w:val="center"/>
        <w:tblCellMar>
          <w:left w:w="0" w:type="dxa"/>
          <w:right w:w="0" w:type="dxa"/>
        </w:tblCellMar>
        <w:tblLook w:val="04A0" w:firstRow="1" w:lastRow="0" w:firstColumn="1" w:lastColumn="0" w:noHBand="0" w:noVBand="1"/>
      </w:tblPr>
      <w:tblGrid>
        <w:gridCol w:w="2125"/>
        <w:gridCol w:w="6287"/>
      </w:tblGrid>
      <w:tr w:rsidR="005D578B" w:rsidRPr="005D578B" w14:paraId="37BB18DF" w14:textId="77777777" w:rsidTr="00E064F2">
        <w:trPr>
          <w:trHeight w:val="428"/>
          <w:jc w:val="center"/>
        </w:trPr>
        <w:tc>
          <w:tcPr>
            <w:tcW w:w="2125"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31726CF4"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правно  лице:</w:t>
            </w:r>
          </w:p>
        </w:tc>
        <w:tc>
          <w:tcPr>
            <w:tcW w:w="6287"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0DCAA848" w14:textId="77777777" w:rsidR="00E064F2" w:rsidRPr="005D578B" w:rsidRDefault="00E064F2" w:rsidP="00E064F2">
            <w:pPr>
              <w:spacing w:after="200" w:line="276" w:lineRule="auto"/>
              <w:jc w:val="both"/>
              <w:rPr>
                <w:rFonts w:ascii="Calibri" w:eastAsiaTheme="minorHAnsi" w:hAnsi="Calibri"/>
                <w:color w:val="000000" w:themeColor="text1"/>
              </w:rPr>
            </w:pPr>
            <w:r w:rsidRPr="005D578B">
              <w:rPr>
                <w:color w:val="000000" w:themeColor="text1"/>
              </w:rPr>
              <w:t>1) Извод из казнене евиденције, односно уверењe основног суда на чијем подручју се налази седиште домаћег правног лица</w:t>
            </w:r>
            <w:r w:rsidRPr="005D578B">
              <w:rPr>
                <w:color w:val="000000" w:themeColor="text1"/>
                <w:lang w:val="ru-RU"/>
              </w:rPr>
              <w:t xml:space="preserve">, </w:t>
            </w:r>
            <w:r w:rsidRPr="005D578B">
              <w:rPr>
                <w:color w:val="000000" w:themeColor="text1"/>
              </w:rPr>
              <w:t>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32A68B41" w14:textId="77777777" w:rsidR="00E064F2" w:rsidRPr="005D578B" w:rsidRDefault="00E064F2" w:rsidP="00E064F2">
            <w:pPr>
              <w:spacing w:after="200" w:line="276" w:lineRule="auto"/>
              <w:jc w:val="both"/>
              <w:rPr>
                <w:color w:val="000000" w:themeColor="text1"/>
              </w:rPr>
            </w:pPr>
            <w:r w:rsidRPr="005D578B">
              <w:rPr>
                <w:color w:val="000000" w:themeColor="text1"/>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3A38FFD3" w14:textId="77777777" w:rsidR="00E064F2" w:rsidRPr="005D578B" w:rsidRDefault="00E064F2" w:rsidP="00E064F2">
            <w:pPr>
              <w:spacing w:after="200" w:line="276" w:lineRule="auto"/>
              <w:jc w:val="both"/>
              <w:rPr>
                <w:rFonts w:ascii="Calibri" w:eastAsiaTheme="minorHAnsi" w:hAnsi="Calibri"/>
                <w:color w:val="000000" w:themeColor="text1"/>
              </w:rPr>
            </w:pPr>
            <w:r w:rsidRPr="005D578B">
              <w:rPr>
                <w:color w:val="000000" w:themeColor="text1"/>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5D578B">
              <w:rPr>
                <w:color w:val="000000" w:themeColor="text1"/>
              </w:rPr>
              <w:lastRenderedPageBreak/>
              <w:t>Уколико понуђач има више законских заступника дужан је да достави доказ за сваког од њих.</w:t>
            </w:r>
          </w:p>
        </w:tc>
      </w:tr>
      <w:tr w:rsidR="005D578B" w:rsidRPr="005D578B" w14:paraId="37BA3DF7" w14:textId="77777777" w:rsidTr="00E064F2">
        <w:trPr>
          <w:trHeight w:val="2293"/>
          <w:jc w:val="center"/>
        </w:trPr>
        <w:tc>
          <w:tcPr>
            <w:tcW w:w="2125"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1FB5E6F9" w14:textId="77777777" w:rsidR="00E064F2" w:rsidRPr="005D578B" w:rsidRDefault="00E064F2">
            <w:pPr>
              <w:shd w:val="clear" w:color="auto" w:fill="FFFFFF"/>
              <w:spacing w:after="200" w:line="170" w:lineRule="atLeast"/>
              <w:jc w:val="right"/>
              <w:rPr>
                <w:rFonts w:ascii="Calibri" w:eastAsiaTheme="minorHAnsi" w:hAnsi="Calibri"/>
                <w:b/>
                <w:bCs/>
                <w:color w:val="000000" w:themeColor="text1"/>
              </w:rPr>
            </w:pPr>
            <w:r w:rsidRPr="005D578B">
              <w:rPr>
                <w:b/>
                <w:bCs/>
                <w:color w:val="000000" w:themeColor="text1"/>
              </w:rPr>
              <w:lastRenderedPageBreak/>
              <w:t>Доказ за предузетнике и за физичко лице:</w:t>
            </w:r>
          </w:p>
        </w:tc>
        <w:tc>
          <w:tcPr>
            <w:tcW w:w="6287"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206AAEA2" w14:textId="77777777" w:rsidR="00E064F2" w:rsidRPr="005D578B" w:rsidRDefault="00E064F2">
            <w:pPr>
              <w:spacing w:after="200" w:line="170" w:lineRule="atLeast"/>
              <w:contextualSpacing/>
              <w:jc w:val="both"/>
              <w:rPr>
                <w:rFonts w:ascii="Calibri" w:eastAsiaTheme="minorHAnsi" w:hAnsi="Calibri"/>
                <w:b/>
                <w:bCs/>
                <w:color w:val="000000" w:themeColor="text1"/>
              </w:rPr>
            </w:pPr>
            <w:r w:rsidRPr="005D578B">
              <w:rPr>
                <w:color w:val="000000" w:themeColor="text1"/>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5D578B" w:rsidRPr="005D578B" w14:paraId="000ED239" w14:textId="77777777" w:rsidTr="00E064F2">
        <w:trPr>
          <w:trHeight w:val="765"/>
          <w:jc w:val="center"/>
        </w:trPr>
        <w:tc>
          <w:tcPr>
            <w:tcW w:w="841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7EE800A6" w14:textId="77777777" w:rsidR="00E064F2" w:rsidRPr="005D578B" w:rsidRDefault="00E064F2" w:rsidP="00E064F2">
            <w:pPr>
              <w:spacing w:after="200" w:line="276" w:lineRule="auto"/>
              <w:rPr>
                <w:rFonts w:ascii="Calibri" w:eastAsiaTheme="minorHAnsi" w:hAnsi="Calibri"/>
                <w:b/>
                <w:bCs/>
                <w:color w:val="000000" w:themeColor="text1"/>
                <w:lang w:val="sr-Cyrl-RS"/>
              </w:rPr>
            </w:pPr>
          </w:p>
          <w:p w14:paraId="256DCAEE" w14:textId="77777777" w:rsidR="00E064F2" w:rsidRPr="005D578B" w:rsidRDefault="00E064F2">
            <w:pPr>
              <w:spacing w:after="200" w:line="276" w:lineRule="auto"/>
              <w:jc w:val="center"/>
              <w:rPr>
                <w:rFonts w:ascii="Calibri" w:eastAsiaTheme="minorHAnsi" w:hAnsi="Calibri"/>
                <w:b/>
                <w:bCs/>
                <w:color w:val="000000" w:themeColor="text1"/>
              </w:rPr>
            </w:pPr>
            <w:r w:rsidRPr="005D578B">
              <w:rPr>
                <w:b/>
                <w:bCs/>
                <w:color w:val="000000" w:themeColor="text1"/>
              </w:rPr>
              <w:t>Доказ не може бити старији од 2 месеца пре</w:t>
            </w:r>
            <w:r w:rsidR="009A5216">
              <w:rPr>
                <w:b/>
                <w:bCs/>
                <w:color w:val="000000" w:themeColor="text1"/>
                <w:lang w:val="sr-Cyrl-RS"/>
              </w:rPr>
              <w:t xml:space="preserve"> датума</w:t>
            </w:r>
            <w:r w:rsidRPr="005D578B">
              <w:rPr>
                <w:b/>
                <w:bCs/>
                <w:color w:val="000000" w:themeColor="text1"/>
              </w:rPr>
              <w:t xml:space="preserve"> отварања понуда.</w:t>
            </w:r>
          </w:p>
        </w:tc>
      </w:tr>
    </w:tbl>
    <w:p w14:paraId="444A5DA2" w14:textId="243E9CE3" w:rsidR="00E064F2" w:rsidRPr="005D578B" w:rsidRDefault="000E6FAF" w:rsidP="007A05BF">
      <w:pPr>
        <w:spacing w:after="200" w:line="276" w:lineRule="auto"/>
        <w:ind w:left="426" w:right="571"/>
        <w:jc w:val="both"/>
        <w:rPr>
          <w:color w:val="000000" w:themeColor="text1"/>
          <w:lang w:val="sr-Cyrl-RS" w:eastAsia="en-US"/>
        </w:rPr>
      </w:pPr>
      <w:r>
        <w:rPr>
          <w:b/>
          <w:bCs/>
          <w:color w:val="000000" w:themeColor="text1"/>
          <w:lang w:val="sr-Cyrl-RS"/>
        </w:rPr>
        <w:t>1.4</w:t>
      </w:r>
      <w:r w:rsidR="00E064F2" w:rsidRPr="005D578B">
        <w:rPr>
          <w:b/>
          <w:bCs/>
          <w:color w:val="000000" w:themeColor="text1"/>
          <w:lang w:val="sr-Cyrl-RS"/>
        </w:rPr>
        <w:t>.</w:t>
      </w:r>
      <w:r w:rsidR="007F4BC4" w:rsidRPr="005D578B">
        <w:rPr>
          <w:color w:val="000000" w:themeColor="text1"/>
          <w:lang w:val="sr-Cyrl-RS"/>
        </w:rPr>
        <w:t xml:space="preserve"> </w:t>
      </w:r>
      <w:r w:rsidR="00E064F2" w:rsidRPr="005D578B">
        <w:rPr>
          <w:color w:val="000000" w:themeColor="text1"/>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bl>
      <w:tblPr>
        <w:tblW w:w="8412" w:type="dxa"/>
        <w:jc w:val="center"/>
        <w:tblCellMar>
          <w:left w:w="0" w:type="dxa"/>
          <w:right w:w="0" w:type="dxa"/>
        </w:tblCellMar>
        <w:tblLook w:val="04A0" w:firstRow="1" w:lastRow="0" w:firstColumn="1" w:lastColumn="0" w:noHBand="0" w:noVBand="1"/>
      </w:tblPr>
      <w:tblGrid>
        <w:gridCol w:w="2113"/>
        <w:gridCol w:w="6299"/>
      </w:tblGrid>
      <w:tr w:rsidR="005D578B" w:rsidRPr="005D578B" w14:paraId="0C9EF38B" w14:textId="77777777" w:rsidTr="00E064F2">
        <w:trPr>
          <w:trHeight w:val="413"/>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73F6FA66"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64F10022" w14:textId="77777777" w:rsidR="00E064F2" w:rsidRPr="005D578B" w:rsidRDefault="00E064F2" w:rsidP="00E064F2">
            <w:pPr>
              <w:spacing w:before="100" w:beforeAutospacing="1" w:after="200" w:line="210" w:lineRule="atLeast"/>
              <w:jc w:val="both"/>
              <w:rPr>
                <w:rFonts w:ascii="Calibri" w:eastAsiaTheme="minorHAnsi" w:hAnsi="Calibri"/>
                <w:color w:val="000000" w:themeColor="text1"/>
              </w:rPr>
            </w:pPr>
            <w:r w:rsidRPr="005D578B">
              <w:rPr>
                <w:color w:val="000000" w:themeColor="text1"/>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5D578B" w:rsidRPr="005D578B" w14:paraId="683EE234" w14:textId="77777777" w:rsidTr="00E064F2">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48F1D125"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7FF15460" w14:textId="77777777" w:rsidR="00E064F2" w:rsidRPr="005D578B" w:rsidRDefault="00E064F2" w:rsidP="00E064F2">
            <w:pPr>
              <w:spacing w:before="100" w:beforeAutospacing="1" w:after="200" w:line="210" w:lineRule="atLeast"/>
              <w:jc w:val="both"/>
              <w:rPr>
                <w:rFonts w:ascii="Calibri" w:eastAsiaTheme="minorHAnsi" w:hAnsi="Calibri"/>
                <w:color w:val="000000" w:themeColor="text1"/>
              </w:rPr>
            </w:pPr>
            <w:r w:rsidRPr="005D578B">
              <w:rPr>
                <w:color w:val="000000" w:themeColor="text1"/>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5D578B" w:rsidRPr="005D578B" w14:paraId="6F97D597" w14:textId="77777777" w:rsidTr="00E064F2">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4F78E47E"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физичко лице: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6BE29C6C" w14:textId="77777777" w:rsidR="00E064F2" w:rsidRPr="005D578B" w:rsidRDefault="00E064F2" w:rsidP="00E064F2">
            <w:pPr>
              <w:spacing w:before="100" w:beforeAutospacing="1" w:after="200" w:line="210" w:lineRule="atLeast"/>
              <w:jc w:val="both"/>
              <w:rPr>
                <w:rFonts w:ascii="Calibri" w:eastAsiaTheme="minorHAnsi" w:hAnsi="Calibri"/>
                <w:color w:val="000000" w:themeColor="text1"/>
              </w:rPr>
            </w:pPr>
            <w:r w:rsidRPr="005D578B">
              <w:rPr>
                <w:color w:val="000000" w:themeColor="text1"/>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5D578B" w:rsidRPr="005D578B" w14:paraId="31ECDEBC" w14:textId="77777777" w:rsidTr="0049254B">
        <w:trPr>
          <w:trHeight w:val="467"/>
          <w:jc w:val="center"/>
        </w:trPr>
        <w:tc>
          <w:tcPr>
            <w:tcW w:w="8412" w:type="dxa"/>
            <w:gridSpan w:val="2"/>
            <w:tcBorders>
              <w:top w:val="nil"/>
              <w:left w:val="dotted" w:sz="8" w:space="0" w:color="auto"/>
              <w:bottom w:val="nil"/>
              <w:right w:val="dotted" w:sz="8" w:space="0" w:color="auto"/>
            </w:tcBorders>
            <w:shd w:val="clear" w:color="auto" w:fill="FFFFFF"/>
            <w:tcMar>
              <w:top w:w="0" w:type="dxa"/>
              <w:left w:w="108" w:type="dxa"/>
              <w:bottom w:w="0" w:type="dxa"/>
              <w:right w:w="108" w:type="dxa"/>
            </w:tcMar>
          </w:tcPr>
          <w:p w14:paraId="2EE9F386" w14:textId="77777777" w:rsidR="00E064F2" w:rsidRPr="005D578B" w:rsidRDefault="00E064F2">
            <w:pPr>
              <w:spacing w:before="100" w:beforeAutospacing="1" w:after="200" w:line="210" w:lineRule="atLeast"/>
              <w:rPr>
                <w:rFonts w:ascii="Calibri" w:eastAsiaTheme="minorHAnsi" w:hAnsi="Calibri"/>
                <w:b/>
                <w:bCs/>
                <w:color w:val="000000" w:themeColor="text1"/>
              </w:rPr>
            </w:pPr>
          </w:p>
          <w:p w14:paraId="60302449" w14:textId="77777777" w:rsidR="00E064F2" w:rsidRPr="005D578B" w:rsidRDefault="00E064F2">
            <w:pPr>
              <w:spacing w:after="200" w:line="276" w:lineRule="auto"/>
              <w:jc w:val="center"/>
              <w:rPr>
                <w:rFonts w:ascii="Calibri" w:eastAsiaTheme="minorHAnsi" w:hAnsi="Calibri"/>
                <w:b/>
                <w:bCs/>
                <w:color w:val="000000" w:themeColor="text1"/>
              </w:rPr>
            </w:pPr>
            <w:r w:rsidRPr="005D578B">
              <w:rPr>
                <w:b/>
                <w:bCs/>
                <w:color w:val="000000" w:themeColor="text1"/>
              </w:rPr>
              <w:t xml:space="preserve">Доказ не може бити старији од 2 месеца пре </w:t>
            </w:r>
            <w:r w:rsidR="009A5216">
              <w:rPr>
                <w:b/>
                <w:bCs/>
                <w:color w:val="000000" w:themeColor="text1"/>
                <w:lang w:val="sr-Cyrl-RS"/>
              </w:rPr>
              <w:t xml:space="preserve">датума </w:t>
            </w:r>
            <w:r w:rsidRPr="005D578B">
              <w:rPr>
                <w:b/>
                <w:bCs/>
                <w:color w:val="000000" w:themeColor="text1"/>
              </w:rPr>
              <w:t>отварања понуда</w:t>
            </w:r>
          </w:p>
        </w:tc>
      </w:tr>
      <w:tr w:rsidR="0049254B" w:rsidRPr="005D578B" w14:paraId="42FD2090" w14:textId="77777777" w:rsidTr="00E064F2">
        <w:trPr>
          <w:trHeight w:val="467"/>
          <w:jc w:val="center"/>
        </w:trPr>
        <w:tc>
          <w:tcPr>
            <w:tcW w:w="841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6729A072" w14:textId="77777777" w:rsidR="0049254B" w:rsidRPr="005D578B" w:rsidRDefault="0049254B">
            <w:pPr>
              <w:spacing w:before="100" w:beforeAutospacing="1" w:after="200" w:line="210" w:lineRule="atLeast"/>
              <w:rPr>
                <w:rFonts w:ascii="Calibri" w:eastAsiaTheme="minorHAnsi" w:hAnsi="Calibri"/>
                <w:b/>
                <w:bCs/>
                <w:color w:val="000000" w:themeColor="text1"/>
              </w:rPr>
            </w:pPr>
          </w:p>
        </w:tc>
      </w:tr>
    </w:tbl>
    <w:p w14:paraId="3A740B0C" w14:textId="740B09B6" w:rsidR="00B6121F" w:rsidRDefault="00B6121F" w:rsidP="0049254B">
      <w:pPr>
        <w:suppressAutoHyphens w:val="0"/>
        <w:spacing w:after="14" w:line="269" w:lineRule="auto"/>
        <w:ind w:right="54"/>
        <w:jc w:val="both"/>
      </w:pPr>
    </w:p>
    <w:p w14:paraId="66806E3F" w14:textId="403DDCBE" w:rsidR="00140C2E" w:rsidRDefault="00140C2E" w:rsidP="0049254B">
      <w:pPr>
        <w:suppressAutoHyphens w:val="0"/>
        <w:spacing w:after="14" w:line="269" w:lineRule="auto"/>
        <w:ind w:right="54"/>
        <w:jc w:val="both"/>
      </w:pPr>
    </w:p>
    <w:p w14:paraId="204A4815" w14:textId="2E6590A8" w:rsidR="00140C2E" w:rsidRDefault="00140C2E" w:rsidP="0049254B">
      <w:pPr>
        <w:suppressAutoHyphens w:val="0"/>
        <w:spacing w:after="14" w:line="269" w:lineRule="auto"/>
        <w:ind w:right="54"/>
        <w:jc w:val="both"/>
      </w:pPr>
    </w:p>
    <w:p w14:paraId="096B3B86" w14:textId="73A04836" w:rsidR="00140C2E" w:rsidRDefault="00140C2E" w:rsidP="0049254B">
      <w:pPr>
        <w:suppressAutoHyphens w:val="0"/>
        <w:spacing w:after="14" w:line="269" w:lineRule="auto"/>
        <w:ind w:right="54"/>
        <w:jc w:val="both"/>
      </w:pPr>
    </w:p>
    <w:p w14:paraId="66FF3A59" w14:textId="1A1234D0" w:rsidR="00140C2E" w:rsidRDefault="00140C2E" w:rsidP="0049254B">
      <w:pPr>
        <w:suppressAutoHyphens w:val="0"/>
        <w:spacing w:after="14" w:line="269" w:lineRule="auto"/>
        <w:ind w:right="54"/>
        <w:jc w:val="both"/>
      </w:pPr>
    </w:p>
    <w:p w14:paraId="4780D219" w14:textId="77777777" w:rsidR="00140C2E" w:rsidRDefault="00140C2E" w:rsidP="0049254B">
      <w:pPr>
        <w:suppressAutoHyphens w:val="0"/>
        <w:spacing w:after="14" w:line="269" w:lineRule="auto"/>
        <w:ind w:right="54"/>
        <w:jc w:val="both"/>
      </w:pPr>
    </w:p>
    <w:p w14:paraId="00CCB113" w14:textId="40BCE746" w:rsidR="009D5A16" w:rsidRDefault="000A283F" w:rsidP="000A283F">
      <w:pPr>
        <w:suppressAutoHyphens w:val="0"/>
        <w:spacing w:after="14" w:line="269" w:lineRule="auto"/>
        <w:ind w:left="142" w:right="571"/>
        <w:jc w:val="both"/>
        <w:rPr>
          <w:rFonts w:eastAsia="Times New Roman"/>
        </w:rPr>
      </w:pPr>
      <w:r>
        <w:rPr>
          <w:rFonts w:eastAsia="Times New Roman"/>
          <w:lang w:val="sr-Cyrl-CS"/>
        </w:rPr>
        <w:lastRenderedPageBreak/>
        <w:t xml:space="preserve"> </w:t>
      </w:r>
      <w:r w:rsidR="000E6FAF">
        <w:rPr>
          <w:rFonts w:eastAsia="Times New Roman"/>
          <w:lang w:val="sr-Cyrl-CS"/>
        </w:rPr>
        <w:t>1.5.</w:t>
      </w:r>
      <w:r w:rsidR="009D5A16">
        <w:rPr>
          <w:rFonts w:eastAsia="Times New Roman"/>
          <w:lang w:val="sr-Cyrl-CS"/>
        </w:rPr>
        <w:t xml:space="preserve"> </w:t>
      </w:r>
      <w:proofErr w:type="gramStart"/>
      <w:r w:rsidR="009D5A16" w:rsidRPr="00325308">
        <w:rPr>
          <w:rFonts w:eastAsia="Times New Roman"/>
        </w:rPr>
        <w:t>да</w:t>
      </w:r>
      <w:proofErr w:type="gramEnd"/>
      <w:r w:rsidR="009D5A16" w:rsidRPr="00325308">
        <w:rPr>
          <w:rFonts w:eastAsia="Times New Roman"/>
        </w:rPr>
        <w:t xml:space="preserve"> има важећу дозволу надлежног органа за обављање делатности која је предмет јавне набавке, ако је таква дозвола пред</w:t>
      </w:r>
      <w:r w:rsidR="009D5A16">
        <w:rPr>
          <w:rFonts w:eastAsia="Times New Roman"/>
        </w:rPr>
        <w:t>виђена посебним прописом Закона</w:t>
      </w:r>
      <w:r w:rsidR="009D5A16" w:rsidRPr="00325308">
        <w:rPr>
          <w:rFonts w:eastAsia="Times New Roman"/>
        </w:rPr>
        <w:t xml:space="preserve">; </w:t>
      </w:r>
    </w:p>
    <w:tbl>
      <w:tblPr>
        <w:tblpPr w:leftFromText="180" w:rightFromText="180" w:vertAnchor="text" w:horzAnchor="margin" w:tblpY="71"/>
        <w:tblOverlap w:val="neve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1" w:type="dxa"/>
          <w:right w:w="112" w:type="dxa"/>
        </w:tblCellMar>
        <w:tblLook w:val="04A0" w:firstRow="1" w:lastRow="0" w:firstColumn="1" w:lastColumn="0" w:noHBand="0" w:noVBand="1"/>
      </w:tblPr>
      <w:tblGrid>
        <w:gridCol w:w="2570"/>
        <w:gridCol w:w="6933"/>
      </w:tblGrid>
      <w:tr w:rsidR="000A283F" w:rsidRPr="00325308" w14:paraId="69BF52B0" w14:textId="77777777" w:rsidTr="000A283F">
        <w:trPr>
          <w:trHeight w:val="1000"/>
        </w:trPr>
        <w:tc>
          <w:tcPr>
            <w:tcW w:w="2570" w:type="dxa"/>
            <w:shd w:val="clear" w:color="auto" w:fill="auto"/>
          </w:tcPr>
          <w:p w14:paraId="16C72C70" w14:textId="77777777" w:rsidR="000A283F" w:rsidRPr="00325308" w:rsidRDefault="000A283F" w:rsidP="000A283F">
            <w:pPr>
              <w:spacing w:after="14"/>
              <w:ind w:left="283"/>
              <w:rPr>
                <w:rFonts w:eastAsia="Times New Roman"/>
              </w:rPr>
            </w:pPr>
          </w:p>
          <w:p w14:paraId="72009515" w14:textId="77777777" w:rsidR="000A283F" w:rsidRPr="00325308" w:rsidRDefault="000A283F" w:rsidP="000A283F">
            <w:pPr>
              <w:spacing w:after="62"/>
              <w:ind w:left="283"/>
              <w:rPr>
                <w:rFonts w:eastAsia="Times New Roman"/>
              </w:rPr>
            </w:pPr>
            <w:r w:rsidRPr="00325308">
              <w:rPr>
                <w:rFonts w:eastAsia="Times New Roman"/>
                <w:b/>
              </w:rPr>
              <w:t xml:space="preserve"> </w:t>
            </w:r>
          </w:p>
          <w:p w14:paraId="1B644303" w14:textId="77777777" w:rsidR="000A283F" w:rsidRPr="00325308" w:rsidRDefault="000A283F" w:rsidP="000A283F">
            <w:pPr>
              <w:ind w:left="285"/>
              <w:jc w:val="center"/>
              <w:rPr>
                <w:rFonts w:eastAsia="Times New Roman"/>
              </w:rPr>
            </w:pPr>
            <w:r w:rsidRPr="00325308">
              <w:rPr>
                <w:rFonts w:eastAsia="Times New Roman"/>
                <w:b/>
              </w:rPr>
              <w:t>Докази:</w:t>
            </w:r>
            <w:r w:rsidRPr="00325308">
              <w:rPr>
                <w:rFonts w:eastAsia="Times New Roman"/>
              </w:rPr>
              <w:t xml:space="preserve"> </w:t>
            </w:r>
          </w:p>
        </w:tc>
        <w:tc>
          <w:tcPr>
            <w:tcW w:w="6933" w:type="dxa"/>
            <w:shd w:val="clear" w:color="auto" w:fill="auto"/>
          </w:tcPr>
          <w:p w14:paraId="706B91A5" w14:textId="77777777" w:rsidR="000A283F" w:rsidRPr="009958B6" w:rsidRDefault="000A283F" w:rsidP="000A283F">
            <w:pPr>
              <w:spacing w:line="240" w:lineRule="auto"/>
              <w:ind w:left="360" w:right="58"/>
              <w:jc w:val="both"/>
              <w:rPr>
                <w:rFonts w:eastAsia="Times New Roman"/>
                <w:b/>
                <w:lang w:val="sr-Cyrl-CS"/>
              </w:rPr>
            </w:pPr>
            <w:r>
              <w:rPr>
                <w:lang w:val="sr-Cyrl-RS"/>
              </w:rPr>
              <w:t xml:space="preserve">Фотокопија </w:t>
            </w:r>
            <w:r w:rsidRPr="00CC0364">
              <w:rPr>
                <w:lang w:val="sr-Cyrl-RS"/>
              </w:rPr>
              <w:t>сертификата</w:t>
            </w:r>
            <w:r>
              <w:t xml:space="preserve"> </w:t>
            </w:r>
            <w:r>
              <w:rPr>
                <w:lang w:val="sr-Cyrl-RS"/>
              </w:rPr>
              <w:t>ваздухопловног оператера издатог од стране Директората цивилног ваздухопловства</w:t>
            </w:r>
            <w:r>
              <w:t xml:space="preserve"> </w:t>
            </w:r>
            <w:r>
              <w:rPr>
                <w:lang w:val="sr-Cyrl-CS"/>
              </w:rPr>
              <w:t>Републике Србије</w:t>
            </w:r>
          </w:p>
        </w:tc>
      </w:tr>
    </w:tbl>
    <w:p w14:paraId="73E3778B" w14:textId="1995F989" w:rsidR="000A283F" w:rsidRDefault="000A283F" w:rsidP="00E064F2">
      <w:pPr>
        <w:jc w:val="both"/>
        <w:rPr>
          <w:b/>
          <w:bCs/>
          <w:lang w:val="ru-RU"/>
        </w:rPr>
      </w:pPr>
    </w:p>
    <w:p w14:paraId="21DA95AF" w14:textId="77777777" w:rsidR="000A283F" w:rsidRPr="000E6FAF" w:rsidRDefault="000A283F" w:rsidP="000A283F">
      <w:pPr>
        <w:suppressAutoHyphens w:val="0"/>
        <w:spacing w:after="14" w:line="269" w:lineRule="auto"/>
        <w:ind w:right="54"/>
        <w:jc w:val="both"/>
        <w:rPr>
          <w:i/>
          <w:lang w:val="sr-Cyrl-CS"/>
        </w:rPr>
      </w:pPr>
      <w:r w:rsidRPr="000E6FAF">
        <w:rPr>
          <w:i/>
          <w:lang w:val="sr-Cyrl-CS"/>
        </w:rPr>
        <w:t xml:space="preserve">Члан 75. ст.2 </w:t>
      </w:r>
    </w:p>
    <w:p w14:paraId="59AD2C9F" w14:textId="2066673D" w:rsidR="000A283F" w:rsidRDefault="000A283F" w:rsidP="000E6FAF">
      <w:pPr>
        <w:suppressAutoHyphens w:val="0"/>
        <w:spacing w:after="14" w:line="269" w:lineRule="auto"/>
        <w:ind w:right="54"/>
        <w:jc w:val="both"/>
      </w:pPr>
      <w:proofErr w:type="gramStart"/>
      <w:r w:rsidRPr="00B71909">
        <w:t>да</w:t>
      </w:r>
      <w:proofErr w:type="gramEnd"/>
      <w:r w:rsidRPr="00B71909">
        <w:t xml:space="preserve">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tbl>
      <w:tblPr>
        <w:tblpPr w:leftFromText="180" w:rightFromText="180" w:vertAnchor="page" w:horzAnchor="margin" w:tblpY="4597"/>
        <w:tblW w:w="9488" w:type="dxa"/>
        <w:tblCellMar>
          <w:top w:w="69" w:type="dxa"/>
          <w:left w:w="391" w:type="dxa"/>
          <w:right w:w="115" w:type="dxa"/>
        </w:tblCellMar>
        <w:tblLook w:val="04A0" w:firstRow="1" w:lastRow="0" w:firstColumn="1" w:lastColumn="0" w:noHBand="0" w:noVBand="1"/>
      </w:tblPr>
      <w:tblGrid>
        <w:gridCol w:w="1228"/>
        <w:gridCol w:w="8260"/>
      </w:tblGrid>
      <w:tr w:rsidR="000A283F" w:rsidRPr="00B71909" w14:paraId="750700E4" w14:textId="77777777" w:rsidTr="000E6FAF">
        <w:trPr>
          <w:trHeight w:val="762"/>
        </w:trPr>
        <w:tc>
          <w:tcPr>
            <w:tcW w:w="1228" w:type="dxa"/>
            <w:tcBorders>
              <w:top w:val="dashed" w:sz="8" w:space="0" w:color="000000"/>
              <w:left w:val="dashed" w:sz="8" w:space="0" w:color="000000"/>
              <w:bottom w:val="dashed" w:sz="8" w:space="0" w:color="000000"/>
              <w:right w:val="dashed" w:sz="8" w:space="0" w:color="000000"/>
            </w:tcBorders>
            <w:shd w:val="clear" w:color="auto" w:fill="auto"/>
          </w:tcPr>
          <w:p w14:paraId="0C964204" w14:textId="77777777" w:rsidR="000A283F" w:rsidRPr="00B71909" w:rsidRDefault="000A283F" w:rsidP="000A283F">
            <w:pPr>
              <w:spacing w:line="259" w:lineRule="auto"/>
              <w:ind w:left="5"/>
              <w:jc w:val="center"/>
            </w:pPr>
            <w:r w:rsidRPr="00B71909">
              <w:rPr>
                <w:b/>
              </w:rPr>
              <w:t xml:space="preserve">Доказ: </w:t>
            </w:r>
          </w:p>
        </w:tc>
        <w:tc>
          <w:tcPr>
            <w:tcW w:w="8260" w:type="dxa"/>
            <w:tcBorders>
              <w:top w:val="dashed" w:sz="8" w:space="0" w:color="000000"/>
              <w:left w:val="dashed" w:sz="8" w:space="0" w:color="000000"/>
              <w:bottom w:val="dashed" w:sz="8" w:space="0" w:color="000000"/>
              <w:right w:val="dashed" w:sz="8" w:space="0" w:color="000000"/>
            </w:tcBorders>
            <w:shd w:val="clear" w:color="auto" w:fill="auto"/>
          </w:tcPr>
          <w:p w14:paraId="7B6F39BD" w14:textId="77777777" w:rsidR="000A283F" w:rsidRPr="00B71909" w:rsidRDefault="000A283F" w:rsidP="000A283F">
            <w:pPr>
              <w:spacing w:line="259" w:lineRule="auto"/>
            </w:pPr>
            <w:r w:rsidRPr="00B71909">
              <w:t xml:space="preserve">Изјава предвиђена конкурсном документацијом. </w:t>
            </w:r>
          </w:p>
        </w:tc>
      </w:tr>
    </w:tbl>
    <w:p w14:paraId="37B76A5A" w14:textId="77777777" w:rsidR="000A283F" w:rsidRDefault="000A283F" w:rsidP="00E064F2">
      <w:pPr>
        <w:jc w:val="both"/>
        <w:rPr>
          <w:b/>
          <w:bCs/>
          <w:lang w:val="ru-RU"/>
        </w:rPr>
      </w:pPr>
    </w:p>
    <w:p w14:paraId="1FAD0C34" w14:textId="1B368C64" w:rsidR="000E6FAF" w:rsidRDefault="000E6FAF" w:rsidP="00E064F2">
      <w:pPr>
        <w:jc w:val="both"/>
        <w:rPr>
          <w:b/>
          <w:bCs/>
          <w:lang w:val="ru-RU"/>
        </w:rPr>
      </w:pPr>
    </w:p>
    <w:p w14:paraId="674D4217" w14:textId="38974E8B" w:rsidR="00E064F2" w:rsidRDefault="00E064F2" w:rsidP="00E064F2">
      <w:pPr>
        <w:jc w:val="both"/>
        <w:rPr>
          <w:b/>
          <w:bCs/>
          <w:lang w:val="sr-Cyrl-RS"/>
        </w:rPr>
      </w:pPr>
      <w:r>
        <w:rPr>
          <w:b/>
          <w:bCs/>
          <w:lang w:val="ru-RU"/>
        </w:rPr>
        <w:t>Р</w:t>
      </w:r>
      <w:r>
        <w:rPr>
          <w:b/>
          <w:bCs/>
          <w:lang w:val="sr-Cyrl-RS"/>
        </w:rPr>
        <w:t xml:space="preserve">егистар понуђача: </w:t>
      </w:r>
    </w:p>
    <w:p w14:paraId="19ED637E" w14:textId="77777777" w:rsidR="00E064F2" w:rsidRDefault="00E064F2" w:rsidP="00E064F2">
      <w:pPr>
        <w:jc w:val="both"/>
        <w:rPr>
          <w:b/>
          <w:bCs/>
          <w:i/>
          <w:iCs/>
          <w:u w:val="single"/>
          <w:lang w:val="sr-Cyrl-RS"/>
        </w:rPr>
      </w:pPr>
    </w:p>
    <w:p w14:paraId="430EAB45" w14:textId="77777777" w:rsidR="00CE6A12" w:rsidRDefault="00E064F2" w:rsidP="00E064F2">
      <w:pPr>
        <w:jc w:val="both"/>
        <w:rPr>
          <w:b/>
          <w:bCs/>
          <w:u w:val="single"/>
          <w:lang w:val="sr-Cyrl-RS"/>
        </w:rPr>
      </w:pPr>
      <w:r>
        <w:rPr>
          <w:lang w:val="ru-RU"/>
        </w:rPr>
        <w:t xml:space="preserve">Лице уписано у регистар понуђача није дужно да приликом подношења понуде доказује испуњеност обавезних услова из члана 75. </w:t>
      </w:r>
      <w:r w:rsidR="00706E0C">
        <w:rPr>
          <w:lang w:val="sr-Cyrl-RS"/>
        </w:rPr>
        <w:t>став 1. тачка 1) до 3</w:t>
      </w:r>
      <w:r>
        <w:rPr>
          <w:lang w:val="sr-Cyrl-RS"/>
        </w:rPr>
        <w:t>) Закона о јавним набавкама.</w:t>
      </w:r>
      <w:r>
        <w:rPr>
          <w:b/>
          <w:bCs/>
          <w:u w:val="single"/>
          <w:lang w:val="sr-Cyrl-RS"/>
        </w:rPr>
        <w:t xml:space="preserve"> Понуђач је дужан да на свом меморандуму у виду изјаве наведе интернет страницу на којој су тражени подаци (докази) јавно доступни.</w:t>
      </w:r>
    </w:p>
    <w:p w14:paraId="23A2F692" w14:textId="77777777" w:rsidR="002E0CB3" w:rsidRPr="007A05BF" w:rsidRDefault="002E0CB3" w:rsidP="00E064F2">
      <w:pPr>
        <w:jc w:val="both"/>
        <w:rPr>
          <w:lang w:val="sr-Cyrl-RS"/>
        </w:rPr>
      </w:pPr>
    </w:p>
    <w:p w14:paraId="2D8A0947" w14:textId="55C3DDF7" w:rsidR="00B72AFA" w:rsidRPr="005550E2" w:rsidRDefault="00CE6A12" w:rsidP="005550E2">
      <w:pPr>
        <w:jc w:val="both"/>
        <w:rPr>
          <w:b/>
        </w:rPr>
      </w:pPr>
      <w:r w:rsidRPr="00A64ECE">
        <w:rPr>
          <w:b/>
        </w:rPr>
        <w:t xml:space="preserve">2. Додатни услови (члан 76. став 2. Закона) </w:t>
      </w:r>
    </w:p>
    <w:p w14:paraId="50C5CC93" w14:textId="763FCE83" w:rsidR="00B72AFA" w:rsidRPr="00D1055C" w:rsidRDefault="00B72AFA" w:rsidP="00247553">
      <w:pPr>
        <w:pStyle w:val="ListParagraph"/>
        <w:numPr>
          <w:ilvl w:val="0"/>
          <w:numId w:val="15"/>
        </w:numPr>
        <w:spacing w:before="120" w:after="120"/>
        <w:ind w:hanging="180"/>
        <w:rPr>
          <w:iCs/>
          <w:color w:val="auto"/>
          <w:lang w:val="ru-RU"/>
        </w:rPr>
      </w:pPr>
      <w:r w:rsidRPr="00313E46">
        <w:rPr>
          <w:b/>
          <w:color w:val="auto"/>
          <w:lang w:val="ru-RU"/>
        </w:rPr>
        <w:t xml:space="preserve">Да располаже неопходним </w:t>
      </w:r>
      <w:r w:rsidRPr="00C05E31">
        <w:rPr>
          <w:b/>
          <w:color w:val="auto"/>
          <w:lang w:val="sr-Cyrl-CS"/>
        </w:rPr>
        <w:t>финансијским</w:t>
      </w:r>
      <w:r w:rsidRPr="00313E46">
        <w:rPr>
          <w:b/>
          <w:color w:val="auto"/>
          <w:lang w:val="ru-RU"/>
        </w:rPr>
        <w:t xml:space="preserve"> капацитетом</w:t>
      </w:r>
      <w:r w:rsidRPr="00313E46">
        <w:rPr>
          <w:b/>
          <w:iCs/>
          <w:color w:val="auto"/>
          <w:lang w:val="ru-RU"/>
        </w:rPr>
        <w:t>:</w:t>
      </w:r>
    </w:p>
    <w:tbl>
      <w:tblPr>
        <w:tblW w:w="9607" w:type="dxa"/>
        <w:jc w:val="center"/>
        <w:tblCellMar>
          <w:top w:w="7" w:type="dxa"/>
          <w:left w:w="5" w:type="dxa"/>
          <w:right w:w="39" w:type="dxa"/>
        </w:tblCellMar>
        <w:tblLook w:val="04A0" w:firstRow="1" w:lastRow="0" w:firstColumn="1" w:lastColumn="0" w:noHBand="0" w:noVBand="1"/>
      </w:tblPr>
      <w:tblGrid>
        <w:gridCol w:w="846"/>
        <w:gridCol w:w="3969"/>
        <w:gridCol w:w="4792"/>
      </w:tblGrid>
      <w:tr w:rsidR="00140C2E" w:rsidRPr="00C05E31" w14:paraId="01A522AE" w14:textId="66E33356" w:rsidTr="00140C2E">
        <w:trPr>
          <w:trHeight w:val="732"/>
          <w:jc w:val="center"/>
        </w:trPr>
        <w:tc>
          <w:tcPr>
            <w:tcW w:w="846" w:type="dxa"/>
            <w:tcBorders>
              <w:top w:val="single" w:sz="4" w:space="0" w:color="BEBEBE"/>
              <w:left w:val="single" w:sz="4" w:space="0" w:color="BEBEBE"/>
              <w:bottom w:val="single" w:sz="4" w:space="0" w:color="BEBEBE"/>
              <w:right w:val="single" w:sz="4" w:space="0" w:color="BEBEBE"/>
            </w:tcBorders>
            <w:shd w:val="clear" w:color="auto" w:fill="auto"/>
            <w:vAlign w:val="center"/>
          </w:tcPr>
          <w:p w14:paraId="4F45FF0A" w14:textId="50A52C71" w:rsidR="00140C2E" w:rsidRPr="00C05E31" w:rsidRDefault="00140C2E" w:rsidP="00140C2E">
            <w:pPr>
              <w:rPr>
                <w:strike/>
              </w:rPr>
            </w:pPr>
            <w:r w:rsidRPr="00E5005D">
              <w:t xml:space="preserve">Р. </w:t>
            </w:r>
            <w:proofErr w:type="gramStart"/>
            <w:r w:rsidRPr="00E5005D">
              <w:t>бр</w:t>
            </w:r>
            <w:proofErr w:type="gramEnd"/>
            <w:r w:rsidRPr="00E5005D">
              <w:t>.</w:t>
            </w:r>
          </w:p>
        </w:tc>
        <w:tc>
          <w:tcPr>
            <w:tcW w:w="3969" w:type="dxa"/>
            <w:tcBorders>
              <w:top w:val="single" w:sz="4" w:space="0" w:color="BEBEBE"/>
              <w:left w:val="single" w:sz="4" w:space="0" w:color="BEBEBE"/>
              <w:bottom w:val="single" w:sz="4" w:space="0" w:color="BEBEBE"/>
              <w:right w:val="single" w:sz="4" w:space="0" w:color="BEBEBE"/>
            </w:tcBorders>
            <w:shd w:val="clear" w:color="auto" w:fill="auto"/>
          </w:tcPr>
          <w:p w14:paraId="4B560217" w14:textId="77777777" w:rsidR="00140C2E" w:rsidRPr="00C05E31" w:rsidRDefault="00140C2E" w:rsidP="00B72AFA"/>
          <w:p w14:paraId="2746CE14" w14:textId="615607F9" w:rsidR="00140C2E" w:rsidRPr="00140C2E" w:rsidRDefault="00140C2E" w:rsidP="00140C2E">
            <w:pPr>
              <w:jc w:val="both"/>
            </w:pPr>
            <w:r w:rsidRPr="00C05E31">
              <w:rPr>
                <w:b/>
              </w:rPr>
              <w:t>Услов:</w:t>
            </w:r>
          </w:p>
        </w:tc>
        <w:tc>
          <w:tcPr>
            <w:tcW w:w="4792" w:type="dxa"/>
            <w:tcBorders>
              <w:top w:val="single" w:sz="4" w:space="0" w:color="BEBEBE"/>
              <w:left w:val="single" w:sz="4" w:space="0" w:color="BEBEBE"/>
              <w:bottom w:val="single" w:sz="4" w:space="0" w:color="BEBEBE"/>
              <w:right w:val="single" w:sz="4" w:space="0" w:color="BEBEBE"/>
            </w:tcBorders>
          </w:tcPr>
          <w:p w14:paraId="35356221" w14:textId="6406CB95" w:rsidR="00140C2E" w:rsidRPr="00C05E31" w:rsidRDefault="00140C2E" w:rsidP="00B72AFA">
            <w:r w:rsidRPr="00C05E31">
              <w:rPr>
                <w:b/>
              </w:rPr>
              <w:t>Доказ:</w:t>
            </w:r>
          </w:p>
        </w:tc>
      </w:tr>
      <w:tr w:rsidR="00140C2E" w:rsidRPr="00C05E31" w14:paraId="4A933279" w14:textId="5C026E71" w:rsidTr="00140C2E">
        <w:trPr>
          <w:trHeight w:val="2408"/>
          <w:jc w:val="center"/>
        </w:trPr>
        <w:tc>
          <w:tcPr>
            <w:tcW w:w="846" w:type="dxa"/>
            <w:tcBorders>
              <w:top w:val="single" w:sz="4" w:space="0" w:color="BEBEBE"/>
              <w:left w:val="single" w:sz="4" w:space="0" w:color="BEBEBE"/>
              <w:bottom w:val="single" w:sz="4" w:space="0" w:color="BEBEBE"/>
              <w:right w:val="single" w:sz="4" w:space="0" w:color="BEBEBE"/>
            </w:tcBorders>
            <w:shd w:val="clear" w:color="auto" w:fill="auto"/>
            <w:vAlign w:val="center"/>
          </w:tcPr>
          <w:p w14:paraId="3730312C" w14:textId="4566A39E" w:rsidR="00140C2E" w:rsidRPr="00140C2E" w:rsidRDefault="00140C2E" w:rsidP="00B72AFA">
            <w:pPr>
              <w:ind w:left="360"/>
              <w:jc w:val="center"/>
              <w:rPr>
                <w:b/>
                <w:strike/>
                <w:lang w:val="sr-Cyrl-CS"/>
              </w:rPr>
            </w:pPr>
            <w:r>
              <w:rPr>
                <w:b/>
                <w:strike/>
                <w:lang w:val="sr-Cyrl-CS"/>
              </w:rPr>
              <w:t>1.</w:t>
            </w:r>
          </w:p>
        </w:tc>
        <w:tc>
          <w:tcPr>
            <w:tcW w:w="3969" w:type="dxa"/>
            <w:tcBorders>
              <w:top w:val="single" w:sz="4" w:space="0" w:color="BEBEBE"/>
              <w:left w:val="single" w:sz="4" w:space="0" w:color="BEBEBE"/>
              <w:bottom w:val="single" w:sz="4" w:space="0" w:color="BEBEBE"/>
              <w:right w:val="single" w:sz="4" w:space="0" w:color="BEBEBE"/>
            </w:tcBorders>
            <w:shd w:val="clear" w:color="auto" w:fill="auto"/>
          </w:tcPr>
          <w:p w14:paraId="792C53BF" w14:textId="0B1E56CE" w:rsidR="00140C2E" w:rsidRDefault="00140C2E" w:rsidP="00140C2E">
            <w:pPr>
              <w:jc w:val="both"/>
            </w:pPr>
            <w:r>
              <w:rPr>
                <w:lang w:val="sr-Cyrl-CS"/>
              </w:rPr>
              <w:t xml:space="preserve">1. </w:t>
            </w:r>
            <w:r w:rsidRPr="00C05E31">
              <w:t xml:space="preserve">Да располаже неопходним финансијским </w:t>
            </w:r>
            <w:r w:rsidRPr="00F366A5">
              <w:t>капацитетом, односно да је збирно у претходне 3 (три) обрачунске године (201</w:t>
            </w:r>
            <w:r>
              <w:t>5</w:t>
            </w:r>
            <w:r w:rsidRPr="00F366A5">
              <w:t>, 201</w:t>
            </w:r>
            <w:r>
              <w:t>6</w:t>
            </w:r>
            <w:r w:rsidRPr="00F366A5">
              <w:t>, 201</w:t>
            </w:r>
            <w:r>
              <w:t>7</w:t>
            </w:r>
            <w:r w:rsidRPr="00F366A5">
              <w:t xml:space="preserve">) остварио пословни приход у укупном износу од минимум </w:t>
            </w:r>
            <w:r>
              <w:t>3.000.0</w:t>
            </w:r>
            <w:r w:rsidRPr="00F366A5">
              <w:t>00.000</w:t>
            </w:r>
            <w:proofErr w:type="gramStart"/>
            <w:r w:rsidRPr="00F366A5">
              <w:t>,00</w:t>
            </w:r>
            <w:proofErr w:type="gramEnd"/>
            <w:r w:rsidRPr="00F366A5">
              <w:t xml:space="preserve"> динара.</w:t>
            </w:r>
          </w:p>
          <w:p w14:paraId="3495AD57" w14:textId="77777777" w:rsidR="00140C2E" w:rsidRPr="0095069D" w:rsidRDefault="00140C2E" w:rsidP="00140C2E">
            <w:pPr>
              <w:suppressAutoHyphens w:val="0"/>
              <w:spacing w:line="240" w:lineRule="auto"/>
              <w:contextualSpacing/>
              <w:jc w:val="both"/>
              <w:rPr>
                <w:b/>
                <w:color w:val="auto"/>
                <w:lang w:val="ru-RU"/>
              </w:rPr>
            </w:pPr>
            <w:r w:rsidRPr="0095069D">
              <w:rPr>
                <w:b/>
                <w:color w:val="auto"/>
                <w:lang w:val="ru-RU"/>
              </w:rPr>
              <w:t xml:space="preserve">и </w:t>
            </w:r>
          </w:p>
          <w:p w14:paraId="4EDB3529" w14:textId="145E8B78" w:rsidR="00140C2E" w:rsidRPr="00140C2E" w:rsidRDefault="00140C2E" w:rsidP="00140C2E">
            <w:pPr>
              <w:pStyle w:val="CommentText"/>
              <w:jc w:val="both"/>
              <w:rPr>
                <w:sz w:val="24"/>
                <w:szCs w:val="24"/>
                <w:lang w:val="ru-RU"/>
              </w:rPr>
            </w:pPr>
            <w:r>
              <w:rPr>
                <w:sz w:val="24"/>
                <w:szCs w:val="24"/>
                <w:lang w:val="sr-Cyrl-CS"/>
              </w:rPr>
              <w:t xml:space="preserve">2. </w:t>
            </w:r>
            <w:r w:rsidRPr="00140C2E">
              <w:rPr>
                <w:sz w:val="24"/>
                <w:szCs w:val="24"/>
                <w:lang w:val="sr-Cyrl-CS"/>
              </w:rPr>
              <w:t>д</w:t>
            </w:r>
            <w:r w:rsidRPr="00140C2E">
              <w:rPr>
                <w:sz w:val="24"/>
                <w:szCs w:val="24"/>
                <w:lang w:val="sr-Latn-RS"/>
              </w:rPr>
              <w:t>а</w:t>
            </w:r>
            <w:r w:rsidRPr="00140C2E">
              <w:rPr>
                <w:sz w:val="24"/>
                <w:szCs w:val="24"/>
                <w:lang w:val="sr-Cyrl-CS"/>
              </w:rPr>
              <w:t xml:space="preserve"> понуђач </w:t>
            </w:r>
            <w:r w:rsidRPr="00140C2E">
              <w:rPr>
                <w:color w:val="auto"/>
                <w:sz w:val="24"/>
                <w:szCs w:val="24"/>
                <w:lang w:val="sr-Cyrl-CS"/>
              </w:rPr>
              <w:t xml:space="preserve">(сваки члан групе понуђача) </w:t>
            </w:r>
            <w:r w:rsidRPr="00140C2E">
              <w:rPr>
                <w:sz w:val="24"/>
                <w:szCs w:val="24"/>
                <w:lang w:val="sr-Cyrl-CS"/>
              </w:rPr>
              <w:t xml:space="preserve">у периоду од </w:t>
            </w:r>
            <w:r w:rsidRPr="00140C2E">
              <w:rPr>
                <w:sz w:val="24"/>
                <w:szCs w:val="24"/>
                <w:u w:val="single"/>
                <w:lang w:val="sr-Cyrl-CS"/>
              </w:rPr>
              <w:t>шест  месеци</w:t>
            </w:r>
            <w:r w:rsidRPr="00140C2E">
              <w:rPr>
                <w:sz w:val="24"/>
                <w:szCs w:val="24"/>
                <w:lang w:val="sr-Cyrl-CS"/>
              </w:rPr>
              <w:t xml:space="preserve"> пре објављивања позива за подношење понуда на Порталу јавних набавки није био неликвидан / није био у блокади</w:t>
            </w:r>
          </w:p>
        </w:tc>
        <w:tc>
          <w:tcPr>
            <w:tcW w:w="4792" w:type="dxa"/>
            <w:tcBorders>
              <w:top w:val="single" w:sz="4" w:space="0" w:color="BEBEBE"/>
              <w:left w:val="single" w:sz="4" w:space="0" w:color="BEBEBE"/>
              <w:bottom w:val="single" w:sz="4" w:space="0" w:color="BEBEBE"/>
              <w:right w:val="single" w:sz="4" w:space="0" w:color="BEBEBE"/>
            </w:tcBorders>
          </w:tcPr>
          <w:p w14:paraId="284E6B49" w14:textId="6C8B568F" w:rsidR="00140C2E" w:rsidRPr="00140C2E" w:rsidRDefault="00140C2E" w:rsidP="00140C2E">
            <w:pPr>
              <w:jc w:val="both"/>
              <w:rPr>
                <w:lang w:val="ru-RU"/>
              </w:rPr>
            </w:pPr>
            <w:r>
              <w:rPr>
                <w:color w:val="auto"/>
                <w:lang w:val="ru-RU"/>
              </w:rPr>
              <w:t xml:space="preserve">1. </w:t>
            </w:r>
            <w:r w:rsidRPr="00140C2E">
              <w:rPr>
                <w:color w:val="auto"/>
                <w:lang w:val="ru-RU"/>
              </w:rPr>
              <w:t>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претходне 3 (три) обрачунске године (2015, 201</w:t>
            </w:r>
            <w:r w:rsidRPr="00140C2E">
              <w:rPr>
                <w:color w:val="auto"/>
                <w:lang w:val="sr-Cyrl-CS"/>
              </w:rPr>
              <w:t>6</w:t>
            </w:r>
            <w:r w:rsidRPr="00140C2E">
              <w:rPr>
                <w:color w:val="auto"/>
                <w:lang w:val="ru-RU"/>
              </w:rPr>
              <w:t xml:space="preserve"> и 201</w:t>
            </w:r>
            <w:r w:rsidRPr="00140C2E">
              <w:rPr>
                <w:color w:val="auto"/>
                <w:lang w:val="sr-Cyrl-CS"/>
              </w:rPr>
              <w:t>7</w:t>
            </w:r>
            <w:r w:rsidRPr="00140C2E">
              <w:rPr>
                <w:color w:val="auto"/>
                <w:lang w:val="ru-RU"/>
              </w:rPr>
              <w:t xml:space="preserve">). </w:t>
            </w:r>
          </w:p>
          <w:p w14:paraId="637686BD" w14:textId="574719AB" w:rsidR="00140C2E" w:rsidRDefault="00140C2E" w:rsidP="00140C2E">
            <w:pPr>
              <w:jc w:val="both"/>
              <w:rPr>
                <w:color w:val="auto"/>
              </w:rPr>
            </w:pPr>
            <w:r>
              <w:rPr>
                <w:b/>
                <w:color w:val="auto"/>
                <w:lang w:val="sr-Cyrl-CS"/>
              </w:rPr>
              <w:t xml:space="preserve"> </w:t>
            </w:r>
            <w:r w:rsidRPr="00A92217">
              <w:rPr>
                <w:b/>
                <w:color w:val="auto"/>
              </w:rPr>
              <w:t>и</w:t>
            </w:r>
            <w:r w:rsidRPr="00A92217">
              <w:rPr>
                <w:color w:val="auto"/>
              </w:rPr>
              <w:t xml:space="preserve"> </w:t>
            </w:r>
          </w:p>
          <w:p w14:paraId="2D9958A0" w14:textId="2820B5C1" w:rsidR="00140C2E" w:rsidRPr="00A92217" w:rsidRDefault="00140C2E" w:rsidP="000E6FAF">
            <w:pPr>
              <w:jc w:val="both"/>
              <w:rPr>
                <w:color w:val="auto"/>
                <w:lang w:val="sr-Cyrl-CS"/>
              </w:rPr>
            </w:pPr>
            <w:r>
              <w:rPr>
                <w:color w:val="auto"/>
                <w:lang w:val="sr-Cyrl-RS"/>
              </w:rPr>
              <w:t>2. п</w:t>
            </w:r>
            <w:r w:rsidRPr="00076D55">
              <w:rPr>
                <w:color w:val="auto"/>
                <w:lang w:val="sr-Cyrl-CS"/>
              </w:rPr>
              <w:t>отврда Народне банке Србије којом се доказује</w:t>
            </w:r>
            <w:r w:rsidRPr="00076D55">
              <w:rPr>
                <w:color w:val="auto"/>
                <w:lang w:val="sr-Latn-RS"/>
              </w:rPr>
              <w:t xml:space="preserve"> да понуђач</w:t>
            </w:r>
            <w:r w:rsidRPr="00076D55">
              <w:rPr>
                <w:color w:val="auto"/>
                <w:lang w:val="sr-Cyrl-CS"/>
              </w:rPr>
              <w:t xml:space="preserve"> </w:t>
            </w:r>
            <w:r>
              <w:rPr>
                <w:lang w:val="sr-Cyrl-CS"/>
              </w:rPr>
              <w:t xml:space="preserve"> </w:t>
            </w:r>
            <w:r w:rsidRPr="00A92217">
              <w:rPr>
                <w:color w:val="auto"/>
                <w:lang w:val="sr-Cyrl-CS"/>
              </w:rPr>
              <w:t xml:space="preserve">(сваки члан групе понуђача) </w:t>
            </w:r>
            <w:r w:rsidRPr="00076D55">
              <w:rPr>
                <w:lang w:val="sr-Cyrl-CS"/>
              </w:rPr>
              <w:t xml:space="preserve">у периоду од </w:t>
            </w:r>
            <w:r>
              <w:rPr>
                <w:u w:val="single"/>
                <w:lang w:val="sr-Cyrl-CS"/>
              </w:rPr>
              <w:t xml:space="preserve">шест </w:t>
            </w:r>
            <w:r w:rsidRPr="00076D55">
              <w:rPr>
                <w:u w:val="single"/>
                <w:lang w:val="sr-Cyrl-CS"/>
              </w:rPr>
              <w:t xml:space="preserve"> </w:t>
            </w:r>
            <w:r>
              <w:rPr>
                <w:u w:val="single"/>
                <w:lang w:val="sr-Cyrl-CS"/>
              </w:rPr>
              <w:t>месеци</w:t>
            </w:r>
            <w:r w:rsidRPr="00076D55">
              <w:rPr>
                <w:lang w:val="sr-Cyrl-CS"/>
              </w:rPr>
              <w:t xml:space="preserve"> </w:t>
            </w:r>
            <w:r w:rsidRPr="00076D55">
              <w:rPr>
                <w:color w:val="auto"/>
                <w:lang w:val="sr-Cyrl-CS"/>
              </w:rPr>
              <w:t>пре објављивања позива за подношење понуда на Порталу јавних набав</w:t>
            </w:r>
            <w:r>
              <w:rPr>
                <w:color w:val="auto"/>
                <w:lang w:val="sr-Cyrl-CS"/>
              </w:rPr>
              <w:t>ки</w:t>
            </w:r>
            <w:r w:rsidRPr="00076D55">
              <w:rPr>
                <w:color w:val="auto"/>
                <w:lang w:val="sr-Cyrl-CS"/>
              </w:rPr>
              <w:t xml:space="preserve">, није био неликвидан / није био у блокади. </w:t>
            </w:r>
            <w:r>
              <w:rPr>
                <w:color w:val="auto"/>
                <w:lang w:val="sr-Cyrl-CS"/>
              </w:rPr>
              <w:t xml:space="preserve"> Потврда </w:t>
            </w:r>
            <w:r>
              <w:rPr>
                <w:lang w:val="sr-Latn-RS"/>
              </w:rPr>
              <w:t xml:space="preserve">НБС, </w:t>
            </w:r>
            <w:r>
              <w:rPr>
                <w:i/>
                <w:iCs/>
                <w:lang w:val="sr-Latn-RS"/>
              </w:rPr>
              <w:t xml:space="preserve"> не може да буде старија од дана објављивања позива за подношење понуда на Порталу јавних набавк</w:t>
            </w:r>
            <w:r>
              <w:rPr>
                <w:i/>
                <w:iCs/>
                <w:lang w:val="sr-Cyrl-CS"/>
              </w:rPr>
              <w:t>и.</w:t>
            </w:r>
          </w:p>
          <w:p w14:paraId="6453D8D0" w14:textId="77777777" w:rsidR="00140C2E" w:rsidRPr="002451F4" w:rsidRDefault="00140C2E" w:rsidP="00140C2E">
            <w:pPr>
              <w:pStyle w:val="ListParagraph"/>
              <w:ind w:left="927"/>
              <w:jc w:val="both"/>
              <w:rPr>
                <w:color w:val="auto"/>
                <w:lang w:val="ru-RU"/>
              </w:rPr>
            </w:pPr>
          </w:p>
        </w:tc>
      </w:tr>
    </w:tbl>
    <w:p w14:paraId="46F3AEA2" w14:textId="05495B45" w:rsidR="00D1055C" w:rsidRPr="00D1055C" w:rsidRDefault="00140C2E" w:rsidP="005550E2">
      <w:pPr>
        <w:pStyle w:val="ListParagraph"/>
        <w:spacing w:before="120" w:after="120" w:line="240" w:lineRule="auto"/>
        <w:jc w:val="both"/>
        <w:rPr>
          <w:lang w:val="ru-RU"/>
        </w:rPr>
      </w:pPr>
      <w:r>
        <w:rPr>
          <w:b/>
          <w:lang w:val="ru-RU"/>
        </w:rPr>
        <w:lastRenderedPageBreak/>
        <w:t xml:space="preserve">2) </w:t>
      </w:r>
      <w:r w:rsidR="00B72AFA" w:rsidRPr="00313E46">
        <w:rPr>
          <w:b/>
          <w:lang w:val="ru-RU"/>
        </w:rPr>
        <w:t xml:space="preserve">Да располаже неопходним </w:t>
      </w:r>
      <w:r w:rsidR="00B72AFA">
        <w:rPr>
          <w:b/>
          <w:lang w:val="sr-Cyrl-CS"/>
        </w:rPr>
        <w:t>техничким</w:t>
      </w:r>
      <w:r w:rsidR="00B72AFA" w:rsidRPr="00313E46">
        <w:rPr>
          <w:b/>
          <w:lang w:val="ru-RU"/>
        </w:rPr>
        <w:t xml:space="preserve"> капацитетом:</w:t>
      </w:r>
    </w:p>
    <w:tbl>
      <w:tblPr>
        <w:tblW w:w="9607" w:type="dxa"/>
        <w:jc w:val="center"/>
        <w:tblCellMar>
          <w:top w:w="7" w:type="dxa"/>
          <w:left w:w="5" w:type="dxa"/>
          <w:right w:w="39" w:type="dxa"/>
        </w:tblCellMar>
        <w:tblLook w:val="04A0" w:firstRow="1" w:lastRow="0" w:firstColumn="1" w:lastColumn="0" w:noHBand="0" w:noVBand="1"/>
      </w:tblPr>
      <w:tblGrid>
        <w:gridCol w:w="846"/>
        <w:gridCol w:w="4394"/>
        <w:gridCol w:w="4367"/>
      </w:tblGrid>
      <w:tr w:rsidR="00E5005D" w:rsidRPr="00C00120" w14:paraId="4CBFC751" w14:textId="46CC3FF3" w:rsidTr="00140C2E">
        <w:trPr>
          <w:trHeight w:val="581"/>
          <w:jc w:val="center"/>
        </w:trPr>
        <w:tc>
          <w:tcPr>
            <w:tcW w:w="846" w:type="dxa"/>
            <w:tcBorders>
              <w:top w:val="single" w:sz="4" w:space="0" w:color="BEBEBE"/>
              <w:left w:val="single" w:sz="4" w:space="0" w:color="BEBEBE"/>
              <w:bottom w:val="single" w:sz="4" w:space="0" w:color="BEBEBE"/>
              <w:right w:val="single" w:sz="4" w:space="0" w:color="BEBEBE"/>
            </w:tcBorders>
            <w:shd w:val="clear" w:color="auto" w:fill="auto"/>
            <w:vAlign w:val="center"/>
          </w:tcPr>
          <w:p w14:paraId="5DAD084C" w14:textId="3E555D14" w:rsidR="00E5005D" w:rsidRPr="00E5005D" w:rsidRDefault="00E5005D" w:rsidP="00140C2E">
            <w:pPr>
              <w:rPr>
                <w:strike/>
                <w:color w:val="FF0000"/>
              </w:rPr>
            </w:pPr>
            <w:r w:rsidRPr="00E5005D">
              <w:t xml:space="preserve">Р. </w:t>
            </w:r>
            <w:proofErr w:type="gramStart"/>
            <w:r w:rsidRPr="00E5005D">
              <w:t>бр</w:t>
            </w:r>
            <w:proofErr w:type="gramEnd"/>
            <w:r w:rsidRPr="00E5005D">
              <w:t>.</w:t>
            </w:r>
          </w:p>
        </w:tc>
        <w:tc>
          <w:tcPr>
            <w:tcW w:w="4394" w:type="dxa"/>
            <w:tcBorders>
              <w:top w:val="single" w:sz="4" w:space="0" w:color="BEBEBE"/>
              <w:left w:val="single" w:sz="4" w:space="0" w:color="BEBEBE"/>
              <w:bottom w:val="single" w:sz="4" w:space="0" w:color="BEBEBE"/>
              <w:right w:val="single" w:sz="4" w:space="0" w:color="BEBEBE"/>
            </w:tcBorders>
            <w:shd w:val="clear" w:color="auto" w:fill="auto"/>
            <w:vAlign w:val="center"/>
          </w:tcPr>
          <w:p w14:paraId="52CE3B24" w14:textId="3AC1013E" w:rsidR="00E5005D" w:rsidRPr="0095069D" w:rsidRDefault="00E5005D" w:rsidP="00E5005D">
            <w:pPr>
              <w:jc w:val="center"/>
              <w:rPr>
                <w:color w:val="FF0000"/>
                <w:lang w:val="sr-Cyrl-CS"/>
              </w:rPr>
            </w:pPr>
            <w:r>
              <w:rPr>
                <w:b/>
              </w:rPr>
              <w:t>Услов</w:t>
            </w:r>
          </w:p>
        </w:tc>
        <w:tc>
          <w:tcPr>
            <w:tcW w:w="4367" w:type="dxa"/>
            <w:tcBorders>
              <w:top w:val="single" w:sz="4" w:space="0" w:color="BEBEBE"/>
              <w:left w:val="single" w:sz="4" w:space="0" w:color="BEBEBE"/>
              <w:bottom w:val="single" w:sz="4" w:space="0" w:color="BEBEBE"/>
              <w:right w:val="single" w:sz="4" w:space="0" w:color="BEBEBE"/>
            </w:tcBorders>
          </w:tcPr>
          <w:p w14:paraId="41CA748C" w14:textId="77777777" w:rsidR="00E5005D" w:rsidRDefault="00E5005D" w:rsidP="00E5005D">
            <w:pPr>
              <w:jc w:val="center"/>
              <w:rPr>
                <w:b/>
              </w:rPr>
            </w:pPr>
          </w:p>
          <w:p w14:paraId="24BE3940" w14:textId="5ECB8C19" w:rsidR="00E5005D" w:rsidRPr="00E5005D" w:rsidRDefault="00E5005D" w:rsidP="00E5005D">
            <w:pPr>
              <w:jc w:val="center"/>
              <w:rPr>
                <w:color w:val="auto"/>
                <w:lang w:val="sr-Cyrl-CS"/>
              </w:rPr>
            </w:pPr>
            <w:r>
              <w:rPr>
                <w:b/>
              </w:rPr>
              <w:t>Доказ</w:t>
            </w:r>
            <w:r>
              <w:rPr>
                <w:b/>
                <w:lang w:val="sr-Cyrl-CS"/>
              </w:rPr>
              <w:t>и</w:t>
            </w:r>
          </w:p>
        </w:tc>
      </w:tr>
      <w:tr w:rsidR="00E5005D" w:rsidRPr="00C00120" w14:paraId="69A80AB7" w14:textId="30A71C46" w:rsidTr="00140C2E">
        <w:trPr>
          <w:trHeight w:val="4530"/>
          <w:jc w:val="center"/>
        </w:trPr>
        <w:tc>
          <w:tcPr>
            <w:tcW w:w="846" w:type="dxa"/>
            <w:tcBorders>
              <w:top w:val="single" w:sz="4" w:space="0" w:color="BEBEBE"/>
              <w:left w:val="single" w:sz="4" w:space="0" w:color="BEBEBE"/>
              <w:bottom w:val="single" w:sz="4" w:space="0" w:color="BEBEBE"/>
              <w:right w:val="single" w:sz="4" w:space="0" w:color="BEBEBE"/>
            </w:tcBorders>
            <w:shd w:val="clear" w:color="auto" w:fill="auto"/>
            <w:vAlign w:val="center"/>
          </w:tcPr>
          <w:p w14:paraId="744E5633" w14:textId="0C68FD29" w:rsidR="00E5005D" w:rsidRPr="00E5005D" w:rsidRDefault="00E5005D" w:rsidP="00B72AFA">
            <w:pPr>
              <w:ind w:left="360"/>
              <w:jc w:val="center"/>
              <w:rPr>
                <w:b/>
                <w:lang w:val="sr-Cyrl-CS"/>
              </w:rPr>
            </w:pPr>
            <w:r>
              <w:rPr>
                <w:b/>
                <w:lang w:val="sr-Cyrl-CS"/>
              </w:rPr>
              <w:t>1.</w:t>
            </w:r>
          </w:p>
        </w:tc>
        <w:tc>
          <w:tcPr>
            <w:tcW w:w="4394" w:type="dxa"/>
            <w:tcBorders>
              <w:top w:val="single" w:sz="4" w:space="0" w:color="BEBEBE"/>
              <w:left w:val="single" w:sz="4" w:space="0" w:color="BEBEBE"/>
              <w:bottom w:val="single" w:sz="4" w:space="0" w:color="BEBEBE"/>
              <w:right w:val="single" w:sz="4" w:space="0" w:color="BEBEBE"/>
            </w:tcBorders>
            <w:shd w:val="clear" w:color="auto" w:fill="auto"/>
            <w:vAlign w:val="center"/>
          </w:tcPr>
          <w:p w14:paraId="73323B2C" w14:textId="051A0CE1" w:rsidR="00E5005D" w:rsidRDefault="00E5005D" w:rsidP="00140C2E">
            <w:pPr>
              <w:jc w:val="both"/>
              <w:rPr>
                <w:color w:val="auto"/>
                <w:lang w:val="sr-Cyrl-RS"/>
              </w:rPr>
            </w:pPr>
            <w:r>
              <w:rPr>
                <w:color w:val="auto"/>
                <w:lang w:val="sr-Cyrl-RS"/>
              </w:rPr>
              <w:t xml:space="preserve">1. </w:t>
            </w:r>
            <w:r w:rsidRPr="000A68EF">
              <w:rPr>
                <w:color w:val="auto"/>
                <w:lang w:val="sr-Cyrl-RS"/>
              </w:rPr>
              <w:t>Авио</w:t>
            </w:r>
            <w:r w:rsidR="007E5A15">
              <w:rPr>
                <w:color w:val="auto"/>
                <w:lang w:val="sr-Cyrl-RS"/>
              </w:rPr>
              <w:t>-</w:t>
            </w:r>
            <w:r w:rsidRPr="000A68EF">
              <w:rPr>
                <w:color w:val="auto"/>
                <w:lang w:val="sr-Cyrl-RS"/>
              </w:rPr>
              <w:t>превоз</w:t>
            </w:r>
            <w:r w:rsidR="007E5A15">
              <w:rPr>
                <w:color w:val="auto"/>
                <w:lang w:val="sr-Cyrl-RS"/>
              </w:rPr>
              <w:t>илац</w:t>
            </w:r>
            <w:r w:rsidRPr="000A68EF">
              <w:rPr>
                <w:color w:val="auto"/>
                <w:lang w:val="sr-Cyrl-RS"/>
              </w:rPr>
              <w:t xml:space="preserve"> који би обављао авио-превоз на </w:t>
            </w:r>
            <w:r w:rsidR="007E5A15">
              <w:rPr>
                <w:color w:val="auto"/>
                <w:lang w:val="sr-Cyrl-RS"/>
              </w:rPr>
              <w:t xml:space="preserve">линијама </w:t>
            </w:r>
            <w:r w:rsidRPr="000A68EF">
              <w:rPr>
                <w:color w:val="auto"/>
                <w:lang w:val="sr-Cyrl-RS"/>
              </w:rPr>
              <w:t>од јавног интереса мора поседовати</w:t>
            </w:r>
            <w:r w:rsidR="00B64F40">
              <w:rPr>
                <w:color w:val="auto"/>
                <w:lang w:val="sr-Cyrl-RS"/>
              </w:rPr>
              <w:t xml:space="preserve"> 1 (један)</w:t>
            </w:r>
            <w:r w:rsidRPr="000A68EF">
              <w:rPr>
                <w:color w:val="auto"/>
                <w:lang w:val="sr-Cyrl-RS"/>
              </w:rPr>
              <w:t xml:space="preserve"> авион са минимум 125 путничких седишта и авион не сме бити произведен пре 1999. године</w:t>
            </w:r>
            <w:r>
              <w:rPr>
                <w:color w:val="auto"/>
                <w:lang w:val="sr-Cyrl-RS"/>
              </w:rPr>
              <w:t>.</w:t>
            </w:r>
          </w:p>
          <w:p w14:paraId="34694387" w14:textId="77777777" w:rsidR="00140C2E" w:rsidRPr="000A68EF" w:rsidRDefault="00140C2E" w:rsidP="00140C2E">
            <w:pPr>
              <w:jc w:val="both"/>
              <w:rPr>
                <w:color w:val="auto"/>
                <w:lang w:val="sr-Cyrl-RS"/>
              </w:rPr>
            </w:pPr>
          </w:p>
          <w:p w14:paraId="6914F3A1" w14:textId="7DDAE356" w:rsidR="00E5005D" w:rsidRDefault="00E5005D" w:rsidP="00140C2E">
            <w:pPr>
              <w:jc w:val="both"/>
              <w:rPr>
                <w:lang w:val="sr-Cyrl-RS"/>
              </w:rPr>
            </w:pPr>
            <w:r w:rsidRPr="000A68EF">
              <w:rPr>
                <w:color w:val="auto"/>
                <w:lang w:val="sr-Cyrl-RS"/>
              </w:rPr>
              <w:t xml:space="preserve">2. </w:t>
            </w:r>
            <w:r w:rsidR="007E5A15" w:rsidRPr="000A68EF">
              <w:rPr>
                <w:color w:val="auto"/>
                <w:lang w:val="sr-Cyrl-RS"/>
              </w:rPr>
              <w:t>Авио</w:t>
            </w:r>
            <w:r w:rsidR="007E5A15">
              <w:rPr>
                <w:color w:val="auto"/>
                <w:lang w:val="sr-Cyrl-RS"/>
              </w:rPr>
              <w:t>-</w:t>
            </w:r>
            <w:r w:rsidR="007E5A15" w:rsidRPr="000A68EF">
              <w:rPr>
                <w:color w:val="auto"/>
                <w:lang w:val="sr-Cyrl-RS"/>
              </w:rPr>
              <w:t>превоз</w:t>
            </w:r>
            <w:r w:rsidR="007E5A15">
              <w:rPr>
                <w:color w:val="auto"/>
                <w:lang w:val="sr-Cyrl-RS"/>
              </w:rPr>
              <w:t>илац</w:t>
            </w:r>
            <w:r w:rsidRPr="000A68EF">
              <w:rPr>
                <w:color w:val="auto"/>
                <w:lang w:val="sr-Cyrl-RS"/>
              </w:rPr>
              <w:t xml:space="preserve"> </w:t>
            </w:r>
            <w:r>
              <w:rPr>
                <w:lang w:val="sr-Cyrl-RS"/>
              </w:rPr>
              <w:t xml:space="preserve">који би обављао авио-превоз на </w:t>
            </w:r>
            <w:r w:rsidR="007E5A15">
              <w:rPr>
                <w:lang w:val="sr-Cyrl-RS"/>
              </w:rPr>
              <w:t>линијама</w:t>
            </w:r>
            <w:r>
              <w:rPr>
                <w:lang w:val="sr-Cyrl-RS"/>
              </w:rPr>
              <w:t xml:space="preserve"> од јавног интереса мора имати авион у резерви на територији Републике Србије са истим карактеристикама као и основни авион.</w:t>
            </w:r>
          </w:p>
          <w:p w14:paraId="62CCD237" w14:textId="77777777" w:rsidR="00140C2E" w:rsidRDefault="00140C2E" w:rsidP="00140C2E">
            <w:pPr>
              <w:jc w:val="both"/>
              <w:rPr>
                <w:lang w:val="sr-Cyrl-RS"/>
              </w:rPr>
            </w:pPr>
          </w:p>
          <w:p w14:paraId="508A6DED" w14:textId="274FD118" w:rsidR="00E5005D" w:rsidRPr="000A68EF" w:rsidRDefault="00E5005D" w:rsidP="00B64F40">
            <w:pPr>
              <w:jc w:val="both"/>
              <w:rPr>
                <w:iCs/>
                <w:lang w:val="sr-Cyrl-CS"/>
              </w:rPr>
            </w:pPr>
          </w:p>
        </w:tc>
        <w:tc>
          <w:tcPr>
            <w:tcW w:w="4367" w:type="dxa"/>
            <w:tcBorders>
              <w:top w:val="single" w:sz="4" w:space="0" w:color="BEBEBE"/>
              <w:left w:val="single" w:sz="4" w:space="0" w:color="BEBEBE"/>
              <w:bottom w:val="single" w:sz="4" w:space="0" w:color="BEBEBE"/>
              <w:right w:val="single" w:sz="4" w:space="0" w:color="BEBEBE"/>
            </w:tcBorders>
          </w:tcPr>
          <w:p w14:paraId="548A9DFE" w14:textId="77777777" w:rsidR="00254D46" w:rsidRDefault="00254D46" w:rsidP="00140C2E">
            <w:pPr>
              <w:spacing w:before="120" w:after="120"/>
              <w:jc w:val="both"/>
              <w:rPr>
                <w:iCs/>
                <w:lang w:val="sr-Cyrl-CS"/>
              </w:rPr>
            </w:pPr>
          </w:p>
          <w:p w14:paraId="42C37627" w14:textId="77777777" w:rsidR="00254D46" w:rsidRDefault="00254D46" w:rsidP="00140C2E">
            <w:pPr>
              <w:spacing w:before="120" w:after="120"/>
              <w:jc w:val="both"/>
              <w:rPr>
                <w:iCs/>
                <w:lang w:val="sr-Cyrl-CS"/>
              </w:rPr>
            </w:pPr>
          </w:p>
          <w:p w14:paraId="06C5444D" w14:textId="1117DD9B" w:rsidR="00140C2E" w:rsidRDefault="00E5005D" w:rsidP="00140C2E">
            <w:pPr>
              <w:spacing w:before="120" w:after="120"/>
              <w:jc w:val="both"/>
              <w:rPr>
                <w:color w:val="auto"/>
                <w:lang w:val="sr-Cyrl-RS"/>
              </w:rPr>
            </w:pPr>
            <w:r>
              <w:rPr>
                <w:iCs/>
                <w:lang w:val="sr-Cyrl-CS"/>
              </w:rPr>
              <w:t>1</w:t>
            </w:r>
            <w:r w:rsidRPr="000A68EF">
              <w:rPr>
                <w:iCs/>
                <w:color w:val="auto"/>
                <w:lang w:val="sr-Cyrl-CS"/>
              </w:rPr>
              <w:t xml:space="preserve">. </w:t>
            </w:r>
            <w:r w:rsidRPr="000A68EF">
              <w:rPr>
                <w:color w:val="auto"/>
                <w:lang w:val="sr-Cyrl-RS"/>
              </w:rPr>
              <w:t>Фотокопија документације авиона</w:t>
            </w:r>
            <w:r w:rsidR="00B64F40">
              <w:rPr>
                <w:color w:val="auto"/>
                <w:lang w:val="sr-Cyrl-RS"/>
              </w:rPr>
              <w:t xml:space="preserve"> (Уговор о закупу или куповини)</w:t>
            </w:r>
          </w:p>
          <w:p w14:paraId="5B9D3090" w14:textId="77777777" w:rsidR="000E6FAF" w:rsidRPr="000A68EF" w:rsidRDefault="000E6FAF" w:rsidP="00140C2E">
            <w:pPr>
              <w:spacing w:before="120" w:after="120"/>
              <w:jc w:val="both"/>
              <w:rPr>
                <w:color w:val="auto"/>
                <w:lang w:val="sr-Cyrl-RS"/>
              </w:rPr>
            </w:pPr>
          </w:p>
          <w:p w14:paraId="15F482F9" w14:textId="3527FBE3" w:rsidR="00E5005D" w:rsidRDefault="00AF0A56" w:rsidP="00AF0A56">
            <w:pPr>
              <w:spacing w:before="120" w:after="120"/>
              <w:jc w:val="both"/>
              <w:rPr>
                <w:iCs/>
                <w:lang w:val="sr-Cyrl-CS"/>
              </w:rPr>
            </w:pPr>
            <w:r>
              <w:rPr>
                <w:color w:val="auto"/>
              </w:rPr>
              <w:t xml:space="preserve">2. </w:t>
            </w:r>
            <w:r>
              <w:rPr>
                <w:color w:val="auto"/>
                <w:lang w:val="sr-Cyrl-CS"/>
              </w:rPr>
              <w:t>Ф</w:t>
            </w:r>
            <w:r w:rsidRPr="000A68EF">
              <w:rPr>
                <w:color w:val="auto"/>
                <w:lang w:val="sr-Cyrl-RS"/>
              </w:rPr>
              <w:t>отокопија уговора о линијском одржавању са пружаоцем услуга за резервни авион</w:t>
            </w:r>
            <w:r>
              <w:rPr>
                <w:color w:val="auto"/>
                <w:lang w:val="sr-Cyrl-RS"/>
              </w:rPr>
              <w:t xml:space="preserve"> уколико авиопревозилац нема своје интерно организовано линијско одржавање у ком случају доставља изјаву</w:t>
            </w:r>
            <w:r>
              <w:rPr>
                <w:iCs/>
                <w:lang w:val="sr-Cyrl-CS"/>
              </w:rPr>
              <w:t xml:space="preserve"> </w:t>
            </w:r>
          </w:p>
        </w:tc>
      </w:tr>
    </w:tbl>
    <w:p w14:paraId="4DE343E4" w14:textId="3AC849A0" w:rsidR="00B72AFA" w:rsidRDefault="00B72AFA" w:rsidP="00B72AFA"/>
    <w:p w14:paraId="30BD6554" w14:textId="77777777" w:rsidR="005550E2" w:rsidRDefault="005550E2" w:rsidP="00B72AFA"/>
    <w:p w14:paraId="22B071FF" w14:textId="12932699" w:rsidR="00B72AFA" w:rsidRDefault="00B72AFA" w:rsidP="00247553">
      <w:pPr>
        <w:pStyle w:val="ListParagraph"/>
        <w:numPr>
          <w:ilvl w:val="0"/>
          <w:numId w:val="15"/>
        </w:numPr>
        <w:spacing w:after="200" w:line="276" w:lineRule="auto"/>
        <w:contextualSpacing/>
        <w:rPr>
          <w:lang w:val="ru-RU"/>
        </w:rPr>
      </w:pPr>
      <w:r w:rsidRPr="00313E46">
        <w:rPr>
          <w:b/>
          <w:lang w:val="ru-RU"/>
        </w:rPr>
        <w:t>Да располаже неопходним кадровским капацитетом</w:t>
      </w:r>
      <w:r w:rsidRPr="00313E46">
        <w:rPr>
          <w:lang w:val="ru-RU"/>
        </w:rPr>
        <w:t>:</w:t>
      </w:r>
    </w:p>
    <w:p w14:paraId="47B43886" w14:textId="628CA0E6" w:rsidR="00D1055C" w:rsidRPr="00D1055C" w:rsidRDefault="00D1055C" w:rsidP="008049D9">
      <w:pPr>
        <w:spacing w:after="200" w:line="276" w:lineRule="auto"/>
        <w:ind w:left="360"/>
        <w:contextualSpacing/>
        <w:rPr>
          <w:b/>
          <w:lang w:val="ru-RU"/>
        </w:rPr>
      </w:pPr>
      <w:r w:rsidRPr="00D1055C">
        <w:rPr>
          <w:b/>
          <w:lang w:val="ru-RU"/>
        </w:rPr>
        <w:t>Кључно особље</w:t>
      </w:r>
      <w:r w:rsidR="00B64F40">
        <w:rPr>
          <w:b/>
          <w:lang w:val="ru-RU"/>
        </w:rPr>
        <w:t xml:space="preserve"> на једном авиону</w:t>
      </w:r>
    </w:p>
    <w:tbl>
      <w:tblPr>
        <w:tblpPr w:leftFromText="180" w:rightFromText="180" w:vertAnchor="text" w:tblpX="-431" w:tblpY="1"/>
        <w:tblOverlap w:val="never"/>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04"/>
        <w:gridCol w:w="2268"/>
        <w:gridCol w:w="992"/>
        <w:gridCol w:w="2268"/>
        <w:gridCol w:w="4385"/>
      </w:tblGrid>
      <w:tr w:rsidR="003F6BF3" w:rsidRPr="00140C2E" w14:paraId="42D6858A" w14:textId="77777777" w:rsidTr="00140C2E">
        <w:trPr>
          <w:trHeight w:val="565"/>
          <w:tblHeader/>
        </w:trPr>
        <w:tc>
          <w:tcPr>
            <w:tcW w:w="704" w:type="dxa"/>
            <w:shd w:val="clear" w:color="auto" w:fill="FFFFFF" w:themeFill="background1"/>
            <w:vAlign w:val="center"/>
            <w:hideMark/>
          </w:tcPr>
          <w:p w14:paraId="2EC44A61" w14:textId="77777777" w:rsidR="003F6BF3" w:rsidRPr="00140C2E" w:rsidRDefault="003F6BF3" w:rsidP="003F6BF3">
            <w:pPr>
              <w:spacing w:line="240" w:lineRule="auto"/>
              <w:jc w:val="center"/>
              <w:rPr>
                <w:sz w:val="20"/>
                <w:szCs w:val="20"/>
              </w:rPr>
            </w:pPr>
            <w:r w:rsidRPr="00140C2E">
              <w:rPr>
                <w:sz w:val="20"/>
                <w:szCs w:val="20"/>
              </w:rPr>
              <w:t xml:space="preserve">Р. </w:t>
            </w:r>
            <w:proofErr w:type="gramStart"/>
            <w:r w:rsidRPr="00140C2E">
              <w:rPr>
                <w:sz w:val="20"/>
                <w:szCs w:val="20"/>
              </w:rPr>
              <w:t>бр</w:t>
            </w:r>
            <w:proofErr w:type="gramEnd"/>
            <w:r w:rsidRPr="00140C2E">
              <w:rPr>
                <w:sz w:val="20"/>
                <w:szCs w:val="20"/>
              </w:rPr>
              <w:t>.</w:t>
            </w:r>
          </w:p>
        </w:tc>
        <w:tc>
          <w:tcPr>
            <w:tcW w:w="2268" w:type="dxa"/>
            <w:shd w:val="clear" w:color="auto" w:fill="FFFFFF" w:themeFill="background1"/>
            <w:vAlign w:val="center"/>
            <w:hideMark/>
          </w:tcPr>
          <w:p w14:paraId="3B662515" w14:textId="77777777" w:rsidR="003F6BF3" w:rsidRPr="00140C2E" w:rsidRDefault="003F6BF3" w:rsidP="003F6BF3">
            <w:pPr>
              <w:spacing w:line="240" w:lineRule="auto"/>
              <w:jc w:val="center"/>
              <w:rPr>
                <w:sz w:val="20"/>
                <w:szCs w:val="20"/>
              </w:rPr>
            </w:pPr>
            <w:r w:rsidRPr="00140C2E">
              <w:rPr>
                <w:sz w:val="20"/>
                <w:szCs w:val="20"/>
              </w:rPr>
              <w:t>Назив</w:t>
            </w:r>
          </w:p>
        </w:tc>
        <w:tc>
          <w:tcPr>
            <w:tcW w:w="992" w:type="dxa"/>
            <w:shd w:val="clear" w:color="auto" w:fill="FFFFFF" w:themeFill="background1"/>
            <w:vAlign w:val="center"/>
            <w:hideMark/>
          </w:tcPr>
          <w:p w14:paraId="58A97929" w14:textId="77777777" w:rsidR="003F6BF3" w:rsidRPr="00140C2E" w:rsidRDefault="003F6BF3" w:rsidP="003F6BF3">
            <w:pPr>
              <w:spacing w:line="240" w:lineRule="auto"/>
              <w:jc w:val="center"/>
              <w:rPr>
                <w:sz w:val="20"/>
                <w:szCs w:val="20"/>
              </w:rPr>
            </w:pPr>
            <w:r w:rsidRPr="00140C2E">
              <w:rPr>
                <w:sz w:val="20"/>
                <w:szCs w:val="20"/>
              </w:rPr>
              <w:t>Број извршилаца</w:t>
            </w:r>
          </w:p>
        </w:tc>
        <w:tc>
          <w:tcPr>
            <w:tcW w:w="2268" w:type="dxa"/>
            <w:shd w:val="clear" w:color="auto" w:fill="FFFFFF" w:themeFill="background1"/>
            <w:vAlign w:val="center"/>
            <w:hideMark/>
          </w:tcPr>
          <w:p w14:paraId="7899EE43" w14:textId="77777777" w:rsidR="003F6BF3" w:rsidRPr="00140C2E" w:rsidRDefault="003F6BF3" w:rsidP="003F6BF3">
            <w:pPr>
              <w:spacing w:line="240" w:lineRule="auto"/>
              <w:jc w:val="center"/>
              <w:rPr>
                <w:sz w:val="20"/>
                <w:szCs w:val="20"/>
              </w:rPr>
            </w:pPr>
            <w:r w:rsidRPr="00140C2E">
              <w:rPr>
                <w:sz w:val="20"/>
                <w:szCs w:val="20"/>
              </w:rPr>
              <w:t>Опис позиције и квалификације</w:t>
            </w:r>
          </w:p>
        </w:tc>
        <w:tc>
          <w:tcPr>
            <w:tcW w:w="4385" w:type="dxa"/>
            <w:shd w:val="clear" w:color="auto" w:fill="FFFFFF" w:themeFill="background1"/>
            <w:vAlign w:val="center"/>
            <w:hideMark/>
          </w:tcPr>
          <w:p w14:paraId="44566E69" w14:textId="77777777" w:rsidR="003F6BF3" w:rsidRPr="00140C2E" w:rsidRDefault="003F6BF3" w:rsidP="003F6BF3">
            <w:pPr>
              <w:spacing w:line="240" w:lineRule="auto"/>
              <w:jc w:val="center"/>
              <w:rPr>
                <w:sz w:val="20"/>
                <w:szCs w:val="20"/>
              </w:rPr>
            </w:pPr>
            <w:r w:rsidRPr="00140C2E">
              <w:rPr>
                <w:sz w:val="20"/>
                <w:szCs w:val="20"/>
              </w:rPr>
              <w:t>Докази</w:t>
            </w:r>
          </w:p>
        </w:tc>
      </w:tr>
      <w:tr w:rsidR="009958B6" w:rsidRPr="00140C2E" w14:paraId="44FB9DD6" w14:textId="77777777" w:rsidTr="00140C2E">
        <w:trPr>
          <w:trHeight w:val="926"/>
        </w:trPr>
        <w:tc>
          <w:tcPr>
            <w:tcW w:w="704" w:type="dxa"/>
            <w:vMerge w:val="restart"/>
            <w:shd w:val="clear" w:color="auto" w:fill="FFFFFF" w:themeFill="background1"/>
            <w:vAlign w:val="center"/>
            <w:hideMark/>
          </w:tcPr>
          <w:p w14:paraId="3ACDDF57" w14:textId="2E5D9716" w:rsidR="009958B6" w:rsidRPr="00140C2E" w:rsidRDefault="00140C2E" w:rsidP="003F6BF3">
            <w:pPr>
              <w:spacing w:line="240" w:lineRule="auto"/>
              <w:rPr>
                <w:b/>
                <w:sz w:val="20"/>
                <w:szCs w:val="20"/>
                <w:lang w:val="sr-Cyrl-CS"/>
              </w:rPr>
            </w:pPr>
            <w:r w:rsidRPr="00140C2E">
              <w:rPr>
                <w:b/>
                <w:sz w:val="20"/>
                <w:szCs w:val="20"/>
                <w:lang w:val="sr-Cyrl-CS"/>
              </w:rPr>
              <w:t>1.</w:t>
            </w:r>
          </w:p>
        </w:tc>
        <w:tc>
          <w:tcPr>
            <w:tcW w:w="2268" w:type="dxa"/>
            <w:vMerge w:val="restart"/>
            <w:shd w:val="clear" w:color="auto" w:fill="FFFFFF" w:themeFill="background1"/>
            <w:vAlign w:val="center"/>
            <w:hideMark/>
          </w:tcPr>
          <w:p w14:paraId="06FDEF24" w14:textId="59B7AB69" w:rsidR="009958B6" w:rsidRPr="00140C2E" w:rsidRDefault="00CC0364" w:rsidP="003F6BF3">
            <w:pPr>
              <w:spacing w:line="240" w:lineRule="auto"/>
              <w:jc w:val="center"/>
              <w:rPr>
                <w:b/>
                <w:sz w:val="20"/>
                <w:szCs w:val="20"/>
                <w:lang w:val="sr-Cyrl-CS"/>
              </w:rPr>
            </w:pPr>
            <w:r>
              <w:rPr>
                <w:b/>
                <w:sz w:val="20"/>
                <w:szCs w:val="20"/>
                <w:lang w:val="sr-Cyrl-CS"/>
              </w:rPr>
              <w:t xml:space="preserve">Нелетачко особље- </w:t>
            </w:r>
            <w:r w:rsidR="009958B6" w:rsidRPr="00140C2E">
              <w:rPr>
                <w:b/>
                <w:sz w:val="20"/>
                <w:szCs w:val="20"/>
                <w:lang w:val="sr-Cyrl-CS"/>
              </w:rPr>
              <w:t>Особље за одржавање авиона</w:t>
            </w:r>
          </w:p>
        </w:tc>
        <w:tc>
          <w:tcPr>
            <w:tcW w:w="992" w:type="dxa"/>
            <w:vMerge w:val="restart"/>
            <w:shd w:val="clear" w:color="auto" w:fill="FFFFFF" w:themeFill="background1"/>
            <w:vAlign w:val="center"/>
            <w:hideMark/>
          </w:tcPr>
          <w:p w14:paraId="56CBE615" w14:textId="02E05C67" w:rsidR="009958B6" w:rsidRPr="00140C2E" w:rsidRDefault="009958B6" w:rsidP="003F6BF3">
            <w:pPr>
              <w:spacing w:line="240" w:lineRule="auto"/>
              <w:jc w:val="center"/>
              <w:rPr>
                <w:b/>
                <w:sz w:val="20"/>
                <w:szCs w:val="20"/>
              </w:rPr>
            </w:pPr>
            <w:r w:rsidRPr="008049D9">
              <w:rPr>
                <w:b/>
                <w:color w:val="auto"/>
                <w:sz w:val="20"/>
                <w:szCs w:val="20"/>
              </w:rPr>
              <w:t>4</w:t>
            </w:r>
          </w:p>
        </w:tc>
        <w:tc>
          <w:tcPr>
            <w:tcW w:w="2268" w:type="dxa"/>
            <w:tcBorders>
              <w:bottom w:val="single" w:sz="4" w:space="0" w:color="auto"/>
            </w:tcBorders>
            <w:shd w:val="clear" w:color="auto" w:fill="FFFFFF" w:themeFill="background1"/>
            <w:vAlign w:val="center"/>
            <w:hideMark/>
          </w:tcPr>
          <w:p w14:paraId="3022C773" w14:textId="71CBEE3E" w:rsidR="00140C2E" w:rsidRPr="008049D9" w:rsidRDefault="009958B6" w:rsidP="00CC0364">
            <w:pPr>
              <w:spacing w:line="240" w:lineRule="auto"/>
              <w:jc w:val="center"/>
              <w:rPr>
                <w:b/>
                <w:color w:val="auto"/>
                <w:sz w:val="20"/>
                <w:szCs w:val="20"/>
                <w:lang w:val="ru-RU"/>
              </w:rPr>
            </w:pPr>
            <w:r w:rsidRPr="008049D9">
              <w:rPr>
                <w:b/>
                <w:color w:val="auto"/>
                <w:sz w:val="20"/>
                <w:szCs w:val="20"/>
                <w:lang w:val="ru-RU"/>
              </w:rPr>
              <w:t>Дозвола за одржавање</w:t>
            </w:r>
          </w:p>
          <w:p w14:paraId="6746A1B2" w14:textId="62D072CC" w:rsidR="009958B6" w:rsidRPr="008049D9" w:rsidRDefault="00140C2E" w:rsidP="00CC0364">
            <w:pPr>
              <w:spacing w:line="240" w:lineRule="auto"/>
              <w:jc w:val="center"/>
              <w:rPr>
                <w:b/>
                <w:color w:val="auto"/>
                <w:sz w:val="20"/>
                <w:szCs w:val="20"/>
                <w:lang w:val="ru-RU"/>
              </w:rPr>
            </w:pPr>
            <w:r w:rsidRPr="008049D9">
              <w:rPr>
                <w:b/>
                <w:color w:val="auto"/>
                <w:sz w:val="20"/>
                <w:szCs w:val="20"/>
                <w:lang w:val="ru-RU"/>
              </w:rPr>
              <w:t>а</w:t>
            </w:r>
            <w:r w:rsidR="00CC0364">
              <w:rPr>
                <w:b/>
                <w:color w:val="auto"/>
                <w:sz w:val="20"/>
                <w:szCs w:val="20"/>
                <w:lang w:val="ru-RU"/>
              </w:rPr>
              <w:t>виона</w:t>
            </w:r>
          </w:p>
        </w:tc>
        <w:tc>
          <w:tcPr>
            <w:tcW w:w="4385" w:type="dxa"/>
            <w:vMerge w:val="restart"/>
            <w:shd w:val="clear" w:color="auto" w:fill="FFFFFF" w:themeFill="background1"/>
            <w:vAlign w:val="center"/>
            <w:hideMark/>
          </w:tcPr>
          <w:p w14:paraId="1BB6235A" w14:textId="77777777" w:rsidR="009958B6" w:rsidRPr="00140C2E" w:rsidRDefault="009958B6" w:rsidP="003F6BF3">
            <w:pPr>
              <w:pStyle w:val="Style1"/>
              <w:rPr>
                <w:sz w:val="20"/>
                <w:szCs w:val="20"/>
                <w:lang w:val="ru-RU"/>
              </w:rPr>
            </w:pPr>
            <w:r w:rsidRPr="00140C2E">
              <w:rPr>
                <w:sz w:val="20"/>
                <w:szCs w:val="20"/>
                <w:lang w:val="ru-RU"/>
              </w:rPr>
              <w:t>• радна биографија;</w:t>
            </w:r>
          </w:p>
          <w:p w14:paraId="3576E693" w14:textId="77777777" w:rsidR="009958B6" w:rsidRPr="00140C2E" w:rsidRDefault="009958B6" w:rsidP="003F6BF3">
            <w:pPr>
              <w:pStyle w:val="Style1"/>
              <w:rPr>
                <w:sz w:val="20"/>
                <w:szCs w:val="20"/>
                <w:lang w:val="ru-RU"/>
              </w:rPr>
            </w:pPr>
            <w:r w:rsidRPr="00140C2E">
              <w:rPr>
                <w:sz w:val="20"/>
                <w:szCs w:val="20"/>
                <w:lang w:val="ru-RU"/>
              </w:rPr>
              <w:t xml:space="preserve">• уговор о радном </w:t>
            </w:r>
            <w:r w:rsidRPr="00140C2E">
              <w:rPr>
                <w:sz w:val="20"/>
                <w:szCs w:val="20"/>
                <w:lang w:val="sr-Cyrl-CS"/>
              </w:rPr>
              <w:t xml:space="preserve">односу </w:t>
            </w:r>
            <w:r w:rsidRPr="00140C2E">
              <w:rPr>
                <w:sz w:val="20"/>
                <w:szCs w:val="20"/>
                <w:lang w:val="ru-RU"/>
              </w:rPr>
              <w:t>са понуђачем за наведено лице са пуним радним временом;</w:t>
            </w:r>
          </w:p>
          <w:p w14:paraId="47D793D2" w14:textId="621114FC" w:rsidR="009958B6" w:rsidRPr="00140C2E" w:rsidRDefault="009958B6" w:rsidP="00716F9B">
            <w:pPr>
              <w:pStyle w:val="NoSpacing"/>
              <w:rPr>
                <w:rFonts w:ascii="Times New Roman" w:hAnsi="Times New Roman" w:cs="Times New Roman"/>
                <w:sz w:val="20"/>
                <w:szCs w:val="20"/>
                <w:lang w:val="ru-RU" w:eastAsia="en-US"/>
              </w:rPr>
            </w:pPr>
            <w:r w:rsidRPr="00140C2E">
              <w:rPr>
                <w:rFonts w:ascii="Times New Roman" w:hAnsi="Times New Roman" w:cs="Times New Roman"/>
                <w:color w:val="000000"/>
                <w:sz w:val="20"/>
                <w:szCs w:val="20"/>
                <w:lang w:val="ru-RU"/>
              </w:rPr>
              <w:t xml:space="preserve">• </w:t>
            </w:r>
            <w:r w:rsidR="00CC0364">
              <w:rPr>
                <w:rFonts w:ascii="Times New Roman" w:hAnsi="Times New Roman" w:cs="Times New Roman"/>
                <w:color w:val="000000"/>
                <w:sz w:val="20"/>
                <w:szCs w:val="20"/>
                <w:lang w:val="ru-RU"/>
              </w:rPr>
              <w:t>Б</w:t>
            </w:r>
            <w:r w:rsidR="00CC0364">
              <w:rPr>
                <w:rFonts w:ascii="Times New Roman" w:hAnsi="Times New Roman" w:cs="Times New Roman"/>
                <w:sz w:val="20"/>
                <w:szCs w:val="20"/>
                <w:lang w:val="sr-Cyrl-RS"/>
              </w:rPr>
              <w:t>езбедносна провера са позитивним исход</w:t>
            </w:r>
            <w:r w:rsidR="00A424BE">
              <w:rPr>
                <w:rFonts w:ascii="Times New Roman" w:hAnsi="Times New Roman" w:cs="Times New Roman"/>
                <w:sz w:val="20"/>
                <w:szCs w:val="20"/>
                <w:lang w:val="sr-Cyrl-RS"/>
              </w:rPr>
              <w:t>ом издата од стране МУП-а Републике Србије, а у складу са ЗВС.</w:t>
            </w:r>
          </w:p>
          <w:p w14:paraId="6E11445C" w14:textId="1919183E" w:rsidR="009958B6" w:rsidRPr="00140C2E" w:rsidRDefault="009958B6" w:rsidP="003F6BF3">
            <w:pPr>
              <w:pStyle w:val="Style1"/>
              <w:rPr>
                <w:sz w:val="20"/>
                <w:szCs w:val="20"/>
                <w:lang w:val="ru-RU"/>
              </w:rPr>
            </w:pPr>
            <w:r w:rsidRPr="00140C2E">
              <w:rPr>
                <w:sz w:val="20"/>
                <w:szCs w:val="20"/>
                <w:lang w:val="ru-RU"/>
              </w:rPr>
              <w:t xml:space="preserve">• потврда о </w:t>
            </w:r>
            <w:r w:rsidRPr="00140C2E">
              <w:rPr>
                <w:sz w:val="20"/>
                <w:szCs w:val="20"/>
                <w:lang w:val="sr-Cyrl-CS"/>
              </w:rPr>
              <w:t>радном искуству у ст</w:t>
            </w:r>
            <w:r w:rsidRPr="00140C2E">
              <w:rPr>
                <w:color w:val="auto"/>
                <w:sz w:val="20"/>
                <w:szCs w:val="20"/>
                <w:lang w:val="sr-Cyrl-CS"/>
              </w:rPr>
              <w:t>р</w:t>
            </w:r>
            <w:r w:rsidRPr="00140C2E">
              <w:rPr>
                <w:sz w:val="20"/>
                <w:szCs w:val="20"/>
                <w:lang w:val="sr-Cyrl-CS"/>
              </w:rPr>
              <w:t xml:space="preserve">уци </w:t>
            </w:r>
            <w:r w:rsidRPr="00140C2E">
              <w:rPr>
                <w:sz w:val="20"/>
                <w:szCs w:val="20"/>
                <w:lang w:val="ru-RU"/>
              </w:rPr>
              <w:t>или уговор о радном ангажовању у струци;</w:t>
            </w:r>
          </w:p>
          <w:p w14:paraId="72C3C030" w14:textId="0C2C186B" w:rsidR="009958B6" w:rsidRPr="00A43CD3" w:rsidRDefault="00E40E30" w:rsidP="009958B6">
            <w:pPr>
              <w:pStyle w:val="NoSpacing"/>
              <w:rPr>
                <w:rFonts w:ascii="Times New Roman" w:hAnsi="Times New Roman" w:cs="Times New Roman"/>
                <w:color w:val="FF0000"/>
                <w:sz w:val="18"/>
                <w:szCs w:val="18"/>
                <w:lang w:val="sr-Cyrl-CS" w:eastAsia="en-US"/>
              </w:rPr>
            </w:pPr>
            <w:r>
              <w:rPr>
                <w:rFonts w:ascii="Times New Roman" w:hAnsi="Times New Roman" w:cs="Times New Roman"/>
                <w:sz w:val="20"/>
                <w:szCs w:val="20"/>
                <w:lang w:val="ru-RU" w:eastAsia="en-US"/>
              </w:rPr>
              <w:t>-</w:t>
            </w:r>
            <w:r w:rsidR="00911B59" w:rsidRPr="00CC0364">
              <w:rPr>
                <w:rFonts w:ascii="Times New Roman" w:hAnsi="Times New Roman" w:cs="Times New Roman"/>
                <w:sz w:val="20"/>
                <w:szCs w:val="20"/>
                <w:lang w:val="ru-RU" w:eastAsia="en-US"/>
              </w:rPr>
              <w:t>Фотокопија</w:t>
            </w:r>
            <w:r w:rsidR="00A43CD3">
              <w:rPr>
                <w:rFonts w:ascii="Times New Roman" w:hAnsi="Times New Roman" w:cs="Times New Roman"/>
                <w:sz w:val="20"/>
                <w:szCs w:val="20"/>
                <w:lang w:val="ru-RU" w:eastAsia="en-US"/>
              </w:rPr>
              <w:t xml:space="preserve"> важеће</w:t>
            </w:r>
            <w:r w:rsidR="00911B59" w:rsidRPr="00CC0364">
              <w:rPr>
                <w:rFonts w:ascii="Times New Roman" w:hAnsi="Times New Roman" w:cs="Times New Roman"/>
                <w:sz w:val="20"/>
                <w:szCs w:val="20"/>
                <w:lang w:val="ru-RU" w:eastAsia="en-US"/>
              </w:rPr>
              <w:t xml:space="preserve"> Дозволе</w:t>
            </w:r>
            <w:r w:rsidR="009958B6" w:rsidRPr="00CC0364">
              <w:rPr>
                <w:rFonts w:ascii="Times New Roman" w:hAnsi="Times New Roman" w:cs="Times New Roman"/>
                <w:sz w:val="20"/>
                <w:szCs w:val="20"/>
                <w:lang w:val="ru-RU" w:eastAsia="en-US"/>
              </w:rPr>
              <w:t xml:space="preserve"> Б1 и</w:t>
            </w:r>
            <w:r w:rsidR="00CC0364" w:rsidRPr="00CC0364">
              <w:rPr>
                <w:rFonts w:ascii="Times New Roman" w:hAnsi="Times New Roman" w:cs="Times New Roman"/>
                <w:sz w:val="20"/>
                <w:szCs w:val="20"/>
                <w:lang w:val="ru-RU" w:eastAsia="en-US"/>
              </w:rPr>
              <w:t xml:space="preserve">/или </w:t>
            </w:r>
            <w:r w:rsidR="009958B6" w:rsidRPr="00CC0364">
              <w:rPr>
                <w:rFonts w:ascii="Times New Roman" w:hAnsi="Times New Roman" w:cs="Times New Roman"/>
                <w:sz w:val="20"/>
                <w:szCs w:val="20"/>
                <w:lang w:val="ru-RU" w:eastAsia="en-US"/>
              </w:rPr>
              <w:t>Б2</w:t>
            </w:r>
            <w:r w:rsidR="00CC0364" w:rsidRPr="00CC0364">
              <w:rPr>
                <w:rFonts w:ascii="Times New Roman" w:hAnsi="Times New Roman" w:cs="Times New Roman"/>
                <w:sz w:val="20"/>
                <w:szCs w:val="20"/>
                <w:lang w:val="ru-RU" w:eastAsia="en-US"/>
              </w:rPr>
              <w:t xml:space="preserve"> са уписаним типом авиона </w:t>
            </w:r>
            <w:r w:rsidR="00A43CD3">
              <w:rPr>
                <w:rFonts w:ascii="Times New Roman" w:hAnsi="Times New Roman" w:cs="Times New Roman"/>
                <w:sz w:val="20"/>
                <w:szCs w:val="20"/>
                <w:lang w:val="sr-Cyrl-CS" w:eastAsia="en-US"/>
              </w:rPr>
              <w:t>којим ће се обављати превоз</w:t>
            </w:r>
          </w:p>
          <w:p w14:paraId="5DD7E9F5" w14:textId="6925AFB7" w:rsidR="00CC0364" w:rsidRDefault="00CC0364" w:rsidP="009958B6">
            <w:pPr>
              <w:pStyle w:val="NoSpacing"/>
              <w:rPr>
                <w:rFonts w:ascii="Times New Roman" w:hAnsi="Times New Roman" w:cs="Times New Roman"/>
                <w:sz w:val="20"/>
                <w:szCs w:val="20"/>
                <w:lang w:val="ru-RU" w:eastAsia="en-US"/>
              </w:rPr>
            </w:pPr>
            <w:r w:rsidRPr="00C807F6">
              <w:rPr>
                <w:rFonts w:ascii="Times New Roman" w:hAnsi="Times New Roman" w:cs="Times New Roman"/>
                <w:sz w:val="20"/>
                <w:szCs w:val="20"/>
                <w:lang w:val="ru-RU" w:eastAsia="en-US"/>
              </w:rPr>
              <w:t>Напомена: једно лице може имати и Б1 и Б2 дозвола</w:t>
            </w:r>
            <w:r w:rsidR="00752D18" w:rsidRPr="00C807F6">
              <w:rPr>
                <w:rFonts w:ascii="Times New Roman" w:hAnsi="Times New Roman" w:cs="Times New Roman"/>
                <w:sz w:val="20"/>
                <w:szCs w:val="20"/>
                <w:lang w:val="ru-RU" w:eastAsia="en-US"/>
              </w:rPr>
              <w:t>у</w:t>
            </w:r>
            <w:r w:rsidRPr="00C807F6">
              <w:rPr>
                <w:rFonts w:ascii="Times New Roman" w:hAnsi="Times New Roman" w:cs="Times New Roman"/>
                <w:sz w:val="20"/>
                <w:szCs w:val="20"/>
                <w:lang w:val="ru-RU" w:eastAsia="en-US"/>
              </w:rPr>
              <w:t xml:space="preserve"> за одржавање авиона </w:t>
            </w:r>
          </w:p>
          <w:p w14:paraId="65D2EFB9" w14:textId="791A22CD" w:rsidR="00A43CD3" w:rsidRPr="00C807F6" w:rsidRDefault="00A43CD3" w:rsidP="009958B6">
            <w:pPr>
              <w:pStyle w:val="NoSpacing"/>
              <w:rPr>
                <w:rFonts w:ascii="Times New Roman" w:hAnsi="Times New Roman" w:cs="Times New Roman"/>
                <w:sz w:val="20"/>
                <w:szCs w:val="20"/>
                <w:lang w:val="ru-RU" w:eastAsia="en-US"/>
              </w:rPr>
            </w:pPr>
            <w:r>
              <w:rPr>
                <w:rFonts w:ascii="Times New Roman" w:hAnsi="Times New Roman" w:cs="Times New Roman"/>
                <w:sz w:val="20"/>
                <w:szCs w:val="20"/>
                <w:lang w:val="ru-RU" w:eastAsia="en-US"/>
              </w:rPr>
              <w:t>Неопходно је да барем једно лице има дозволу Б2.</w:t>
            </w:r>
          </w:p>
          <w:p w14:paraId="7C7C3B4B" w14:textId="2039C142" w:rsidR="009958B6" w:rsidRPr="00140C2E" w:rsidRDefault="009958B6" w:rsidP="009958B6">
            <w:pPr>
              <w:spacing w:line="240" w:lineRule="auto"/>
              <w:rPr>
                <w:sz w:val="20"/>
                <w:szCs w:val="20"/>
                <w:lang w:val="sr-Cyrl-CS"/>
              </w:rPr>
            </w:pPr>
          </w:p>
        </w:tc>
      </w:tr>
      <w:tr w:rsidR="009958B6" w:rsidRPr="00140C2E" w14:paraId="3F44024E" w14:textId="77777777" w:rsidTr="00140C2E">
        <w:trPr>
          <w:trHeight w:val="981"/>
        </w:trPr>
        <w:tc>
          <w:tcPr>
            <w:tcW w:w="704" w:type="dxa"/>
            <w:vMerge/>
            <w:shd w:val="clear" w:color="auto" w:fill="FFFFFF" w:themeFill="background1"/>
            <w:vAlign w:val="center"/>
          </w:tcPr>
          <w:p w14:paraId="373AA1BF" w14:textId="77777777" w:rsidR="009958B6" w:rsidRPr="00140C2E" w:rsidRDefault="009958B6" w:rsidP="003F6BF3">
            <w:pPr>
              <w:spacing w:line="240" w:lineRule="auto"/>
              <w:rPr>
                <w:b/>
                <w:sz w:val="20"/>
                <w:szCs w:val="20"/>
              </w:rPr>
            </w:pPr>
          </w:p>
        </w:tc>
        <w:tc>
          <w:tcPr>
            <w:tcW w:w="2268" w:type="dxa"/>
            <w:vMerge/>
            <w:shd w:val="clear" w:color="auto" w:fill="FFFFFF" w:themeFill="background1"/>
            <w:vAlign w:val="center"/>
          </w:tcPr>
          <w:p w14:paraId="5F5BE058" w14:textId="77777777" w:rsidR="009958B6" w:rsidRPr="00140C2E" w:rsidRDefault="009958B6" w:rsidP="003F6BF3">
            <w:pPr>
              <w:spacing w:line="240" w:lineRule="auto"/>
              <w:jc w:val="center"/>
              <w:rPr>
                <w:b/>
                <w:sz w:val="20"/>
                <w:szCs w:val="20"/>
                <w:lang w:val="sr-Cyrl-CS"/>
              </w:rPr>
            </w:pPr>
          </w:p>
        </w:tc>
        <w:tc>
          <w:tcPr>
            <w:tcW w:w="992" w:type="dxa"/>
            <w:vMerge/>
            <w:shd w:val="clear" w:color="auto" w:fill="FFFFFF" w:themeFill="background1"/>
            <w:vAlign w:val="center"/>
          </w:tcPr>
          <w:p w14:paraId="62BA8681" w14:textId="77777777" w:rsidR="009958B6" w:rsidRPr="00140C2E" w:rsidRDefault="009958B6" w:rsidP="003F6BF3">
            <w:pPr>
              <w:spacing w:line="240" w:lineRule="auto"/>
              <w:jc w:val="center"/>
              <w:rPr>
                <w:b/>
                <w:color w:val="FF0000"/>
                <w:sz w:val="20"/>
                <w:szCs w:val="20"/>
              </w:rPr>
            </w:pPr>
          </w:p>
        </w:tc>
        <w:tc>
          <w:tcPr>
            <w:tcW w:w="2268" w:type="dxa"/>
            <w:tcBorders>
              <w:bottom w:val="single" w:sz="4" w:space="0" w:color="auto"/>
            </w:tcBorders>
            <w:shd w:val="clear" w:color="auto" w:fill="FFFFFF" w:themeFill="background1"/>
            <w:vAlign w:val="center"/>
          </w:tcPr>
          <w:p w14:paraId="28C6EA57" w14:textId="24D9A3F3" w:rsidR="009958B6" w:rsidRPr="008049D9" w:rsidRDefault="009958B6" w:rsidP="009958B6">
            <w:pPr>
              <w:spacing w:line="240" w:lineRule="auto"/>
              <w:rPr>
                <w:b/>
                <w:color w:val="auto"/>
                <w:sz w:val="20"/>
                <w:szCs w:val="20"/>
                <w:lang w:val="ru-RU"/>
              </w:rPr>
            </w:pPr>
            <w:r w:rsidRPr="008049D9">
              <w:rPr>
                <w:b/>
                <w:color w:val="auto"/>
                <w:sz w:val="20"/>
                <w:szCs w:val="20"/>
                <w:lang w:val="ru-RU"/>
              </w:rPr>
              <w:t>Радно искуство у струци</w:t>
            </w:r>
            <w:r w:rsidR="00B64F40">
              <w:rPr>
                <w:b/>
                <w:color w:val="auto"/>
                <w:sz w:val="20"/>
                <w:szCs w:val="20"/>
                <w:lang w:val="ru-RU"/>
              </w:rPr>
              <w:t xml:space="preserve"> од минимум 2 године</w:t>
            </w:r>
          </w:p>
        </w:tc>
        <w:tc>
          <w:tcPr>
            <w:tcW w:w="4385" w:type="dxa"/>
            <w:vMerge/>
            <w:shd w:val="clear" w:color="auto" w:fill="FFFFFF" w:themeFill="background1"/>
            <w:vAlign w:val="center"/>
          </w:tcPr>
          <w:p w14:paraId="7218DF86" w14:textId="77777777" w:rsidR="009958B6" w:rsidRPr="00140C2E" w:rsidRDefault="009958B6" w:rsidP="003F6BF3">
            <w:pPr>
              <w:pStyle w:val="Style1"/>
              <w:rPr>
                <w:sz w:val="20"/>
                <w:szCs w:val="20"/>
                <w:lang w:val="ru-RU"/>
              </w:rPr>
            </w:pPr>
          </w:p>
        </w:tc>
      </w:tr>
      <w:tr w:rsidR="009958B6" w:rsidRPr="00140C2E" w14:paraId="2C22C687" w14:textId="77777777" w:rsidTr="00140C2E">
        <w:trPr>
          <w:trHeight w:val="766"/>
        </w:trPr>
        <w:tc>
          <w:tcPr>
            <w:tcW w:w="704" w:type="dxa"/>
            <w:vMerge/>
            <w:shd w:val="clear" w:color="auto" w:fill="FFFFFF" w:themeFill="background1"/>
            <w:vAlign w:val="center"/>
            <w:hideMark/>
          </w:tcPr>
          <w:p w14:paraId="73C82B9B" w14:textId="77777777" w:rsidR="009958B6" w:rsidRPr="00140C2E" w:rsidRDefault="009958B6" w:rsidP="003F6BF3">
            <w:pPr>
              <w:spacing w:line="240" w:lineRule="auto"/>
              <w:jc w:val="center"/>
              <w:rPr>
                <w:b/>
                <w:sz w:val="20"/>
                <w:szCs w:val="20"/>
                <w:lang w:val="ru-RU"/>
              </w:rPr>
            </w:pPr>
          </w:p>
        </w:tc>
        <w:tc>
          <w:tcPr>
            <w:tcW w:w="2268" w:type="dxa"/>
            <w:vMerge/>
            <w:shd w:val="clear" w:color="auto" w:fill="FFFFFF" w:themeFill="background1"/>
            <w:vAlign w:val="center"/>
            <w:hideMark/>
          </w:tcPr>
          <w:p w14:paraId="613DD2EA" w14:textId="77777777" w:rsidR="009958B6" w:rsidRPr="00140C2E" w:rsidRDefault="009958B6" w:rsidP="003F6BF3">
            <w:pPr>
              <w:spacing w:line="240" w:lineRule="auto"/>
              <w:jc w:val="center"/>
              <w:rPr>
                <w:b/>
                <w:sz w:val="20"/>
                <w:szCs w:val="20"/>
                <w:lang w:val="ru-RU"/>
              </w:rPr>
            </w:pPr>
          </w:p>
        </w:tc>
        <w:tc>
          <w:tcPr>
            <w:tcW w:w="992" w:type="dxa"/>
            <w:vMerge/>
            <w:shd w:val="clear" w:color="auto" w:fill="FFFFFF" w:themeFill="background1"/>
            <w:vAlign w:val="center"/>
            <w:hideMark/>
          </w:tcPr>
          <w:p w14:paraId="1BD153B8" w14:textId="77777777" w:rsidR="009958B6" w:rsidRPr="00140C2E" w:rsidRDefault="009958B6" w:rsidP="003F6BF3">
            <w:pPr>
              <w:spacing w:line="240" w:lineRule="auto"/>
              <w:jc w:val="center"/>
              <w:rPr>
                <w:b/>
                <w:sz w:val="20"/>
                <w:szCs w:val="20"/>
                <w:lang w:val="ru-RU"/>
              </w:rPr>
            </w:pPr>
          </w:p>
        </w:tc>
        <w:tc>
          <w:tcPr>
            <w:tcW w:w="2268" w:type="dxa"/>
            <w:shd w:val="clear" w:color="auto" w:fill="FFFFFF" w:themeFill="background1"/>
            <w:vAlign w:val="center"/>
            <w:hideMark/>
          </w:tcPr>
          <w:p w14:paraId="48858539" w14:textId="66EA2537" w:rsidR="009958B6" w:rsidRPr="00140C2E" w:rsidRDefault="009958B6" w:rsidP="003F6BF3">
            <w:pPr>
              <w:spacing w:line="240" w:lineRule="auto"/>
              <w:jc w:val="center"/>
              <w:rPr>
                <w:b/>
                <w:sz w:val="20"/>
                <w:szCs w:val="20"/>
                <w:lang w:val="sr-Cyrl-CS"/>
              </w:rPr>
            </w:pPr>
            <w:r w:rsidRPr="00140C2E">
              <w:rPr>
                <w:b/>
                <w:sz w:val="20"/>
                <w:szCs w:val="20"/>
              </w:rPr>
              <w:t xml:space="preserve">Знање </w:t>
            </w:r>
            <w:r w:rsidRPr="00140C2E">
              <w:rPr>
                <w:b/>
                <w:sz w:val="20"/>
                <w:szCs w:val="20"/>
                <w:lang w:val="sr-Cyrl-CS"/>
              </w:rPr>
              <w:t>српско</w:t>
            </w:r>
            <w:r w:rsidR="00FD080E">
              <w:rPr>
                <w:b/>
                <w:sz w:val="20"/>
                <w:szCs w:val="20"/>
                <w:lang w:val="sr-Cyrl-CS"/>
              </w:rPr>
              <w:t>г</w:t>
            </w:r>
            <w:r w:rsidRPr="00140C2E">
              <w:rPr>
                <w:b/>
                <w:sz w:val="20"/>
                <w:szCs w:val="20"/>
                <w:lang w:val="sr-Cyrl-CS"/>
              </w:rPr>
              <w:t xml:space="preserve"> језика </w:t>
            </w:r>
          </w:p>
          <w:p w14:paraId="4554AB35" w14:textId="77777777" w:rsidR="009958B6" w:rsidRPr="00140C2E" w:rsidRDefault="009958B6" w:rsidP="003F6BF3">
            <w:pPr>
              <w:spacing w:line="240" w:lineRule="auto"/>
              <w:rPr>
                <w:sz w:val="20"/>
                <w:szCs w:val="20"/>
              </w:rPr>
            </w:pPr>
          </w:p>
        </w:tc>
        <w:tc>
          <w:tcPr>
            <w:tcW w:w="4385" w:type="dxa"/>
            <w:shd w:val="clear" w:color="auto" w:fill="FFFFFF" w:themeFill="background1"/>
            <w:vAlign w:val="center"/>
            <w:hideMark/>
          </w:tcPr>
          <w:p w14:paraId="0CDE5EE3" w14:textId="434A0D49" w:rsidR="009958B6" w:rsidRPr="00140C2E" w:rsidRDefault="009958B6" w:rsidP="003F6BF3">
            <w:pPr>
              <w:spacing w:line="240" w:lineRule="auto"/>
              <w:rPr>
                <w:color w:val="FF0000"/>
                <w:sz w:val="20"/>
                <w:szCs w:val="20"/>
                <w:lang w:val="sr-Cyrl-CS"/>
              </w:rPr>
            </w:pPr>
            <w:r w:rsidRPr="00140C2E">
              <w:rPr>
                <w:sz w:val="20"/>
                <w:szCs w:val="20"/>
                <w:lang w:val="sr-Cyrl-CS"/>
              </w:rPr>
              <w:t xml:space="preserve">- </w:t>
            </w:r>
            <w:r w:rsidRPr="00140C2E">
              <w:rPr>
                <w:sz w:val="20"/>
                <w:szCs w:val="20"/>
                <w:lang w:val="ru-RU"/>
              </w:rPr>
              <w:t>се</w:t>
            </w:r>
            <w:r w:rsidR="00CC0364">
              <w:rPr>
                <w:sz w:val="20"/>
                <w:szCs w:val="20"/>
                <w:lang w:val="ru-RU"/>
              </w:rPr>
              <w:t>ртификат о знању српског језика</w:t>
            </w:r>
          </w:p>
          <w:p w14:paraId="49EAEB5A" w14:textId="700C2B20" w:rsidR="009958B6" w:rsidRPr="00140C2E" w:rsidRDefault="009958B6" w:rsidP="003F6BF3">
            <w:pPr>
              <w:spacing w:line="240" w:lineRule="auto"/>
              <w:rPr>
                <w:sz w:val="20"/>
                <w:szCs w:val="20"/>
                <w:lang w:val="sr-Cyrl-CS"/>
              </w:rPr>
            </w:pPr>
            <w:r w:rsidRPr="00140C2E">
              <w:rPr>
                <w:sz w:val="20"/>
                <w:szCs w:val="20"/>
                <w:lang w:val="sr-Cyrl-CS"/>
              </w:rPr>
              <w:t>- уговор о радном ангажовању на коме је језик комуникације био спрски језик;</w:t>
            </w:r>
          </w:p>
          <w:p w14:paraId="5453C113" w14:textId="78AF041F" w:rsidR="009958B6" w:rsidRPr="00140C2E" w:rsidRDefault="009958B6" w:rsidP="00D1055C">
            <w:pPr>
              <w:spacing w:line="240" w:lineRule="auto"/>
              <w:rPr>
                <w:sz w:val="20"/>
                <w:szCs w:val="20"/>
                <w:lang w:val="sr-Cyrl-CS"/>
              </w:rPr>
            </w:pPr>
            <w:r w:rsidRPr="00140C2E">
              <w:rPr>
                <w:sz w:val="20"/>
                <w:szCs w:val="20"/>
                <w:lang w:val="sr-Cyrl-CS"/>
              </w:rPr>
              <w:t>- уколико је српски матерњи језик, потврда није потребна;</w:t>
            </w:r>
          </w:p>
        </w:tc>
      </w:tr>
    </w:tbl>
    <w:p w14:paraId="6E23BCE4" w14:textId="77777777" w:rsidR="00B72AFA" w:rsidRDefault="00B72AFA" w:rsidP="00E064F2">
      <w:pPr>
        <w:jc w:val="both"/>
        <w:rPr>
          <w:b/>
          <w:bCs/>
          <w:i/>
          <w:iCs/>
          <w:color w:val="auto"/>
          <w:u w:val="single"/>
          <w:lang w:val="sr-Cyrl-CS"/>
        </w:rPr>
      </w:pPr>
    </w:p>
    <w:tbl>
      <w:tblPr>
        <w:tblpPr w:leftFromText="180" w:rightFromText="180" w:vertAnchor="text" w:tblpX="-431" w:tblpY="1"/>
        <w:tblOverlap w:val="never"/>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04"/>
        <w:gridCol w:w="2268"/>
        <w:gridCol w:w="992"/>
        <w:gridCol w:w="2268"/>
        <w:gridCol w:w="4385"/>
      </w:tblGrid>
      <w:tr w:rsidR="00911B59" w:rsidRPr="00140C2E" w14:paraId="4989387E" w14:textId="77777777" w:rsidTr="008049D9">
        <w:trPr>
          <w:trHeight w:val="1140"/>
        </w:trPr>
        <w:tc>
          <w:tcPr>
            <w:tcW w:w="704" w:type="dxa"/>
            <w:vMerge w:val="restart"/>
            <w:shd w:val="clear" w:color="auto" w:fill="FFFFFF" w:themeFill="background1"/>
            <w:vAlign w:val="center"/>
            <w:hideMark/>
          </w:tcPr>
          <w:p w14:paraId="06B533B9" w14:textId="77777777" w:rsidR="00911B59" w:rsidRPr="00140C2E" w:rsidRDefault="00911B59" w:rsidP="003F6BF3">
            <w:pPr>
              <w:spacing w:line="240" w:lineRule="auto"/>
              <w:jc w:val="center"/>
              <w:rPr>
                <w:b/>
                <w:sz w:val="20"/>
                <w:szCs w:val="20"/>
              </w:rPr>
            </w:pPr>
            <w:r w:rsidRPr="00140C2E">
              <w:rPr>
                <w:b/>
                <w:sz w:val="20"/>
                <w:szCs w:val="20"/>
              </w:rPr>
              <w:lastRenderedPageBreak/>
              <w:t>2</w:t>
            </w:r>
          </w:p>
          <w:p w14:paraId="708DFCAC" w14:textId="77777777" w:rsidR="00911B59" w:rsidRPr="00140C2E" w:rsidRDefault="00911B59" w:rsidP="003F6BF3">
            <w:pPr>
              <w:spacing w:line="240" w:lineRule="auto"/>
              <w:jc w:val="center"/>
              <w:rPr>
                <w:b/>
                <w:sz w:val="20"/>
                <w:szCs w:val="20"/>
              </w:rPr>
            </w:pPr>
          </w:p>
          <w:p w14:paraId="122342BB" w14:textId="77777777" w:rsidR="00911B59" w:rsidRPr="00140C2E" w:rsidRDefault="00911B59" w:rsidP="003F6BF3">
            <w:pPr>
              <w:spacing w:line="240" w:lineRule="auto"/>
              <w:jc w:val="center"/>
              <w:rPr>
                <w:b/>
                <w:sz w:val="20"/>
                <w:szCs w:val="20"/>
              </w:rPr>
            </w:pPr>
          </w:p>
          <w:p w14:paraId="6DC3B74E" w14:textId="77777777" w:rsidR="00911B59" w:rsidRPr="00140C2E" w:rsidRDefault="00911B59" w:rsidP="003F6BF3">
            <w:pPr>
              <w:spacing w:line="240" w:lineRule="auto"/>
              <w:rPr>
                <w:b/>
                <w:sz w:val="20"/>
                <w:szCs w:val="20"/>
              </w:rPr>
            </w:pPr>
          </w:p>
        </w:tc>
        <w:tc>
          <w:tcPr>
            <w:tcW w:w="2268" w:type="dxa"/>
            <w:vMerge w:val="restart"/>
            <w:shd w:val="clear" w:color="auto" w:fill="FFFFFF" w:themeFill="background1"/>
            <w:vAlign w:val="center"/>
            <w:hideMark/>
          </w:tcPr>
          <w:p w14:paraId="085C0E18" w14:textId="4E0E2F16" w:rsidR="00911B59" w:rsidRPr="00140C2E" w:rsidRDefault="00911B59" w:rsidP="00D1055C">
            <w:pPr>
              <w:spacing w:line="240" w:lineRule="auto"/>
              <w:rPr>
                <w:b/>
                <w:sz w:val="20"/>
                <w:szCs w:val="20"/>
                <w:lang w:val="sr-Cyrl-CS"/>
              </w:rPr>
            </w:pPr>
            <w:r w:rsidRPr="00140C2E">
              <w:rPr>
                <w:b/>
                <w:sz w:val="20"/>
                <w:szCs w:val="20"/>
                <w:lang w:val="sr-Cyrl-CS"/>
              </w:rPr>
              <w:t>Летачко ваздухопловно особље</w:t>
            </w:r>
            <w:r w:rsidR="00752D18">
              <w:rPr>
                <w:b/>
                <w:sz w:val="20"/>
                <w:szCs w:val="20"/>
                <w:lang w:val="sr-Cyrl-CS"/>
              </w:rPr>
              <w:t xml:space="preserve"> - Пилоти</w:t>
            </w:r>
          </w:p>
        </w:tc>
        <w:tc>
          <w:tcPr>
            <w:tcW w:w="992" w:type="dxa"/>
            <w:vMerge w:val="restart"/>
            <w:shd w:val="clear" w:color="auto" w:fill="FFFFFF" w:themeFill="background1"/>
            <w:vAlign w:val="center"/>
            <w:hideMark/>
          </w:tcPr>
          <w:p w14:paraId="4E9571C7" w14:textId="1FE71E37" w:rsidR="00911B59" w:rsidRPr="00140C2E" w:rsidRDefault="00911B59" w:rsidP="003F6BF3">
            <w:pPr>
              <w:spacing w:line="240" w:lineRule="auto"/>
              <w:jc w:val="center"/>
              <w:rPr>
                <w:b/>
                <w:sz w:val="20"/>
                <w:szCs w:val="20"/>
                <w:lang w:val="sr-Cyrl-CS"/>
              </w:rPr>
            </w:pPr>
            <w:r w:rsidRPr="00140C2E">
              <w:rPr>
                <w:b/>
                <w:sz w:val="20"/>
                <w:szCs w:val="20"/>
                <w:lang w:val="sr-Cyrl-CS"/>
              </w:rPr>
              <w:t>10</w:t>
            </w:r>
          </w:p>
        </w:tc>
        <w:tc>
          <w:tcPr>
            <w:tcW w:w="2268" w:type="dxa"/>
            <w:shd w:val="clear" w:color="auto" w:fill="FFFFFF" w:themeFill="background1"/>
            <w:vAlign w:val="center"/>
            <w:hideMark/>
          </w:tcPr>
          <w:p w14:paraId="563ACEEF" w14:textId="5BDB0D2A" w:rsidR="00911B59" w:rsidRPr="00140C2E" w:rsidRDefault="00911B59" w:rsidP="009958B6">
            <w:pPr>
              <w:spacing w:line="240" w:lineRule="auto"/>
              <w:jc w:val="center"/>
              <w:rPr>
                <w:b/>
                <w:sz w:val="20"/>
                <w:szCs w:val="20"/>
                <w:lang w:val="ru-RU"/>
              </w:rPr>
            </w:pPr>
            <w:r w:rsidRPr="00140C2E">
              <w:rPr>
                <w:b/>
                <w:sz w:val="20"/>
                <w:szCs w:val="20"/>
                <w:lang w:val="ru-RU"/>
              </w:rPr>
              <w:t>Радно искуство у струци</w:t>
            </w:r>
            <w:r w:rsidR="00B64F40">
              <w:rPr>
                <w:b/>
                <w:sz w:val="20"/>
                <w:szCs w:val="20"/>
                <w:lang w:val="ru-RU"/>
              </w:rPr>
              <w:t xml:space="preserve"> од минимум 5 година</w:t>
            </w:r>
          </w:p>
        </w:tc>
        <w:tc>
          <w:tcPr>
            <w:tcW w:w="4385" w:type="dxa"/>
            <w:vMerge w:val="restart"/>
            <w:shd w:val="clear" w:color="auto" w:fill="FFFFFF" w:themeFill="background1"/>
            <w:vAlign w:val="center"/>
            <w:hideMark/>
          </w:tcPr>
          <w:p w14:paraId="42635066" w14:textId="77777777" w:rsidR="00911B59" w:rsidRPr="00140C2E" w:rsidRDefault="00911B59" w:rsidP="00D1055C">
            <w:pPr>
              <w:pStyle w:val="Style1"/>
              <w:rPr>
                <w:sz w:val="20"/>
                <w:szCs w:val="20"/>
                <w:lang w:val="ru-RU"/>
              </w:rPr>
            </w:pPr>
            <w:r w:rsidRPr="00140C2E">
              <w:rPr>
                <w:sz w:val="20"/>
                <w:szCs w:val="20"/>
                <w:lang w:val="ru-RU"/>
              </w:rPr>
              <w:t>• радна биографија;</w:t>
            </w:r>
          </w:p>
          <w:p w14:paraId="77102315" w14:textId="77777777" w:rsidR="00911B59" w:rsidRPr="00140C2E" w:rsidRDefault="00911B59" w:rsidP="00D1055C">
            <w:pPr>
              <w:pStyle w:val="Style1"/>
              <w:rPr>
                <w:sz w:val="20"/>
                <w:szCs w:val="20"/>
                <w:lang w:val="ru-RU"/>
              </w:rPr>
            </w:pPr>
            <w:r w:rsidRPr="00140C2E">
              <w:rPr>
                <w:sz w:val="20"/>
                <w:szCs w:val="20"/>
                <w:lang w:val="ru-RU"/>
              </w:rPr>
              <w:t xml:space="preserve">• уговор о радном </w:t>
            </w:r>
            <w:r w:rsidRPr="00140C2E">
              <w:rPr>
                <w:sz w:val="20"/>
                <w:szCs w:val="20"/>
                <w:lang w:val="sr-Cyrl-CS"/>
              </w:rPr>
              <w:t xml:space="preserve">односу </w:t>
            </w:r>
            <w:r w:rsidRPr="00140C2E">
              <w:rPr>
                <w:sz w:val="20"/>
                <w:szCs w:val="20"/>
                <w:lang w:val="ru-RU"/>
              </w:rPr>
              <w:t>са понуђачем за наведено лице са пуним радним временом;</w:t>
            </w:r>
          </w:p>
          <w:p w14:paraId="6D9D34B6" w14:textId="1C47A538" w:rsidR="00CC0364" w:rsidRPr="005E3C80" w:rsidRDefault="00911B59" w:rsidP="00A424BE">
            <w:pPr>
              <w:pStyle w:val="NoSpacing"/>
              <w:rPr>
                <w:rFonts w:ascii="Times New Roman" w:hAnsi="Times New Roman" w:cs="Times New Roman"/>
                <w:sz w:val="20"/>
                <w:szCs w:val="20"/>
                <w:lang w:val="ru-RU" w:eastAsia="en-US"/>
              </w:rPr>
            </w:pPr>
            <w:r w:rsidRPr="005E3C80">
              <w:rPr>
                <w:rFonts w:ascii="Times New Roman" w:hAnsi="Times New Roman" w:cs="Times New Roman"/>
                <w:sz w:val="20"/>
                <w:szCs w:val="20"/>
                <w:lang w:val="ru-RU"/>
              </w:rPr>
              <w:t xml:space="preserve">• </w:t>
            </w:r>
            <w:r w:rsidR="00CC0364" w:rsidRPr="005E3C80">
              <w:rPr>
                <w:rFonts w:ascii="Times New Roman" w:hAnsi="Times New Roman" w:cs="Times New Roman"/>
                <w:sz w:val="20"/>
                <w:szCs w:val="20"/>
                <w:lang w:val="ru-RU"/>
              </w:rPr>
              <w:t xml:space="preserve"> Б</w:t>
            </w:r>
            <w:r w:rsidR="00CC0364" w:rsidRPr="005E3C80">
              <w:rPr>
                <w:rFonts w:ascii="Times New Roman" w:hAnsi="Times New Roman" w:cs="Times New Roman"/>
                <w:sz w:val="20"/>
                <w:szCs w:val="20"/>
                <w:lang w:val="sr-Cyrl-RS"/>
              </w:rPr>
              <w:t xml:space="preserve">езбедносна провера са позитивним исходом издата од стране МУП-а </w:t>
            </w:r>
            <w:r w:rsidR="00A424BE" w:rsidRPr="005E3C80">
              <w:rPr>
                <w:rFonts w:ascii="Times New Roman" w:hAnsi="Times New Roman" w:cs="Times New Roman"/>
                <w:sz w:val="20"/>
                <w:szCs w:val="20"/>
                <w:lang w:val="sr-Cyrl-RS"/>
              </w:rPr>
              <w:t xml:space="preserve"> Републике Србије, а у складу са ЗВС.</w:t>
            </w:r>
            <w:r w:rsidR="00CC0364" w:rsidRPr="005E3C80">
              <w:rPr>
                <w:rFonts w:ascii="Times New Roman" w:hAnsi="Times New Roman" w:cs="Times New Roman"/>
                <w:sz w:val="20"/>
                <w:szCs w:val="20"/>
                <w:lang w:val="ru-RU"/>
              </w:rPr>
              <w:t xml:space="preserve"> </w:t>
            </w:r>
          </w:p>
          <w:p w14:paraId="14D6F1D6" w14:textId="5B552C9C" w:rsidR="00911B59" w:rsidRPr="00140C2E" w:rsidRDefault="00911B59" w:rsidP="00D1055C">
            <w:pPr>
              <w:spacing w:line="240" w:lineRule="auto"/>
              <w:rPr>
                <w:sz w:val="20"/>
                <w:szCs w:val="20"/>
                <w:lang w:val="ru-RU"/>
              </w:rPr>
            </w:pPr>
            <w:r w:rsidRPr="00140C2E">
              <w:rPr>
                <w:sz w:val="20"/>
                <w:szCs w:val="20"/>
                <w:lang w:val="ru-RU"/>
              </w:rPr>
              <w:t xml:space="preserve">• потврда о </w:t>
            </w:r>
            <w:r w:rsidRPr="00140C2E">
              <w:rPr>
                <w:sz w:val="20"/>
                <w:szCs w:val="20"/>
                <w:lang w:val="sr-Cyrl-CS"/>
              </w:rPr>
              <w:t>радном искуству у ст</w:t>
            </w:r>
            <w:r w:rsidRPr="00140C2E">
              <w:rPr>
                <w:color w:val="auto"/>
                <w:sz w:val="20"/>
                <w:szCs w:val="20"/>
                <w:lang w:val="sr-Cyrl-CS"/>
              </w:rPr>
              <w:t>р</w:t>
            </w:r>
            <w:r w:rsidRPr="00140C2E">
              <w:rPr>
                <w:sz w:val="20"/>
                <w:szCs w:val="20"/>
                <w:lang w:val="sr-Cyrl-CS"/>
              </w:rPr>
              <w:t xml:space="preserve">уци </w:t>
            </w:r>
            <w:r w:rsidRPr="00140C2E">
              <w:rPr>
                <w:sz w:val="20"/>
                <w:szCs w:val="20"/>
                <w:lang w:val="ru-RU"/>
              </w:rPr>
              <w:t>или уговор о радном ангажовању у струци;</w:t>
            </w:r>
          </w:p>
          <w:p w14:paraId="322CE124" w14:textId="7B90CE2C" w:rsidR="00E40E30" w:rsidRPr="00254D46" w:rsidRDefault="00254D46" w:rsidP="00E40E30">
            <w:pPr>
              <w:pStyle w:val="NoSpacing"/>
              <w:rPr>
                <w:rFonts w:ascii="Times New Roman" w:hAnsi="Times New Roman" w:cs="Times New Roman"/>
                <w:sz w:val="20"/>
                <w:szCs w:val="20"/>
                <w:lang w:val="sr-Cyrl-CS"/>
              </w:rPr>
            </w:pPr>
            <w:r>
              <w:rPr>
                <w:rFonts w:ascii="Times New Roman" w:hAnsi="Times New Roman" w:cs="Times New Roman"/>
                <w:sz w:val="20"/>
                <w:szCs w:val="20"/>
                <w:lang w:val="ru-RU" w:eastAsia="en-US"/>
              </w:rPr>
              <w:t>-</w:t>
            </w:r>
            <w:r w:rsidR="00E40E30" w:rsidRPr="00CC0364">
              <w:rPr>
                <w:rFonts w:ascii="Times New Roman" w:hAnsi="Times New Roman" w:cs="Times New Roman"/>
                <w:sz w:val="20"/>
                <w:szCs w:val="20"/>
                <w:lang w:val="ru-RU" w:eastAsia="en-US"/>
              </w:rPr>
              <w:t>Фотокопија</w:t>
            </w:r>
            <w:r w:rsidR="00A43CD3">
              <w:rPr>
                <w:rFonts w:ascii="Times New Roman" w:hAnsi="Times New Roman" w:cs="Times New Roman"/>
                <w:sz w:val="20"/>
                <w:szCs w:val="20"/>
                <w:lang w:val="ru-RU" w:eastAsia="en-US"/>
              </w:rPr>
              <w:t xml:space="preserve"> в</w:t>
            </w:r>
            <w:r>
              <w:rPr>
                <w:rFonts w:ascii="Times New Roman" w:hAnsi="Times New Roman" w:cs="Times New Roman"/>
                <w:sz w:val="20"/>
                <w:szCs w:val="20"/>
                <w:lang w:val="ru-RU" w:eastAsia="en-US"/>
              </w:rPr>
              <w:t>а</w:t>
            </w:r>
            <w:r w:rsidR="00A43CD3">
              <w:rPr>
                <w:rFonts w:ascii="Times New Roman" w:hAnsi="Times New Roman" w:cs="Times New Roman"/>
                <w:sz w:val="20"/>
                <w:szCs w:val="20"/>
                <w:lang w:val="ru-RU" w:eastAsia="en-US"/>
              </w:rPr>
              <w:t>жеће</w:t>
            </w:r>
            <w:r w:rsidR="00E40E30" w:rsidRPr="00CC0364">
              <w:rPr>
                <w:rFonts w:ascii="Times New Roman" w:hAnsi="Times New Roman" w:cs="Times New Roman"/>
                <w:sz w:val="20"/>
                <w:szCs w:val="20"/>
                <w:lang w:val="ru-RU" w:eastAsia="en-US"/>
              </w:rPr>
              <w:t xml:space="preserve"> Дозволе </w:t>
            </w:r>
            <w:r w:rsidR="00E40E30" w:rsidRPr="00E40E30">
              <w:rPr>
                <w:rFonts w:ascii="Times New Roman" w:hAnsi="Times New Roman" w:cs="Times New Roman"/>
                <w:sz w:val="20"/>
                <w:szCs w:val="20"/>
                <w:lang w:val="ru-RU"/>
              </w:rPr>
              <w:t>транспортног пилота</w:t>
            </w:r>
            <w:r w:rsidR="00193371">
              <w:rPr>
                <w:rFonts w:ascii="Times New Roman" w:hAnsi="Times New Roman" w:cs="Times New Roman"/>
                <w:sz w:val="20"/>
                <w:szCs w:val="20"/>
                <w:lang w:val="ru-RU"/>
              </w:rPr>
              <w:t xml:space="preserve"> </w:t>
            </w:r>
            <w:r w:rsidR="00193371" w:rsidRPr="00193371">
              <w:rPr>
                <w:rFonts w:ascii="Times New Roman" w:hAnsi="Times New Roman" w:cs="Times New Roman"/>
                <w:sz w:val="20"/>
                <w:szCs w:val="20"/>
                <w:lang w:val="ru-RU"/>
              </w:rPr>
              <w:t>авиона са овлашћењем за летење на типу авиона (којом ће се обављати превоз) са више пилота /Дозвола професионалног пилота авиона  са овлашћењем за летење на типу авиона (којом ће се обављати превоз) са више</w:t>
            </w:r>
            <w:r w:rsidR="00193371">
              <w:rPr>
                <w:b/>
                <w:sz w:val="20"/>
                <w:szCs w:val="20"/>
                <w:lang w:val="ru-RU"/>
              </w:rPr>
              <w:t xml:space="preserve"> </w:t>
            </w:r>
            <w:r w:rsidR="00193371" w:rsidRPr="00254D46">
              <w:rPr>
                <w:rFonts w:ascii="Times New Roman" w:hAnsi="Times New Roman" w:cs="Times New Roman"/>
                <w:sz w:val="20"/>
                <w:szCs w:val="20"/>
                <w:lang w:val="ru-RU"/>
              </w:rPr>
              <w:t>пилота</w:t>
            </w:r>
            <w:r w:rsidR="00193371">
              <w:rPr>
                <w:rFonts w:ascii="Times New Roman" w:hAnsi="Times New Roman" w:cs="Times New Roman"/>
                <w:sz w:val="20"/>
                <w:szCs w:val="20"/>
                <w:lang w:val="ru-RU"/>
              </w:rPr>
              <w:t xml:space="preserve"> </w:t>
            </w:r>
            <w:r w:rsidR="00B64F40">
              <w:rPr>
                <w:rFonts w:ascii="Times New Roman" w:hAnsi="Times New Roman" w:cs="Times New Roman"/>
                <w:sz w:val="20"/>
                <w:szCs w:val="20"/>
                <w:lang w:val="ru-RU"/>
              </w:rPr>
              <w:t>издате од стране</w:t>
            </w:r>
            <w:r w:rsidR="00B64F40" w:rsidRPr="00B64F40">
              <w:rPr>
                <w:rFonts w:ascii="Times New Roman" w:hAnsi="Times New Roman" w:cs="Times New Roman"/>
                <w:sz w:val="18"/>
                <w:szCs w:val="18"/>
                <w:lang w:val="sr-Cyrl-RS"/>
              </w:rPr>
              <w:t xml:space="preserve"> </w:t>
            </w:r>
            <w:r w:rsidR="00B64F40" w:rsidRPr="00254D46">
              <w:rPr>
                <w:rFonts w:ascii="Times New Roman" w:hAnsi="Times New Roman" w:cs="Times New Roman"/>
                <w:sz w:val="20"/>
                <w:szCs w:val="20"/>
                <w:lang w:val="sr-Cyrl-RS"/>
              </w:rPr>
              <w:t>Директората цивилног ваздухопловства</w:t>
            </w:r>
            <w:r w:rsidR="00B64F40" w:rsidRPr="00254D46">
              <w:rPr>
                <w:rFonts w:ascii="Times New Roman" w:hAnsi="Times New Roman" w:cs="Times New Roman"/>
                <w:sz w:val="20"/>
                <w:szCs w:val="20"/>
              </w:rPr>
              <w:t xml:space="preserve"> </w:t>
            </w:r>
            <w:r w:rsidR="00B64F40" w:rsidRPr="00254D46">
              <w:rPr>
                <w:rFonts w:ascii="Times New Roman" w:hAnsi="Times New Roman" w:cs="Times New Roman"/>
                <w:sz w:val="20"/>
                <w:szCs w:val="20"/>
                <w:lang w:val="sr-Cyrl-CS"/>
              </w:rPr>
              <w:t>Републике Србије или надлежне институције у другој држави (</w:t>
            </w:r>
            <w:r w:rsidR="007E5A15" w:rsidRPr="00254D46">
              <w:rPr>
                <w:rFonts w:ascii="Times New Roman" w:hAnsi="Times New Roman" w:cs="Times New Roman"/>
                <w:sz w:val="20"/>
                <w:szCs w:val="20"/>
                <w:lang w:val="sr-Cyrl-CS"/>
              </w:rPr>
              <w:t>у том случају је потребно извршити валидацију</w:t>
            </w:r>
            <w:r w:rsidR="00B64F40" w:rsidRPr="00254D46">
              <w:rPr>
                <w:rFonts w:ascii="Times New Roman" w:hAnsi="Times New Roman" w:cs="Times New Roman"/>
                <w:sz w:val="20"/>
                <w:szCs w:val="20"/>
                <w:lang w:val="sr-Cyrl-CS"/>
              </w:rPr>
              <w:t>)</w:t>
            </w:r>
          </w:p>
          <w:p w14:paraId="61991A0C" w14:textId="7503AEE2" w:rsidR="00911B59" w:rsidRPr="00140C2E" w:rsidRDefault="00251291" w:rsidP="00193371">
            <w:pPr>
              <w:spacing w:line="240" w:lineRule="auto"/>
              <w:rPr>
                <w:b/>
                <w:sz w:val="20"/>
                <w:szCs w:val="20"/>
                <w:lang w:val="ru-RU"/>
              </w:rPr>
            </w:pPr>
            <w:r w:rsidRPr="00193371">
              <w:rPr>
                <w:b/>
                <w:sz w:val="18"/>
                <w:szCs w:val="18"/>
                <w:lang w:val="sr-Cyrl-CS"/>
              </w:rPr>
              <w:t>Напомена</w:t>
            </w:r>
            <w:r>
              <w:rPr>
                <w:sz w:val="18"/>
                <w:szCs w:val="18"/>
                <w:lang w:val="sr-Cyrl-CS"/>
              </w:rPr>
              <w:t xml:space="preserve">: </w:t>
            </w:r>
            <w:r w:rsidR="00193371" w:rsidRPr="00193371">
              <w:rPr>
                <w:sz w:val="20"/>
                <w:szCs w:val="20"/>
                <w:lang w:val="ru-RU" w:eastAsia="en-US"/>
              </w:rPr>
              <w:t xml:space="preserve">вжеће Дозволе </w:t>
            </w:r>
            <w:r w:rsidR="00193371" w:rsidRPr="00193371">
              <w:rPr>
                <w:sz w:val="20"/>
                <w:szCs w:val="20"/>
                <w:lang w:val="ru-RU"/>
              </w:rPr>
              <w:t>транспортног пилота авиона са овлашћењем за летење на типу авиона (којом ће се обављати превоз) са више пилота мора имати минимум 5</w:t>
            </w:r>
            <w:r w:rsidR="00193371">
              <w:rPr>
                <w:sz w:val="20"/>
                <w:szCs w:val="20"/>
                <w:lang w:val="ru-RU"/>
              </w:rPr>
              <w:t xml:space="preserve"> (пет)</w:t>
            </w:r>
            <w:r w:rsidR="00193371" w:rsidRPr="00193371">
              <w:rPr>
                <w:sz w:val="20"/>
                <w:szCs w:val="20"/>
                <w:lang w:val="ru-RU"/>
              </w:rPr>
              <w:t xml:space="preserve"> Пилота.</w:t>
            </w:r>
          </w:p>
        </w:tc>
      </w:tr>
      <w:tr w:rsidR="00911B59" w:rsidRPr="00140C2E" w14:paraId="5F1D5E98" w14:textId="77777777" w:rsidTr="008049D9">
        <w:trPr>
          <w:trHeight w:val="963"/>
        </w:trPr>
        <w:tc>
          <w:tcPr>
            <w:tcW w:w="704" w:type="dxa"/>
            <w:vMerge/>
            <w:tcBorders>
              <w:bottom w:val="single" w:sz="4" w:space="0" w:color="auto"/>
            </w:tcBorders>
            <w:shd w:val="clear" w:color="auto" w:fill="FFFFFF" w:themeFill="background1"/>
            <w:vAlign w:val="center"/>
          </w:tcPr>
          <w:p w14:paraId="6C872340" w14:textId="77777777" w:rsidR="00911B59" w:rsidRPr="00140C2E" w:rsidRDefault="00911B59" w:rsidP="003F6BF3">
            <w:pPr>
              <w:spacing w:line="240" w:lineRule="auto"/>
              <w:jc w:val="center"/>
              <w:rPr>
                <w:b/>
                <w:sz w:val="20"/>
                <w:szCs w:val="20"/>
              </w:rPr>
            </w:pPr>
          </w:p>
        </w:tc>
        <w:tc>
          <w:tcPr>
            <w:tcW w:w="2268" w:type="dxa"/>
            <w:vMerge/>
            <w:tcBorders>
              <w:bottom w:val="single" w:sz="4" w:space="0" w:color="auto"/>
            </w:tcBorders>
            <w:shd w:val="clear" w:color="auto" w:fill="FFFFFF" w:themeFill="background1"/>
            <w:vAlign w:val="center"/>
          </w:tcPr>
          <w:p w14:paraId="176038BA" w14:textId="77777777" w:rsidR="00911B59" w:rsidRPr="00140C2E" w:rsidRDefault="00911B59" w:rsidP="00D1055C">
            <w:pPr>
              <w:spacing w:line="240" w:lineRule="auto"/>
              <w:rPr>
                <w:b/>
                <w:sz w:val="20"/>
                <w:szCs w:val="20"/>
                <w:lang w:val="sr-Cyrl-CS"/>
              </w:rPr>
            </w:pPr>
          </w:p>
        </w:tc>
        <w:tc>
          <w:tcPr>
            <w:tcW w:w="992" w:type="dxa"/>
            <w:vMerge/>
            <w:tcBorders>
              <w:bottom w:val="single" w:sz="4" w:space="0" w:color="auto"/>
            </w:tcBorders>
            <w:shd w:val="clear" w:color="auto" w:fill="FFFFFF" w:themeFill="background1"/>
            <w:vAlign w:val="center"/>
          </w:tcPr>
          <w:p w14:paraId="616CEF64" w14:textId="77777777" w:rsidR="00911B59" w:rsidRPr="00140C2E" w:rsidRDefault="00911B59" w:rsidP="003F6BF3">
            <w:pPr>
              <w:spacing w:line="240" w:lineRule="auto"/>
              <w:jc w:val="center"/>
              <w:rPr>
                <w:b/>
                <w:color w:val="FF0000"/>
                <w:sz w:val="20"/>
                <w:szCs w:val="20"/>
              </w:rPr>
            </w:pPr>
          </w:p>
        </w:tc>
        <w:tc>
          <w:tcPr>
            <w:tcW w:w="2268" w:type="dxa"/>
            <w:tcBorders>
              <w:bottom w:val="single" w:sz="4" w:space="0" w:color="auto"/>
            </w:tcBorders>
            <w:shd w:val="clear" w:color="auto" w:fill="FFFFFF" w:themeFill="background1"/>
            <w:vAlign w:val="center"/>
          </w:tcPr>
          <w:p w14:paraId="21FA0C55" w14:textId="6584CDB0" w:rsidR="00911B59" w:rsidRPr="00140C2E" w:rsidRDefault="00911B59" w:rsidP="009958B6">
            <w:pPr>
              <w:spacing w:line="240" w:lineRule="auto"/>
              <w:jc w:val="center"/>
              <w:rPr>
                <w:b/>
                <w:sz w:val="20"/>
                <w:szCs w:val="20"/>
                <w:lang w:val="ru-RU"/>
              </w:rPr>
            </w:pPr>
            <w:r w:rsidRPr="00140C2E">
              <w:rPr>
                <w:b/>
                <w:sz w:val="20"/>
                <w:szCs w:val="20"/>
                <w:lang w:val="ru-RU"/>
              </w:rPr>
              <w:t>Дозвола</w:t>
            </w:r>
            <w:r w:rsidR="00CC0364">
              <w:rPr>
                <w:b/>
                <w:sz w:val="20"/>
                <w:szCs w:val="20"/>
                <w:lang w:val="ru-RU"/>
              </w:rPr>
              <w:t xml:space="preserve"> транспортног пилота авиона</w:t>
            </w:r>
            <w:r w:rsidR="00251291">
              <w:rPr>
                <w:b/>
                <w:sz w:val="20"/>
                <w:szCs w:val="20"/>
                <w:lang w:val="ru-RU"/>
              </w:rPr>
              <w:t xml:space="preserve"> </w:t>
            </w:r>
            <w:r w:rsidR="00193371">
              <w:rPr>
                <w:b/>
                <w:sz w:val="20"/>
                <w:szCs w:val="20"/>
                <w:lang w:val="ru-RU"/>
              </w:rPr>
              <w:t>/</w:t>
            </w:r>
            <w:r w:rsidR="00251291">
              <w:rPr>
                <w:b/>
                <w:sz w:val="20"/>
                <w:szCs w:val="20"/>
                <w:lang w:val="ru-RU"/>
              </w:rPr>
              <w:t xml:space="preserve"> Дозвола професионалног пилота авиона</w:t>
            </w:r>
          </w:p>
          <w:p w14:paraId="2B28B588" w14:textId="42415601" w:rsidR="00911B59" w:rsidRPr="00140C2E" w:rsidRDefault="00911B59" w:rsidP="008428EE">
            <w:pPr>
              <w:spacing w:line="240" w:lineRule="auto"/>
              <w:rPr>
                <w:b/>
                <w:sz w:val="20"/>
                <w:szCs w:val="20"/>
                <w:lang w:val="ru-RU"/>
              </w:rPr>
            </w:pPr>
          </w:p>
        </w:tc>
        <w:tc>
          <w:tcPr>
            <w:tcW w:w="4385" w:type="dxa"/>
            <w:vMerge/>
            <w:tcBorders>
              <w:bottom w:val="single" w:sz="4" w:space="0" w:color="auto"/>
            </w:tcBorders>
            <w:shd w:val="clear" w:color="auto" w:fill="FFFFFF" w:themeFill="background1"/>
            <w:vAlign w:val="center"/>
          </w:tcPr>
          <w:p w14:paraId="53C8F2F4" w14:textId="77777777" w:rsidR="00911B59" w:rsidRPr="00140C2E" w:rsidRDefault="00911B59" w:rsidP="00D1055C">
            <w:pPr>
              <w:pStyle w:val="Style1"/>
              <w:rPr>
                <w:sz w:val="20"/>
                <w:szCs w:val="20"/>
                <w:lang w:val="ru-RU"/>
              </w:rPr>
            </w:pPr>
          </w:p>
        </w:tc>
      </w:tr>
      <w:tr w:rsidR="00911B59" w:rsidRPr="00140C2E" w14:paraId="76C117D6" w14:textId="77777777" w:rsidTr="008049D9">
        <w:trPr>
          <w:trHeight w:val="562"/>
        </w:trPr>
        <w:tc>
          <w:tcPr>
            <w:tcW w:w="704" w:type="dxa"/>
            <w:vMerge w:val="restart"/>
            <w:shd w:val="clear" w:color="auto" w:fill="FFFFFF" w:themeFill="background1"/>
            <w:vAlign w:val="center"/>
          </w:tcPr>
          <w:p w14:paraId="41EB5A31" w14:textId="77777777" w:rsidR="00911B59" w:rsidRPr="00140C2E" w:rsidRDefault="00911B59" w:rsidP="003F6BF3">
            <w:pPr>
              <w:spacing w:line="240" w:lineRule="auto"/>
              <w:jc w:val="center"/>
              <w:rPr>
                <w:b/>
                <w:sz w:val="20"/>
                <w:szCs w:val="20"/>
              </w:rPr>
            </w:pPr>
          </w:p>
          <w:p w14:paraId="7CEFF193" w14:textId="77777777" w:rsidR="00911B59" w:rsidRPr="00140C2E" w:rsidRDefault="00911B59" w:rsidP="003F6BF3">
            <w:pPr>
              <w:spacing w:line="240" w:lineRule="auto"/>
              <w:jc w:val="center"/>
              <w:rPr>
                <w:b/>
                <w:sz w:val="20"/>
                <w:szCs w:val="20"/>
              </w:rPr>
            </w:pPr>
          </w:p>
          <w:p w14:paraId="1C138433" w14:textId="77777777" w:rsidR="00911B59" w:rsidRPr="00140C2E" w:rsidRDefault="00911B59" w:rsidP="003F6BF3">
            <w:pPr>
              <w:spacing w:line="240" w:lineRule="auto"/>
              <w:jc w:val="center"/>
              <w:rPr>
                <w:b/>
                <w:sz w:val="20"/>
                <w:szCs w:val="20"/>
              </w:rPr>
            </w:pPr>
          </w:p>
          <w:p w14:paraId="33C34C4E" w14:textId="77777777" w:rsidR="00911B59" w:rsidRPr="00140C2E" w:rsidRDefault="00911B59" w:rsidP="003F6BF3">
            <w:pPr>
              <w:spacing w:line="240" w:lineRule="auto"/>
              <w:jc w:val="center"/>
              <w:rPr>
                <w:b/>
                <w:sz w:val="20"/>
                <w:szCs w:val="20"/>
              </w:rPr>
            </w:pPr>
          </w:p>
          <w:p w14:paraId="66531384" w14:textId="77777777" w:rsidR="00911B59" w:rsidRPr="00140C2E" w:rsidRDefault="00911B59" w:rsidP="003F6BF3">
            <w:pPr>
              <w:spacing w:line="240" w:lineRule="auto"/>
              <w:jc w:val="center"/>
              <w:rPr>
                <w:b/>
                <w:sz w:val="20"/>
                <w:szCs w:val="20"/>
              </w:rPr>
            </w:pPr>
          </w:p>
          <w:p w14:paraId="1C209E39" w14:textId="77777777" w:rsidR="00911B59" w:rsidRPr="00140C2E" w:rsidRDefault="00911B59" w:rsidP="003F6BF3">
            <w:pPr>
              <w:spacing w:line="240" w:lineRule="auto"/>
              <w:jc w:val="center"/>
              <w:rPr>
                <w:b/>
                <w:sz w:val="20"/>
                <w:szCs w:val="20"/>
              </w:rPr>
            </w:pPr>
          </w:p>
          <w:p w14:paraId="2A62C06F" w14:textId="77777777" w:rsidR="00911B59" w:rsidRPr="00140C2E" w:rsidRDefault="00911B59" w:rsidP="003F6BF3">
            <w:pPr>
              <w:spacing w:line="240" w:lineRule="auto"/>
              <w:jc w:val="center"/>
              <w:rPr>
                <w:b/>
                <w:sz w:val="20"/>
                <w:szCs w:val="20"/>
              </w:rPr>
            </w:pPr>
            <w:r w:rsidRPr="00140C2E">
              <w:rPr>
                <w:b/>
                <w:sz w:val="20"/>
                <w:szCs w:val="20"/>
              </w:rPr>
              <w:t>3</w:t>
            </w:r>
          </w:p>
        </w:tc>
        <w:tc>
          <w:tcPr>
            <w:tcW w:w="2268" w:type="dxa"/>
            <w:vMerge w:val="restart"/>
            <w:shd w:val="clear" w:color="auto" w:fill="FFFFFF" w:themeFill="background1"/>
            <w:vAlign w:val="center"/>
          </w:tcPr>
          <w:p w14:paraId="297D1FFE" w14:textId="42CD329A" w:rsidR="00911B59" w:rsidRPr="00140C2E" w:rsidRDefault="00911B59" w:rsidP="003F6BF3">
            <w:pPr>
              <w:spacing w:line="240" w:lineRule="auto"/>
              <w:rPr>
                <w:b/>
                <w:color w:val="FF0000"/>
                <w:sz w:val="20"/>
                <w:szCs w:val="20"/>
                <w:lang w:val="ru-RU"/>
              </w:rPr>
            </w:pPr>
            <w:r w:rsidRPr="00140C2E">
              <w:rPr>
                <w:rFonts w:eastAsia="Arial"/>
                <w:b/>
                <w:bCs/>
                <w:spacing w:val="-1"/>
                <w:sz w:val="20"/>
                <w:szCs w:val="20"/>
                <w:lang w:val="ru-RU"/>
              </w:rPr>
              <w:t>Кабинско особље</w:t>
            </w:r>
          </w:p>
        </w:tc>
        <w:tc>
          <w:tcPr>
            <w:tcW w:w="992" w:type="dxa"/>
            <w:vMerge w:val="restart"/>
            <w:shd w:val="clear" w:color="auto" w:fill="FFFFFF" w:themeFill="background1"/>
            <w:vAlign w:val="center"/>
          </w:tcPr>
          <w:p w14:paraId="4041198E" w14:textId="4DC954FE" w:rsidR="00911B59" w:rsidRPr="008049D9" w:rsidRDefault="00911B59" w:rsidP="003F6BF3">
            <w:pPr>
              <w:spacing w:line="240" w:lineRule="auto"/>
              <w:jc w:val="center"/>
              <w:rPr>
                <w:b/>
                <w:color w:val="auto"/>
                <w:sz w:val="20"/>
                <w:szCs w:val="20"/>
              </w:rPr>
            </w:pPr>
            <w:r w:rsidRPr="008049D9">
              <w:rPr>
                <w:b/>
                <w:color w:val="auto"/>
                <w:sz w:val="20"/>
                <w:szCs w:val="20"/>
              </w:rPr>
              <w:t>15</w:t>
            </w:r>
          </w:p>
          <w:p w14:paraId="1C7E44F7" w14:textId="77777777" w:rsidR="00911B59" w:rsidRPr="00140C2E" w:rsidRDefault="00911B59" w:rsidP="003F6BF3">
            <w:pPr>
              <w:spacing w:line="240" w:lineRule="auto"/>
              <w:jc w:val="center"/>
              <w:rPr>
                <w:b/>
                <w:sz w:val="20"/>
                <w:szCs w:val="20"/>
              </w:rPr>
            </w:pPr>
          </w:p>
        </w:tc>
        <w:tc>
          <w:tcPr>
            <w:tcW w:w="2268" w:type="dxa"/>
            <w:shd w:val="clear" w:color="auto" w:fill="FFFFFF" w:themeFill="background1"/>
            <w:vAlign w:val="center"/>
          </w:tcPr>
          <w:p w14:paraId="33286C2E" w14:textId="447FF739" w:rsidR="00911B59" w:rsidRPr="00140C2E" w:rsidRDefault="00911B59" w:rsidP="00D1055C">
            <w:pPr>
              <w:spacing w:line="240" w:lineRule="auto"/>
              <w:jc w:val="center"/>
              <w:rPr>
                <w:b/>
                <w:sz w:val="20"/>
                <w:szCs w:val="20"/>
                <w:lang w:val="sr-Cyrl-CS"/>
              </w:rPr>
            </w:pPr>
            <w:r w:rsidRPr="00140C2E">
              <w:rPr>
                <w:b/>
                <w:sz w:val="20"/>
                <w:szCs w:val="20"/>
                <w:lang w:val="sr-Cyrl-CS"/>
              </w:rPr>
              <w:t>Радно искуство у струци</w:t>
            </w:r>
            <w:r w:rsidR="00B64F40">
              <w:rPr>
                <w:b/>
                <w:sz w:val="20"/>
                <w:szCs w:val="20"/>
                <w:lang w:val="sr-Cyrl-CS"/>
              </w:rPr>
              <w:t xml:space="preserve"> минимум 6 месеци</w:t>
            </w:r>
          </w:p>
        </w:tc>
        <w:tc>
          <w:tcPr>
            <w:tcW w:w="4385" w:type="dxa"/>
            <w:vMerge w:val="restart"/>
            <w:shd w:val="clear" w:color="auto" w:fill="FFFFFF" w:themeFill="background1"/>
            <w:vAlign w:val="center"/>
          </w:tcPr>
          <w:p w14:paraId="6F81D89F" w14:textId="77777777" w:rsidR="00911B59" w:rsidRPr="00140C2E" w:rsidRDefault="00911B59" w:rsidP="00D1055C">
            <w:pPr>
              <w:pStyle w:val="Style1"/>
              <w:rPr>
                <w:sz w:val="20"/>
                <w:szCs w:val="20"/>
                <w:lang w:val="ru-RU"/>
              </w:rPr>
            </w:pPr>
            <w:r w:rsidRPr="00140C2E">
              <w:rPr>
                <w:sz w:val="20"/>
                <w:szCs w:val="20"/>
                <w:lang w:val="ru-RU"/>
              </w:rPr>
              <w:t>• радна биографија;</w:t>
            </w:r>
          </w:p>
          <w:p w14:paraId="63603B07" w14:textId="4E438A6C" w:rsidR="00911B59" w:rsidRPr="00140C2E" w:rsidRDefault="00911B59" w:rsidP="00D1055C">
            <w:pPr>
              <w:pStyle w:val="Style1"/>
              <w:rPr>
                <w:sz w:val="20"/>
                <w:szCs w:val="20"/>
                <w:lang w:val="ru-RU"/>
              </w:rPr>
            </w:pPr>
            <w:r w:rsidRPr="00140C2E">
              <w:rPr>
                <w:sz w:val="20"/>
                <w:szCs w:val="20"/>
                <w:lang w:val="ru-RU"/>
              </w:rPr>
              <w:t xml:space="preserve">• уговор о радном </w:t>
            </w:r>
            <w:r w:rsidRPr="00140C2E">
              <w:rPr>
                <w:sz w:val="20"/>
                <w:szCs w:val="20"/>
                <w:lang w:val="sr-Cyrl-CS"/>
              </w:rPr>
              <w:t xml:space="preserve">односу </w:t>
            </w:r>
            <w:r w:rsidRPr="00140C2E">
              <w:rPr>
                <w:sz w:val="20"/>
                <w:szCs w:val="20"/>
                <w:lang w:val="ru-RU"/>
              </w:rPr>
              <w:t>са понуђачем за наведено лице са пуним радним временом;</w:t>
            </w:r>
          </w:p>
          <w:p w14:paraId="1E947468" w14:textId="685AF703" w:rsidR="00E40E30" w:rsidRPr="00B64F40" w:rsidRDefault="00911B59" w:rsidP="00A424BE">
            <w:pPr>
              <w:pStyle w:val="NoSpacing"/>
              <w:rPr>
                <w:rFonts w:ascii="Times New Roman" w:hAnsi="Times New Roman" w:cs="Times New Roman"/>
                <w:sz w:val="20"/>
                <w:szCs w:val="20"/>
                <w:lang w:val="ru-RU" w:eastAsia="en-US"/>
              </w:rPr>
            </w:pPr>
            <w:r w:rsidRPr="00B64F40">
              <w:rPr>
                <w:rFonts w:ascii="Times New Roman" w:hAnsi="Times New Roman" w:cs="Times New Roman"/>
                <w:sz w:val="20"/>
                <w:szCs w:val="20"/>
                <w:lang w:val="ru-RU"/>
              </w:rPr>
              <w:t xml:space="preserve">• </w:t>
            </w:r>
            <w:r w:rsidR="00E40E30" w:rsidRPr="00B64F40">
              <w:rPr>
                <w:rFonts w:ascii="Times New Roman" w:hAnsi="Times New Roman" w:cs="Times New Roman"/>
                <w:sz w:val="20"/>
                <w:szCs w:val="20"/>
                <w:lang w:val="ru-RU"/>
              </w:rPr>
              <w:t xml:space="preserve"> Б</w:t>
            </w:r>
            <w:r w:rsidR="00E40E30" w:rsidRPr="00B64F40">
              <w:rPr>
                <w:rFonts w:ascii="Times New Roman" w:hAnsi="Times New Roman" w:cs="Times New Roman"/>
                <w:sz w:val="20"/>
                <w:szCs w:val="20"/>
                <w:lang w:val="sr-Cyrl-RS"/>
              </w:rPr>
              <w:t xml:space="preserve">езбедносна провера са позитивним исходом издата од стране МУП-а </w:t>
            </w:r>
            <w:r w:rsidR="00A424BE" w:rsidRPr="00B64F40">
              <w:rPr>
                <w:rFonts w:ascii="Times New Roman" w:hAnsi="Times New Roman" w:cs="Times New Roman"/>
                <w:sz w:val="20"/>
                <w:szCs w:val="20"/>
                <w:lang w:val="sr-Cyrl-RS"/>
              </w:rPr>
              <w:t xml:space="preserve"> Републике Србије, а у складу са ЗВС.</w:t>
            </w:r>
            <w:r w:rsidR="00E40E30" w:rsidRPr="00B64F40">
              <w:rPr>
                <w:rFonts w:ascii="Times New Roman" w:hAnsi="Times New Roman" w:cs="Times New Roman"/>
                <w:sz w:val="20"/>
                <w:szCs w:val="20"/>
                <w:lang w:val="ru-RU"/>
              </w:rPr>
              <w:t xml:space="preserve"> </w:t>
            </w:r>
          </w:p>
          <w:p w14:paraId="1AA7F164" w14:textId="77DE19E6" w:rsidR="00911B59" w:rsidRPr="00140C2E" w:rsidRDefault="00911B59" w:rsidP="00D1055C">
            <w:pPr>
              <w:spacing w:line="240" w:lineRule="auto"/>
              <w:rPr>
                <w:sz w:val="20"/>
                <w:szCs w:val="20"/>
                <w:lang w:val="ru-RU"/>
              </w:rPr>
            </w:pPr>
            <w:r w:rsidRPr="00140C2E">
              <w:rPr>
                <w:sz w:val="20"/>
                <w:szCs w:val="20"/>
                <w:lang w:val="ru-RU"/>
              </w:rPr>
              <w:t xml:space="preserve">• потврда о </w:t>
            </w:r>
            <w:r w:rsidRPr="00140C2E">
              <w:rPr>
                <w:sz w:val="20"/>
                <w:szCs w:val="20"/>
                <w:lang w:val="sr-Cyrl-CS"/>
              </w:rPr>
              <w:t>радном искуству у ст</w:t>
            </w:r>
            <w:r w:rsidRPr="00140C2E">
              <w:rPr>
                <w:color w:val="auto"/>
                <w:sz w:val="20"/>
                <w:szCs w:val="20"/>
                <w:lang w:val="sr-Cyrl-CS"/>
              </w:rPr>
              <w:t>р</w:t>
            </w:r>
            <w:r w:rsidRPr="00140C2E">
              <w:rPr>
                <w:sz w:val="20"/>
                <w:szCs w:val="20"/>
                <w:lang w:val="sr-Cyrl-CS"/>
              </w:rPr>
              <w:t xml:space="preserve">уци </w:t>
            </w:r>
            <w:r w:rsidRPr="00140C2E">
              <w:rPr>
                <w:sz w:val="20"/>
                <w:szCs w:val="20"/>
                <w:lang w:val="ru-RU"/>
              </w:rPr>
              <w:t>или уговор о радном ангажовању у струци;</w:t>
            </w:r>
          </w:p>
          <w:p w14:paraId="67AE6A4A" w14:textId="7838CBFF" w:rsidR="00911B59" w:rsidRPr="00254D46" w:rsidRDefault="00E40E30" w:rsidP="00B64F40">
            <w:pPr>
              <w:pStyle w:val="NoSpacing"/>
              <w:rPr>
                <w:rFonts w:ascii="Times New Roman" w:hAnsi="Times New Roman" w:cs="Times New Roman"/>
                <w:sz w:val="20"/>
                <w:szCs w:val="20"/>
                <w:lang w:val="ru-RU" w:eastAsia="en-US"/>
              </w:rPr>
            </w:pPr>
            <w:r w:rsidRPr="00B64F40">
              <w:rPr>
                <w:rFonts w:ascii="Times New Roman" w:hAnsi="Times New Roman" w:cs="Times New Roman"/>
                <w:sz w:val="20"/>
                <w:szCs w:val="20"/>
                <w:lang w:val="ru-RU"/>
              </w:rPr>
              <w:t>-</w:t>
            </w:r>
            <w:r w:rsidR="00911B59" w:rsidRPr="00B64F40">
              <w:rPr>
                <w:rFonts w:ascii="Times New Roman" w:hAnsi="Times New Roman" w:cs="Times New Roman"/>
                <w:sz w:val="20"/>
                <w:szCs w:val="20"/>
                <w:lang w:val="ru-RU"/>
              </w:rPr>
              <w:t>Фотокопија</w:t>
            </w:r>
            <w:r w:rsidR="00193371">
              <w:rPr>
                <w:rFonts w:ascii="Times New Roman" w:hAnsi="Times New Roman" w:cs="Times New Roman"/>
                <w:sz w:val="20"/>
                <w:szCs w:val="20"/>
                <w:lang w:val="ru-RU"/>
              </w:rPr>
              <w:t xml:space="preserve"> важеће</w:t>
            </w:r>
            <w:r w:rsidR="00911B59" w:rsidRPr="00B64F40">
              <w:rPr>
                <w:rFonts w:ascii="Times New Roman" w:hAnsi="Times New Roman" w:cs="Times New Roman"/>
                <w:sz w:val="20"/>
                <w:szCs w:val="20"/>
                <w:lang w:val="ru-RU"/>
              </w:rPr>
              <w:t xml:space="preserve"> дозволе </w:t>
            </w:r>
            <w:r w:rsidRPr="00B64F40">
              <w:rPr>
                <w:rFonts w:ascii="Times New Roman" w:hAnsi="Times New Roman" w:cs="Times New Roman"/>
                <w:sz w:val="20"/>
                <w:szCs w:val="20"/>
                <w:lang w:val="ru-RU"/>
              </w:rPr>
              <w:t>кабинског особља</w:t>
            </w:r>
            <w:r w:rsidR="00B64F40" w:rsidRPr="00B64F40">
              <w:rPr>
                <w:rFonts w:ascii="Times New Roman" w:hAnsi="Times New Roman" w:cs="Times New Roman"/>
                <w:sz w:val="20"/>
                <w:szCs w:val="20"/>
                <w:lang w:val="ru-RU"/>
              </w:rPr>
              <w:t xml:space="preserve">  издате</w:t>
            </w:r>
            <w:r w:rsidR="00B64F40">
              <w:rPr>
                <w:rFonts w:ascii="Times New Roman" w:hAnsi="Times New Roman" w:cs="Times New Roman"/>
                <w:sz w:val="20"/>
                <w:szCs w:val="20"/>
                <w:lang w:val="ru-RU"/>
              </w:rPr>
              <w:t xml:space="preserve"> од стране</w:t>
            </w:r>
            <w:r w:rsidR="00B64F40" w:rsidRPr="00B64F40">
              <w:rPr>
                <w:rFonts w:ascii="Times New Roman" w:hAnsi="Times New Roman" w:cs="Times New Roman"/>
                <w:sz w:val="18"/>
                <w:szCs w:val="18"/>
                <w:lang w:val="sr-Cyrl-RS"/>
              </w:rPr>
              <w:t xml:space="preserve"> </w:t>
            </w:r>
            <w:r w:rsidR="00B64F40" w:rsidRPr="00254D46">
              <w:rPr>
                <w:rFonts w:ascii="Times New Roman" w:hAnsi="Times New Roman" w:cs="Times New Roman"/>
                <w:sz w:val="20"/>
                <w:szCs w:val="20"/>
                <w:lang w:val="sr-Cyrl-RS"/>
              </w:rPr>
              <w:t>Директората цивилног ваздухопловства</w:t>
            </w:r>
            <w:r w:rsidR="00B64F40" w:rsidRPr="00254D46">
              <w:rPr>
                <w:rFonts w:ascii="Times New Roman" w:hAnsi="Times New Roman" w:cs="Times New Roman"/>
                <w:sz w:val="20"/>
                <w:szCs w:val="20"/>
              </w:rPr>
              <w:t xml:space="preserve"> </w:t>
            </w:r>
            <w:r w:rsidR="00B64F40" w:rsidRPr="00254D46">
              <w:rPr>
                <w:rFonts w:ascii="Times New Roman" w:hAnsi="Times New Roman" w:cs="Times New Roman"/>
                <w:sz w:val="20"/>
                <w:szCs w:val="20"/>
                <w:lang w:val="sr-Cyrl-CS"/>
              </w:rPr>
              <w:t>Републике Србије или надлежне институције у другој држави (у том случају је потребно</w:t>
            </w:r>
            <w:r w:rsidR="007E5A15" w:rsidRPr="00254D46">
              <w:rPr>
                <w:rFonts w:ascii="Times New Roman" w:hAnsi="Times New Roman" w:cs="Times New Roman"/>
                <w:sz w:val="20"/>
                <w:szCs w:val="20"/>
                <w:lang w:val="sr-Cyrl-CS"/>
              </w:rPr>
              <w:t xml:space="preserve"> извршити валидацију</w:t>
            </w:r>
            <w:r w:rsidR="00B64F40" w:rsidRPr="00254D46">
              <w:rPr>
                <w:rFonts w:ascii="Times New Roman" w:hAnsi="Times New Roman" w:cs="Times New Roman"/>
                <w:sz w:val="20"/>
                <w:szCs w:val="20"/>
                <w:lang w:val="sr-Cyrl-CS"/>
              </w:rPr>
              <w:t>)</w:t>
            </w:r>
          </w:p>
          <w:p w14:paraId="6D47CE45" w14:textId="64B65A58" w:rsidR="00911B59" w:rsidRPr="00140C2E" w:rsidRDefault="00911B59" w:rsidP="00D1055C">
            <w:pPr>
              <w:spacing w:line="240" w:lineRule="auto"/>
              <w:rPr>
                <w:sz w:val="20"/>
                <w:szCs w:val="20"/>
                <w:lang w:val="ru-RU"/>
              </w:rPr>
            </w:pPr>
          </w:p>
        </w:tc>
      </w:tr>
      <w:tr w:rsidR="00911B59" w:rsidRPr="00140C2E" w14:paraId="0829F217" w14:textId="77777777" w:rsidTr="008049D9">
        <w:trPr>
          <w:trHeight w:val="1265"/>
        </w:trPr>
        <w:tc>
          <w:tcPr>
            <w:tcW w:w="704" w:type="dxa"/>
            <w:vMerge/>
            <w:tcBorders>
              <w:bottom w:val="single" w:sz="4" w:space="0" w:color="auto"/>
            </w:tcBorders>
            <w:shd w:val="clear" w:color="auto" w:fill="FFFFFF" w:themeFill="background1"/>
            <w:vAlign w:val="center"/>
          </w:tcPr>
          <w:p w14:paraId="68BC66CC" w14:textId="77777777" w:rsidR="00911B59" w:rsidRPr="00140C2E" w:rsidRDefault="00911B59" w:rsidP="003F6BF3">
            <w:pPr>
              <w:spacing w:line="240" w:lineRule="auto"/>
              <w:jc w:val="center"/>
              <w:rPr>
                <w:b/>
                <w:sz w:val="20"/>
                <w:szCs w:val="20"/>
                <w:lang w:val="ru-RU"/>
              </w:rPr>
            </w:pPr>
          </w:p>
        </w:tc>
        <w:tc>
          <w:tcPr>
            <w:tcW w:w="2268" w:type="dxa"/>
            <w:vMerge/>
            <w:tcBorders>
              <w:bottom w:val="single" w:sz="4" w:space="0" w:color="auto"/>
            </w:tcBorders>
            <w:shd w:val="clear" w:color="auto" w:fill="FFFFFF" w:themeFill="background1"/>
            <w:vAlign w:val="center"/>
          </w:tcPr>
          <w:p w14:paraId="1EC09C45" w14:textId="77777777" w:rsidR="00911B59" w:rsidRPr="00140C2E" w:rsidRDefault="00911B59" w:rsidP="003F6BF3">
            <w:pPr>
              <w:spacing w:line="240" w:lineRule="auto"/>
              <w:jc w:val="center"/>
              <w:rPr>
                <w:b/>
                <w:sz w:val="20"/>
                <w:szCs w:val="20"/>
                <w:lang w:val="ru-RU"/>
              </w:rPr>
            </w:pPr>
          </w:p>
        </w:tc>
        <w:tc>
          <w:tcPr>
            <w:tcW w:w="992" w:type="dxa"/>
            <w:vMerge/>
            <w:tcBorders>
              <w:bottom w:val="single" w:sz="4" w:space="0" w:color="auto"/>
            </w:tcBorders>
            <w:shd w:val="clear" w:color="auto" w:fill="FFFFFF" w:themeFill="background1"/>
            <w:vAlign w:val="center"/>
          </w:tcPr>
          <w:p w14:paraId="5E37B5B7" w14:textId="77777777" w:rsidR="00911B59" w:rsidRPr="00140C2E" w:rsidRDefault="00911B59" w:rsidP="003F6BF3">
            <w:pPr>
              <w:spacing w:line="240" w:lineRule="auto"/>
              <w:jc w:val="center"/>
              <w:rPr>
                <w:b/>
                <w:sz w:val="20"/>
                <w:szCs w:val="20"/>
                <w:lang w:val="ru-RU"/>
              </w:rPr>
            </w:pPr>
          </w:p>
        </w:tc>
        <w:tc>
          <w:tcPr>
            <w:tcW w:w="2268" w:type="dxa"/>
            <w:tcBorders>
              <w:bottom w:val="single" w:sz="4" w:space="0" w:color="auto"/>
            </w:tcBorders>
            <w:shd w:val="clear" w:color="auto" w:fill="FFFFFF" w:themeFill="background1"/>
            <w:vAlign w:val="center"/>
          </w:tcPr>
          <w:p w14:paraId="19388875" w14:textId="77777777" w:rsidR="00911B59" w:rsidRPr="00140C2E" w:rsidRDefault="00911B59" w:rsidP="00911B59">
            <w:pPr>
              <w:spacing w:line="240" w:lineRule="auto"/>
              <w:jc w:val="center"/>
              <w:rPr>
                <w:b/>
                <w:sz w:val="20"/>
                <w:szCs w:val="20"/>
                <w:lang w:val="sr-Cyrl-CS"/>
              </w:rPr>
            </w:pPr>
            <w:r w:rsidRPr="00140C2E">
              <w:rPr>
                <w:b/>
                <w:sz w:val="20"/>
                <w:szCs w:val="20"/>
                <w:lang w:val="ru-RU"/>
              </w:rPr>
              <w:t>Дозвола кабинског особља</w:t>
            </w:r>
          </w:p>
          <w:p w14:paraId="1A432598" w14:textId="7DAC163F" w:rsidR="00911B59" w:rsidRPr="00140C2E" w:rsidRDefault="00911B59" w:rsidP="008428EE">
            <w:pPr>
              <w:pStyle w:val="ListParagraph"/>
              <w:spacing w:line="254" w:lineRule="exact"/>
              <w:ind w:left="152" w:right="187"/>
              <w:jc w:val="both"/>
              <w:rPr>
                <w:b/>
                <w:sz w:val="20"/>
                <w:szCs w:val="20"/>
                <w:lang w:val="sr-Cyrl-CS"/>
              </w:rPr>
            </w:pPr>
          </w:p>
        </w:tc>
        <w:tc>
          <w:tcPr>
            <w:tcW w:w="4385" w:type="dxa"/>
            <w:vMerge/>
            <w:tcBorders>
              <w:bottom w:val="single" w:sz="4" w:space="0" w:color="auto"/>
            </w:tcBorders>
            <w:shd w:val="clear" w:color="auto" w:fill="FFFFFF" w:themeFill="background1"/>
            <w:vAlign w:val="center"/>
          </w:tcPr>
          <w:p w14:paraId="1D05F237" w14:textId="77777777" w:rsidR="00911B59" w:rsidRPr="00140C2E" w:rsidRDefault="00911B59" w:rsidP="003F6BF3">
            <w:pPr>
              <w:spacing w:line="240" w:lineRule="auto"/>
              <w:rPr>
                <w:sz w:val="20"/>
                <w:szCs w:val="20"/>
                <w:lang w:val="ru-RU"/>
              </w:rPr>
            </w:pPr>
          </w:p>
        </w:tc>
      </w:tr>
      <w:tr w:rsidR="003F6BF3" w:rsidRPr="00140C2E" w14:paraId="7E6AB28E" w14:textId="77777777" w:rsidTr="008049D9">
        <w:trPr>
          <w:trHeight w:val="1836"/>
        </w:trPr>
        <w:tc>
          <w:tcPr>
            <w:tcW w:w="704" w:type="dxa"/>
            <w:vMerge/>
            <w:shd w:val="clear" w:color="auto" w:fill="FFFFFF" w:themeFill="background1"/>
            <w:vAlign w:val="center"/>
          </w:tcPr>
          <w:p w14:paraId="21FDEB21" w14:textId="77777777" w:rsidR="003F6BF3" w:rsidRPr="00140C2E" w:rsidRDefault="003F6BF3" w:rsidP="003F6BF3">
            <w:pPr>
              <w:spacing w:line="240" w:lineRule="auto"/>
              <w:jc w:val="center"/>
              <w:rPr>
                <w:b/>
                <w:sz w:val="20"/>
                <w:szCs w:val="20"/>
                <w:lang w:val="ru-RU"/>
              </w:rPr>
            </w:pPr>
          </w:p>
        </w:tc>
        <w:tc>
          <w:tcPr>
            <w:tcW w:w="2268" w:type="dxa"/>
            <w:vMerge/>
            <w:shd w:val="clear" w:color="auto" w:fill="FFFFFF" w:themeFill="background1"/>
            <w:vAlign w:val="center"/>
          </w:tcPr>
          <w:p w14:paraId="25320AC3" w14:textId="77777777" w:rsidR="003F6BF3" w:rsidRPr="00140C2E" w:rsidRDefault="003F6BF3" w:rsidP="003F6BF3">
            <w:pPr>
              <w:spacing w:line="240" w:lineRule="auto"/>
              <w:jc w:val="center"/>
              <w:rPr>
                <w:b/>
                <w:sz w:val="20"/>
                <w:szCs w:val="20"/>
                <w:lang w:val="ru-RU"/>
              </w:rPr>
            </w:pPr>
          </w:p>
        </w:tc>
        <w:tc>
          <w:tcPr>
            <w:tcW w:w="992" w:type="dxa"/>
            <w:vMerge/>
            <w:shd w:val="clear" w:color="auto" w:fill="FFFFFF" w:themeFill="background1"/>
            <w:vAlign w:val="center"/>
          </w:tcPr>
          <w:p w14:paraId="0BD3900B" w14:textId="77777777" w:rsidR="003F6BF3" w:rsidRPr="00140C2E" w:rsidRDefault="003F6BF3" w:rsidP="003F6BF3">
            <w:pPr>
              <w:spacing w:line="240" w:lineRule="auto"/>
              <w:jc w:val="center"/>
              <w:rPr>
                <w:b/>
                <w:sz w:val="20"/>
                <w:szCs w:val="20"/>
                <w:lang w:val="ru-RU"/>
              </w:rPr>
            </w:pPr>
          </w:p>
        </w:tc>
        <w:tc>
          <w:tcPr>
            <w:tcW w:w="2268" w:type="dxa"/>
            <w:shd w:val="clear" w:color="auto" w:fill="FFFFFF" w:themeFill="background1"/>
            <w:vAlign w:val="center"/>
          </w:tcPr>
          <w:p w14:paraId="3217C7C2" w14:textId="668D0EED" w:rsidR="00D1055C" w:rsidRPr="00140C2E" w:rsidRDefault="00D1055C" w:rsidP="00D1055C">
            <w:pPr>
              <w:spacing w:line="240" w:lineRule="auto"/>
              <w:jc w:val="center"/>
              <w:rPr>
                <w:b/>
                <w:sz w:val="20"/>
                <w:szCs w:val="20"/>
                <w:lang w:val="sr-Cyrl-CS"/>
              </w:rPr>
            </w:pPr>
            <w:r w:rsidRPr="00140C2E">
              <w:rPr>
                <w:b/>
                <w:sz w:val="20"/>
                <w:szCs w:val="20"/>
              </w:rPr>
              <w:t xml:space="preserve">Знање </w:t>
            </w:r>
            <w:r w:rsidRPr="00140C2E">
              <w:rPr>
                <w:b/>
                <w:sz w:val="20"/>
                <w:szCs w:val="20"/>
                <w:lang w:val="sr-Cyrl-CS"/>
              </w:rPr>
              <w:t>српско</w:t>
            </w:r>
            <w:r w:rsidR="00FD080E">
              <w:rPr>
                <w:b/>
                <w:sz w:val="20"/>
                <w:szCs w:val="20"/>
                <w:lang w:val="sr-Cyrl-CS"/>
              </w:rPr>
              <w:t>г</w:t>
            </w:r>
            <w:r w:rsidRPr="00140C2E">
              <w:rPr>
                <w:b/>
                <w:sz w:val="20"/>
                <w:szCs w:val="20"/>
                <w:lang w:val="sr-Cyrl-CS"/>
              </w:rPr>
              <w:t xml:space="preserve"> језика </w:t>
            </w:r>
          </w:p>
          <w:p w14:paraId="7AC39AF4" w14:textId="77777777" w:rsidR="003F6BF3" w:rsidRPr="00140C2E" w:rsidRDefault="003F6BF3" w:rsidP="003F6BF3">
            <w:pPr>
              <w:spacing w:line="240" w:lineRule="auto"/>
              <w:jc w:val="center"/>
              <w:rPr>
                <w:b/>
                <w:sz w:val="20"/>
                <w:szCs w:val="20"/>
              </w:rPr>
            </w:pPr>
          </w:p>
        </w:tc>
        <w:tc>
          <w:tcPr>
            <w:tcW w:w="4385" w:type="dxa"/>
            <w:shd w:val="clear" w:color="auto" w:fill="FFFFFF" w:themeFill="background1"/>
            <w:vAlign w:val="center"/>
          </w:tcPr>
          <w:p w14:paraId="660E09B3" w14:textId="4D3D136F" w:rsidR="00D1055C" w:rsidRPr="00140C2E" w:rsidRDefault="00D1055C" w:rsidP="00D1055C">
            <w:pPr>
              <w:spacing w:line="240" w:lineRule="auto"/>
              <w:rPr>
                <w:color w:val="FF0000"/>
                <w:sz w:val="20"/>
                <w:szCs w:val="20"/>
                <w:lang w:val="sr-Cyrl-CS"/>
              </w:rPr>
            </w:pPr>
            <w:r w:rsidRPr="00140C2E">
              <w:rPr>
                <w:sz w:val="20"/>
                <w:szCs w:val="20"/>
                <w:lang w:val="sr-Cyrl-CS"/>
              </w:rPr>
              <w:t xml:space="preserve">- </w:t>
            </w:r>
            <w:r w:rsidRPr="00140C2E">
              <w:rPr>
                <w:sz w:val="20"/>
                <w:szCs w:val="20"/>
                <w:lang w:val="ru-RU"/>
              </w:rPr>
              <w:t>се</w:t>
            </w:r>
            <w:r w:rsidR="00E40E30">
              <w:rPr>
                <w:sz w:val="20"/>
                <w:szCs w:val="20"/>
                <w:lang w:val="ru-RU"/>
              </w:rPr>
              <w:t>ртификат о знању српског језика</w:t>
            </w:r>
          </w:p>
          <w:p w14:paraId="439708CB" w14:textId="77777777" w:rsidR="00D1055C" w:rsidRPr="00140C2E" w:rsidRDefault="00D1055C" w:rsidP="00D1055C">
            <w:pPr>
              <w:spacing w:line="240" w:lineRule="auto"/>
              <w:rPr>
                <w:sz w:val="20"/>
                <w:szCs w:val="20"/>
                <w:lang w:val="sr-Cyrl-CS"/>
              </w:rPr>
            </w:pPr>
            <w:r w:rsidRPr="00140C2E">
              <w:rPr>
                <w:sz w:val="20"/>
                <w:szCs w:val="20"/>
                <w:lang w:val="sr-Cyrl-CS"/>
              </w:rPr>
              <w:t>- уговор о радном ангажовању на коме је језик комуникације био спрски језик;</w:t>
            </w:r>
          </w:p>
          <w:p w14:paraId="30566B9A" w14:textId="14393BC0" w:rsidR="003F6BF3" w:rsidRPr="00140C2E" w:rsidRDefault="00D1055C" w:rsidP="00D1055C">
            <w:pPr>
              <w:spacing w:line="240" w:lineRule="auto"/>
              <w:rPr>
                <w:sz w:val="20"/>
                <w:szCs w:val="20"/>
                <w:lang w:val="ru-RU"/>
              </w:rPr>
            </w:pPr>
            <w:r w:rsidRPr="00140C2E">
              <w:rPr>
                <w:sz w:val="20"/>
                <w:szCs w:val="20"/>
                <w:lang w:val="sr-Cyrl-CS"/>
              </w:rPr>
              <w:t>- уколико је српски матерњи језик, потврда није потребна;</w:t>
            </w:r>
          </w:p>
        </w:tc>
      </w:tr>
    </w:tbl>
    <w:p w14:paraId="764C8826" w14:textId="77777777" w:rsidR="00790CCB" w:rsidRDefault="00790CCB" w:rsidP="00790CCB">
      <w:pPr>
        <w:spacing w:line="240" w:lineRule="auto"/>
        <w:ind w:firstLine="567"/>
        <w:contextualSpacing/>
        <w:jc w:val="both"/>
        <w:rPr>
          <w:rFonts w:eastAsia="Arial"/>
          <w:color w:val="FF0000"/>
          <w:lang w:val="ru-RU"/>
        </w:rPr>
      </w:pPr>
    </w:p>
    <w:p w14:paraId="3466468D" w14:textId="7BC31696" w:rsidR="00790CCB" w:rsidRPr="000E6FAF" w:rsidRDefault="00E40E30" w:rsidP="000E6FAF">
      <w:pPr>
        <w:spacing w:line="240" w:lineRule="auto"/>
        <w:ind w:firstLine="567"/>
        <w:contextualSpacing/>
        <w:jc w:val="both"/>
        <w:rPr>
          <w:color w:val="auto"/>
          <w:lang w:val="sr-Cyrl-CS"/>
        </w:rPr>
      </w:pPr>
      <w:r w:rsidRPr="00CC0364">
        <w:rPr>
          <w:rFonts w:eastAsia="Arial"/>
          <w:color w:val="auto"/>
          <w:lang w:val="ru-RU"/>
        </w:rPr>
        <w:t>Наведено кључно особ</w:t>
      </w:r>
      <w:r>
        <w:rPr>
          <w:rFonts w:eastAsia="Arial"/>
          <w:color w:val="auto"/>
          <w:lang w:val="ru-RU"/>
        </w:rPr>
        <w:t>ље из Понуде се не мо</w:t>
      </w:r>
      <w:r w:rsidR="000E6FAF">
        <w:rPr>
          <w:rFonts w:eastAsia="Arial"/>
          <w:color w:val="auto"/>
          <w:lang w:val="ru-RU"/>
        </w:rPr>
        <w:t>же мењати.</w:t>
      </w:r>
      <w:r>
        <w:rPr>
          <w:rFonts w:eastAsia="Arial"/>
          <w:color w:val="auto"/>
          <w:lang w:val="ru-RU"/>
        </w:rPr>
        <w:t xml:space="preserve"> Уколико настану</w:t>
      </w:r>
      <w:r>
        <w:rPr>
          <w:color w:val="auto"/>
          <w:lang w:val="sr-Cyrl-CS"/>
        </w:rPr>
        <w:t xml:space="preserve"> објективни разлози</w:t>
      </w:r>
      <w:r w:rsidRPr="00CC0364">
        <w:rPr>
          <w:color w:val="auto"/>
          <w:lang w:val="sr-Cyrl-CS"/>
        </w:rPr>
        <w:t>, који су изван контроле Пружаоца услуге, као што су пензионисање, болест</w:t>
      </w:r>
      <w:r w:rsidR="000E6FAF">
        <w:rPr>
          <w:color w:val="auto"/>
          <w:lang w:val="sr-Cyrl-CS"/>
        </w:rPr>
        <w:t>,</w:t>
      </w:r>
      <w:r w:rsidRPr="00CC0364">
        <w:rPr>
          <w:color w:val="auto"/>
          <w:lang w:val="sr-Cyrl-CS"/>
        </w:rPr>
        <w:t xml:space="preserve"> </w:t>
      </w:r>
      <w:r w:rsidR="000E6FAF">
        <w:rPr>
          <w:color w:val="auto"/>
          <w:lang w:val="sr-Cyrl-CS"/>
        </w:rPr>
        <w:t xml:space="preserve">отказ </w:t>
      </w:r>
      <w:r w:rsidRPr="00CC0364">
        <w:rPr>
          <w:color w:val="auto"/>
          <w:lang w:val="sr-Cyrl-CS"/>
        </w:rPr>
        <w:t>и сл. неопходно</w:t>
      </w:r>
      <w:r>
        <w:rPr>
          <w:color w:val="auto"/>
          <w:lang w:val="sr-Cyrl-CS"/>
        </w:rPr>
        <w:t xml:space="preserve"> је</w:t>
      </w:r>
      <w:r w:rsidRPr="00CC0364">
        <w:rPr>
          <w:color w:val="auto"/>
          <w:lang w:val="sr-Cyrl-CS"/>
        </w:rPr>
        <w:t xml:space="preserve"> извршити замену Кључног особља уз претходну писану сагласност </w:t>
      </w:r>
      <w:r w:rsidR="00B64F40">
        <w:rPr>
          <w:color w:val="auto"/>
          <w:lang w:val="sr-Cyrl-CS"/>
        </w:rPr>
        <w:t>Наручиоца.</w:t>
      </w:r>
    </w:p>
    <w:p w14:paraId="67C43036" w14:textId="68F66740" w:rsidR="00790CCB" w:rsidRPr="00650E1C" w:rsidRDefault="00790CCB" w:rsidP="00790CCB">
      <w:pPr>
        <w:spacing w:line="240" w:lineRule="auto"/>
        <w:ind w:firstLine="567"/>
        <w:contextualSpacing/>
        <w:jc w:val="both"/>
        <w:rPr>
          <w:rFonts w:eastAsia="Times New Roman"/>
          <w:iCs/>
          <w:lang w:val="ru-RU"/>
        </w:rPr>
      </w:pPr>
      <w:r w:rsidRPr="00650E1C">
        <w:rPr>
          <w:rFonts w:eastAsia="Times New Roman"/>
          <w:iCs/>
          <w:lang w:val="ru-RU"/>
        </w:rPr>
        <w:t xml:space="preserve">За </w:t>
      </w:r>
      <w:r>
        <w:rPr>
          <w:rFonts w:eastAsia="Times New Roman"/>
          <w:iCs/>
          <w:lang w:val="ru-RU"/>
        </w:rPr>
        <w:t xml:space="preserve">кључно особље </w:t>
      </w:r>
      <w:r w:rsidRPr="00650E1C">
        <w:rPr>
          <w:rFonts w:eastAsia="Times New Roman"/>
          <w:iCs/>
          <w:lang w:val="ru-RU"/>
        </w:rPr>
        <w:t xml:space="preserve">потребно је приложити </w:t>
      </w:r>
      <w:r w:rsidR="008E5DC0" w:rsidRPr="008E5DC0">
        <w:rPr>
          <w:rFonts w:eastAsia="Times New Roman"/>
          <w:b/>
          <w:i/>
          <w:iCs/>
          <w:color w:val="auto"/>
          <w:lang w:val="ru-RU"/>
        </w:rPr>
        <w:t>Образац</w:t>
      </w:r>
      <w:r w:rsidR="008E5DC0">
        <w:rPr>
          <w:rFonts w:eastAsia="Times New Roman"/>
          <w:b/>
          <w:i/>
          <w:iCs/>
          <w:color w:val="FF0000"/>
          <w:lang w:val="ru-RU"/>
        </w:rPr>
        <w:t xml:space="preserve"> </w:t>
      </w:r>
      <w:r w:rsidR="00E83C6C" w:rsidRPr="00E83C6C">
        <w:rPr>
          <w:rFonts w:eastAsia="Times New Roman"/>
          <w:b/>
          <w:i/>
          <w:iCs/>
          <w:color w:val="auto"/>
          <w:lang w:val="ru-RU"/>
        </w:rPr>
        <w:t>1</w:t>
      </w:r>
      <w:r w:rsidRPr="00E83C6C">
        <w:rPr>
          <w:rFonts w:eastAsia="Times New Roman"/>
          <w:b/>
          <w:iCs/>
          <w:color w:val="auto"/>
          <w:lang w:val="ru-RU"/>
        </w:rPr>
        <w:t xml:space="preserve"> и</w:t>
      </w:r>
      <w:r w:rsidRPr="00650E1C">
        <w:rPr>
          <w:rFonts w:eastAsia="Times New Roman"/>
          <w:iCs/>
          <w:lang w:val="ru-RU"/>
        </w:rPr>
        <w:t>з конкурсне документације, оверен печатом и потписом одговорног лица.</w:t>
      </w:r>
    </w:p>
    <w:p w14:paraId="5A829F62" w14:textId="05EE71CA" w:rsidR="005550E2" w:rsidRDefault="005550E2" w:rsidP="00062482">
      <w:pPr>
        <w:widowControl w:val="0"/>
        <w:tabs>
          <w:tab w:val="left" w:pos="1440"/>
        </w:tabs>
        <w:spacing w:line="240" w:lineRule="auto"/>
        <w:jc w:val="both"/>
        <w:rPr>
          <w:color w:val="FF0000"/>
          <w:lang w:val="sr-Cyrl-CS"/>
        </w:rPr>
      </w:pPr>
    </w:p>
    <w:p w14:paraId="279017FE" w14:textId="0A271C27" w:rsidR="00790CCB" w:rsidRDefault="00790CCB" w:rsidP="00062482">
      <w:pPr>
        <w:widowControl w:val="0"/>
        <w:tabs>
          <w:tab w:val="left" w:pos="1440"/>
        </w:tabs>
        <w:spacing w:line="240" w:lineRule="auto"/>
        <w:jc w:val="both"/>
        <w:rPr>
          <w:color w:val="FF0000"/>
          <w:lang w:val="sr-Cyrl-CS"/>
        </w:rPr>
      </w:pPr>
    </w:p>
    <w:p w14:paraId="196FA98F" w14:textId="4DC642AC" w:rsidR="00790CCB" w:rsidRDefault="00790CCB" w:rsidP="00062482">
      <w:pPr>
        <w:widowControl w:val="0"/>
        <w:tabs>
          <w:tab w:val="left" w:pos="1440"/>
        </w:tabs>
        <w:spacing w:line="240" w:lineRule="auto"/>
        <w:jc w:val="both"/>
        <w:rPr>
          <w:color w:val="FF0000"/>
          <w:lang w:val="sr-Cyrl-CS"/>
        </w:rPr>
      </w:pPr>
    </w:p>
    <w:p w14:paraId="4A6209D7" w14:textId="0C7D2FA9" w:rsidR="00971561" w:rsidRDefault="00971561" w:rsidP="00716F9B">
      <w:pPr>
        <w:tabs>
          <w:tab w:val="center" w:pos="-4500"/>
          <w:tab w:val="center" w:pos="4153"/>
          <w:tab w:val="right" w:pos="8306"/>
        </w:tabs>
        <w:autoSpaceDE w:val="0"/>
        <w:autoSpaceDN w:val="0"/>
        <w:spacing w:line="240" w:lineRule="auto"/>
        <w:jc w:val="both"/>
        <w:rPr>
          <w:rFonts w:eastAsia="Times New Roman"/>
          <w:lang w:val="ru-RU"/>
        </w:rPr>
      </w:pPr>
    </w:p>
    <w:p w14:paraId="64416841" w14:textId="57253B55" w:rsidR="00716F9B" w:rsidRDefault="00716F9B" w:rsidP="00716F9B">
      <w:pPr>
        <w:tabs>
          <w:tab w:val="center" w:pos="-4500"/>
          <w:tab w:val="center" w:pos="4153"/>
          <w:tab w:val="right" w:pos="8306"/>
        </w:tabs>
        <w:autoSpaceDE w:val="0"/>
        <w:autoSpaceDN w:val="0"/>
        <w:spacing w:line="240" w:lineRule="auto"/>
        <w:jc w:val="both"/>
        <w:rPr>
          <w:rFonts w:eastAsia="Times New Roman"/>
          <w:lang w:val="ru-RU"/>
        </w:rPr>
      </w:pPr>
      <w:r w:rsidRPr="003E43C8">
        <w:rPr>
          <w:rFonts w:eastAsia="Times New Roman"/>
          <w:lang w:val="ru-RU"/>
        </w:rPr>
        <w:t>Поред кључног особља, Понуђач је дужан да у оквиру осталог особља обезбеди и особље са следећим квалификацијама:</w:t>
      </w:r>
    </w:p>
    <w:p w14:paraId="2CFBE9F1" w14:textId="77777777" w:rsidR="00790CCB" w:rsidRPr="003E43C8" w:rsidRDefault="00790CCB" w:rsidP="00716F9B">
      <w:pPr>
        <w:tabs>
          <w:tab w:val="center" w:pos="-4500"/>
          <w:tab w:val="center" w:pos="4153"/>
          <w:tab w:val="right" w:pos="8306"/>
        </w:tabs>
        <w:autoSpaceDE w:val="0"/>
        <w:autoSpaceDN w:val="0"/>
        <w:spacing w:line="240" w:lineRule="auto"/>
        <w:jc w:val="both"/>
        <w:rPr>
          <w:rFonts w:eastAsia="Times New Roman"/>
          <w:lang w:val="ru-RU"/>
        </w:rPr>
      </w:pPr>
    </w:p>
    <w:tbl>
      <w:tblPr>
        <w:tblpPr w:leftFromText="180" w:rightFromText="180" w:vertAnchor="text" w:tblpX="-294"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09"/>
        <w:gridCol w:w="2126"/>
        <w:gridCol w:w="1418"/>
        <w:gridCol w:w="2409"/>
        <w:gridCol w:w="3544"/>
      </w:tblGrid>
      <w:tr w:rsidR="00790CCB" w:rsidRPr="00140C2E" w14:paraId="07038B4F" w14:textId="77777777" w:rsidTr="00790CCB">
        <w:trPr>
          <w:trHeight w:val="565"/>
          <w:tblHeader/>
        </w:trPr>
        <w:tc>
          <w:tcPr>
            <w:tcW w:w="709" w:type="dxa"/>
            <w:shd w:val="clear" w:color="auto" w:fill="FFFFFF" w:themeFill="background1"/>
            <w:vAlign w:val="center"/>
            <w:hideMark/>
          </w:tcPr>
          <w:p w14:paraId="4DF56227" w14:textId="77777777" w:rsidR="00790CCB" w:rsidRPr="00140C2E" w:rsidRDefault="00790CCB" w:rsidP="00790CCB">
            <w:pPr>
              <w:spacing w:line="240" w:lineRule="auto"/>
              <w:jc w:val="center"/>
              <w:rPr>
                <w:sz w:val="20"/>
                <w:szCs w:val="20"/>
              </w:rPr>
            </w:pPr>
            <w:r w:rsidRPr="00140C2E">
              <w:rPr>
                <w:sz w:val="20"/>
                <w:szCs w:val="20"/>
              </w:rPr>
              <w:t xml:space="preserve">Р. </w:t>
            </w:r>
            <w:proofErr w:type="gramStart"/>
            <w:r w:rsidRPr="00140C2E">
              <w:rPr>
                <w:sz w:val="20"/>
                <w:szCs w:val="20"/>
              </w:rPr>
              <w:t>бр</w:t>
            </w:r>
            <w:proofErr w:type="gramEnd"/>
            <w:r w:rsidRPr="00140C2E">
              <w:rPr>
                <w:sz w:val="20"/>
                <w:szCs w:val="20"/>
              </w:rPr>
              <w:t>.</w:t>
            </w:r>
          </w:p>
        </w:tc>
        <w:tc>
          <w:tcPr>
            <w:tcW w:w="2126" w:type="dxa"/>
            <w:shd w:val="clear" w:color="auto" w:fill="FFFFFF" w:themeFill="background1"/>
            <w:vAlign w:val="center"/>
            <w:hideMark/>
          </w:tcPr>
          <w:p w14:paraId="59C34171" w14:textId="77777777" w:rsidR="00790CCB" w:rsidRPr="00140C2E" w:rsidRDefault="00790CCB" w:rsidP="00790CCB">
            <w:pPr>
              <w:spacing w:line="240" w:lineRule="auto"/>
              <w:jc w:val="center"/>
              <w:rPr>
                <w:sz w:val="20"/>
                <w:szCs w:val="20"/>
              </w:rPr>
            </w:pPr>
            <w:r w:rsidRPr="00140C2E">
              <w:rPr>
                <w:sz w:val="20"/>
                <w:szCs w:val="20"/>
              </w:rPr>
              <w:t>Назив</w:t>
            </w:r>
          </w:p>
        </w:tc>
        <w:tc>
          <w:tcPr>
            <w:tcW w:w="1418" w:type="dxa"/>
            <w:shd w:val="clear" w:color="auto" w:fill="FFFFFF" w:themeFill="background1"/>
            <w:vAlign w:val="center"/>
            <w:hideMark/>
          </w:tcPr>
          <w:p w14:paraId="32B26CA2" w14:textId="77777777" w:rsidR="00790CCB" w:rsidRPr="00140C2E" w:rsidRDefault="00790CCB" w:rsidP="00790CCB">
            <w:pPr>
              <w:spacing w:line="240" w:lineRule="auto"/>
              <w:jc w:val="center"/>
              <w:rPr>
                <w:sz w:val="20"/>
                <w:szCs w:val="20"/>
              </w:rPr>
            </w:pPr>
            <w:r w:rsidRPr="00140C2E">
              <w:rPr>
                <w:sz w:val="20"/>
                <w:szCs w:val="20"/>
              </w:rPr>
              <w:t>Број извршилаца</w:t>
            </w:r>
          </w:p>
        </w:tc>
        <w:tc>
          <w:tcPr>
            <w:tcW w:w="2409" w:type="dxa"/>
            <w:shd w:val="clear" w:color="auto" w:fill="FFFFFF" w:themeFill="background1"/>
            <w:vAlign w:val="center"/>
            <w:hideMark/>
          </w:tcPr>
          <w:p w14:paraId="01FE61DD" w14:textId="77777777" w:rsidR="00790CCB" w:rsidRPr="00140C2E" w:rsidRDefault="00790CCB" w:rsidP="00790CCB">
            <w:pPr>
              <w:spacing w:line="240" w:lineRule="auto"/>
              <w:jc w:val="center"/>
              <w:rPr>
                <w:sz w:val="20"/>
                <w:szCs w:val="20"/>
              </w:rPr>
            </w:pPr>
            <w:r w:rsidRPr="00140C2E">
              <w:rPr>
                <w:sz w:val="20"/>
                <w:szCs w:val="20"/>
              </w:rPr>
              <w:t>Опис позиције и квалификације</w:t>
            </w:r>
          </w:p>
        </w:tc>
        <w:tc>
          <w:tcPr>
            <w:tcW w:w="3544" w:type="dxa"/>
            <w:shd w:val="clear" w:color="auto" w:fill="FFFFFF" w:themeFill="background1"/>
            <w:vAlign w:val="center"/>
            <w:hideMark/>
          </w:tcPr>
          <w:p w14:paraId="16FD1B0D" w14:textId="77777777" w:rsidR="00790CCB" w:rsidRPr="00140C2E" w:rsidRDefault="00790CCB" w:rsidP="00790CCB">
            <w:pPr>
              <w:spacing w:line="240" w:lineRule="auto"/>
              <w:jc w:val="center"/>
              <w:rPr>
                <w:sz w:val="20"/>
                <w:szCs w:val="20"/>
              </w:rPr>
            </w:pPr>
            <w:r w:rsidRPr="00140C2E">
              <w:rPr>
                <w:sz w:val="20"/>
                <w:szCs w:val="20"/>
              </w:rPr>
              <w:t>Докази</w:t>
            </w:r>
          </w:p>
        </w:tc>
      </w:tr>
    </w:tbl>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26"/>
        <w:gridCol w:w="1418"/>
        <w:gridCol w:w="2410"/>
        <w:gridCol w:w="3543"/>
      </w:tblGrid>
      <w:tr w:rsidR="008049D9" w:rsidRPr="003E43C8" w14:paraId="4A44D5B9" w14:textId="77777777" w:rsidTr="00790CCB">
        <w:trPr>
          <w:trHeight w:val="1485"/>
          <w:jc w:val="center"/>
        </w:trPr>
        <w:tc>
          <w:tcPr>
            <w:tcW w:w="704" w:type="dxa"/>
            <w:vMerge w:val="restart"/>
            <w:shd w:val="clear" w:color="auto" w:fill="auto"/>
            <w:vAlign w:val="center"/>
            <w:hideMark/>
          </w:tcPr>
          <w:p w14:paraId="73B14532" w14:textId="77777777" w:rsidR="008049D9" w:rsidRPr="00F62FAD" w:rsidRDefault="008049D9" w:rsidP="00E07945">
            <w:pPr>
              <w:spacing w:line="240" w:lineRule="auto"/>
              <w:rPr>
                <w:b/>
                <w:sz w:val="18"/>
                <w:szCs w:val="18"/>
              </w:rPr>
            </w:pPr>
            <w:r w:rsidRPr="00F62FAD">
              <w:rPr>
                <w:b/>
                <w:sz w:val="18"/>
                <w:szCs w:val="18"/>
              </w:rPr>
              <w:t>1</w:t>
            </w:r>
          </w:p>
        </w:tc>
        <w:tc>
          <w:tcPr>
            <w:tcW w:w="2126" w:type="dxa"/>
            <w:vMerge w:val="restart"/>
            <w:shd w:val="clear" w:color="auto" w:fill="auto"/>
            <w:vAlign w:val="center"/>
            <w:hideMark/>
          </w:tcPr>
          <w:p w14:paraId="72B89309" w14:textId="210EE2EE" w:rsidR="008049D9" w:rsidRPr="00D1055C" w:rsidRDefault="003C6906" w:rsidP="00E07945">
            <w:pPr>
              <w:spacing w:line="240" w:lineRule="auto"/>
              <w:rPr>
                <w:b/>
                <w:sz w:val="18"/>
                <w:szCs w:val="18"/>
                <w:lang w:val="sr-Cyrl-CS"/>
              </w:rPr>
            </w:pPr>
            <w:r>
              <w:rPr>
                <w:b/>
                <w:sz w:val="18"/>
                <w:szCs w:val="18"/>
                <w:lang w:val="sr-Cyrl-CS"/>
              </w:rPr>
              <w:t xml:space="preserve">Контакт центар </w:t>
            </w:r>
            <w:r w:rsidR="008049D9">
              <w:rPr>
                <w:b/>
                <w:sz w:val="18"/>
                <w:szCs w:val="18"/>
                <w:lang w:val="sr-Cyrl-CS"/>
              </w:rPr>
              <w:t xml:space="preserve">особље </w:t>
            </w:r>
          </w:p>
        </w:tc>
        <w:tc>
          <w:tcPr>
            <w:tcW w:w="1418" w:type="dxa"/>
            <w:vMerge w:val="restart"/>
            <w:shd w:val="clear" w:color="auto" w:fill="auto"/>
            <w:vAlign w:val="center"/>
            <w:hideMark/>
          </w:tcPr>
          <w:p w14:paraId="2DEDB47C" w14:textId="2CF7817B" w:rsidR="008049D9" w:rsidRPr="00D1055C" w:rsidRDefault="008049D9" w:rsidP="00E07945">
            <w:pPr>
              <w:spacing w:line="240" w:lineRule="auto"/>
              <w:jc w:val="center"/>
              <w:rPr>
                <w:b/>
                <w:sz w:val="18"/>
                <w:szCs w:val="18"/>
                <w:lang w:val="sr-Cyrl-CS"/>
              </w:rPr>
            </w:pPr>
            <w:r>
              <w:rPr>
                <w:b/>
                <w:sz w:val="18"/>
                <w:szCs w:val="18"/>
              </w:rPr>
              <w:t>1</w:t>
            </w:r>
            <w:r>
              <w:rPr>
                <w:b/>
                <w:sz w:val="18"/>
                <w:szCs w:val="18"/>
                <w:lang w:val="sr-Cyrl-CS"/>
              </w:rPr>
              <w:t>5</w:t>
            </w:r>
          </w:p>
        </w:tc>
        <w:tc>
          <w:tcPr>
            <w:tcW w:w="2410" w:type="dxa"/>
            <w:shd w:val="clear" w:color="auto" w:fill="auto"/>
            <w:vAlign w:val="center"/>
            <w:hideMark/>
          </w:tcPr>
          <w:p w14:paraId="2CFE1F75" w14:textId="38E838DE" w:rsidR="008049D9" w:rsidRPr="00950C2C" w:rsidRDefault="008049D9" w:rsidP="00D1055C">
            <w:pPr>
              <w:spacing w:line="240" w:lineRule="auto"/>
              <w:rPr>
                <w:b/>
                <w:sz w:val="18"/>
                <w:szCs w:val="18"/>
                <w:lang w:val="sr-Cyrl-CS"/>
              </w:rPr>
            </w:pPr>
            <w:r>
              <w:rPr>
                <w:b/>
                <w:sz w:val="18"/>
                <w:szCs w:val="18"/>
                <w:lang w:val="ru-RU"/>
              </w:rPr>
              <w:t xml:space="preserve">Радно </w:t>
            </w:r>
            <w:r w:rsidRPr="00650E1C">
              <w:rPr>
                <w:b/>
                <w:sz w:val="18"/>
                <w:szCs w:val="18"/>
                <w:lang w:val="ru-RU"/>
              </w:rPr>
              <w:t>искуства у струци</w:t>
            </w:r>
            <w:r>
              <w:rPr>
                <w:b/>
                <w:sz w:val="18"/>
                <w:szCs w:val="18"/>
                <w:lang w:val="ru-RU"/>
              </w:rPr>
              <w:t xml:space="preserve"> </w:t>
            </w:r>
            <w:r w:rsidR="00B64F40">
              <w:rPr>
                <w:b/>
                <w:sz w:val="18"/>
                <w:szCs w:val="18"/>
                <w:lang w:val="ru-RU"/>
              </w:rPr>
              <w:t xml:space="preserve"> од минимум 6 месеци</w:t>
            </w:r>
          </w:p>
          <w:p w14:paraId="1331C866" w14:textId="3F244DFF" w:rsidR="008049D9" w:rsidRPr="00D1055C" w:rsidRDefault="008049D9" w:rsidP="00E07945">
            <w:pPr>
              <w:spacing w:line="240" w:lineRule="auto"/>
              <w:rPr>
                <w:b/>
                <w:sz w:val="18"/>
                <w:szCs w:val="18"/>
                <w:lang w:val="sr-Cyrl-CS"/>
              </w:rPr>
            </w:pPr>
          </w:p>
        </w:tc>
        <w:tc>
          <w:tcPr>
            <w:tcW w:w="3543" w:type="dxa"/>
            <w:shd w:val="clear" w:color="auto" w:fill="auto"/>
            <w:hideMark/>
          </w:tcPr>
          <w:p w14:paraId="62E93964" w14:textId="37C6B47B" w:rsidR="00E40E30" w:rsidRPr="00312ED6" w:rsidRDefault="008049D9" w:rsidP="00312ED6">
            <w:pPr>
              <w:pStyle w:val="NoSpacing"/>
              <w:rPr>
                <w:rFonts w:ascii="Times New Roman" w:hAnsi="Times New Roman" w:cs="Times New Roman"/>
                <w:sz w:val="18"/>
                <w:szCs w:val="18"/>
                <w:lang w:val="ru-RU" w:eastAsia="en-US"/>
              </w:rPr>
            </w:pPr>
            <w:r w:rsidRPr="00312ED6">
              <w:rPr>
                <w:rFonts w:ascii="Times New Roman" w:hAnsi="Times New Roman" w:cs="Times New Roman"/>
                <w:sz w:val="18"/>
                <w:szCs w:val="18"/>
                <w:lang w:val="ru-RU"/>
              </w:rPr>
              <w:t>• радна биографија;</w:t>
            </w:r>
            <w:r w:rsidRPr="00312ED6">
              <w:rPr>
                <w:rFonts w:ascii="Times New Roman" w:hAnsi="Times New Roman" w:cs="Times New Roman"/>
                <w:sz w:val="18"/>
                <w:szCs w:val="18"/>
                <w:lang w:val="ru-RU"/>
              </w:rPr>
              <w:br/>
              <w:t>• уговор о радном ангажовању</w:t>
            </w:r>
            <w:r w:rsidRPr="00312ED6">
              <w:rPr>
                <w:rFonts w:ascii="Times New Roman" w:hAnsi="Times New Roman" w:cs="Times New Roman"/>
                <w:sz w:val="18"/>
                <w:szCs w:val="18"/>
                <w:lang w:val="sr-Cyrl-CS"/>
              </w:rPr>
              <w:t xml:space="preserve"> </w:t>
            </w:r>
            <w:r w:rsidRPr="00312ED6">
              <w:rPr>
                <w:rFonts w:ascii="Times New Roman" w:hAnsi="Times New Roman" w:cs="Times New Roman"/>
                <w:sz w:val="18"/>
                <w:szCs w:val="18"/>
                <w:lang w:val="ru-RU"/>
              </w:rPr>
              <w:t>са понуђачем за наведено лице;</w:t>
            </w:r>
            <w:r w:rsidRPr="00312ED6">
              <w:rPr>
                <w:rFonts w:ascii="Times New Roman" w:hAnsi="Times New Roman" w:cs="Times New Roman"/>
                <w:sz w:val="18"/>
                <w:szCs w:val="18"/>
                <w:lang w:val="ru-RU"/>
              </w:rPr>
              <w:br/>
              <w:t xml:space="preserve">• </w:t>
            </w:r>
            <w:r w:rsidR="00E40E30" w:rsidRPr="00312ED6">
              <w:rPr>
                <w:rFonts w:ascii="Times New Roman" w:hAnsi="Times New Roman" w:cs="Times New Roman"/>
                <w:sz w:val="18"/>
                <w:szCs w:val="18"/>
                <w:lang w:val="ru-RU"/>
              </w:rPr>
              <w:t>Б</w:t>
            </w:r>
            <w:r w:rsidR="00E40E30" w:rsidRPr="00312ED6">
              <w:rPr>
                <w:rFonts w:ascii="Times New Roman" w:hAnsi="Times New Roman" w:cs="Times New Roman"/>
                <w:sz w:val="18"/>
                <w:szCs w:val="18"/>
                <w:lang w:val="sr-Cyrl-RS"/>
              </w:rPr>
              <w:t xml:space="preserve">езбедносна провера са позитивним исходом издата од стране МУП-а </w:t>
            </w:r>
            <w:r w:rsidR="00312ED6" w:rsidRPr="00312ED6">
              <w:rPr>
                <w:rFonts w:ascii="Times New Roman" w:hAnsi="Times New Roman" w:cs="Times New Roman"/>
                <w:sz w:val="18"/>
                <w:szCs w:val="18"/>
                <w:lang w:val="sr-Cyrl-RS"/>
              </w:rPr>
              <w:t>Републике Србије, а у складу са ЗВС.</w:t>
            </w:r>
          </w:p>
          <w:p w14:paraId="287FCF6A" w14:textId="484D9210" w:rsidR="008049D9" w:rsidRPr="00312ED6" w:rsidRDefault="008049D9" w:rsidP="00716F9B">
            <w:pPr>
              <w:spacing w:line="240" w:lineRule="auto"/>
              <w:rPr>
                <w:sz w:val="18"/>
                <w:szCs w:val="18"/>
                <w:lang w:val="ru-RU"/>
              </w:rPr>
            </w:pPr>
            <w:r w:rsidRPr="00312ED6">
              <w:rPr>
                <w:sz w:val="18"/>
                <w:szCs w:val="18"/>
                <w:lang w:val="ru-RU"/>
              </w:rPr>
              <w:t>• потврда о радном искуству у с</w:t>
            </w:r>
            <w:r w:rsidRPr="00312ED6">
              <w:rPr>
                <w:sz w:val="18"/>
                <w:szCs w:val="18"/>
                <w:lang w:val="sr-Cyrl-CS"/>
              </w:rPr>
              <w:t>т</w:t>
            </w:r>
            <w:r w:rsidRPr="00312ED6">
              <w:rPr>
                <w:sz w:val="18"/>
                <w:szCs w:val="18"/>
                <w:lang w:val="ru-RU"/>
              </w:rPr>
              <w:t>руци или уговор о радном ангажовању у струци;</w:t>
            </w:r>
          </w:p>
        </w:tc>
      </w:tr>
      <w:tr w:rsidR="008049D9" w:rsidRPr="003E43C8" w14:paraId="6BE02C85" w14:textId="77777777" w:rsidTr="00790CCB">
        <w:trPr>
          <w:trHeight w:val="1485"/>
          <w:jc w:val="center"/>
        </w:trPr>
        <w:tc>
          <w:tcPr>
            <w:tcW w:w="704" w:type="dxa"/>
            <w:vMerge/>
            <w:shd w:val="clear" w:color="auto" w:fill="auto"/>
            <w:vAlign w:val="center"/>
          </w:tcPr>
          <w:p w14:paraId="0EB89E32" w14:textId="77777777" w:rsidR="008049D9" w:rsidRPr="00F62FAD" w:rsidRDefault="008049D9" w:rsidP="00E07945">
            <w:pPr>
              <w:spacing w:line="240" w:lineRule="auto"/>
              <w:rPr>
                <w:b/>
                <w:sz w:val="18"/>
                <w:szCs w:val="18"/>
              </w:rPr>
            </w:pPr>
          </w:p>
        </w:tc>
        <w:tc>
          <w:tcPr>
            <w:tcW w:w="2126" w:type="dxa"/>
            <w:vMerge/>
            <w:shd w:val="clear" w:color="auto" w:fill="auto"/>
            <w:vAlign w:val="center"/>
          </w:tcPr>
          <w:p w14:paraId="5B99A367" w14:textId="77777777" w:rsidR="008049D9" w:rsidRDefault="008049D9" w:rsidP="00E07945">
            <w:pPr>
              <w:spacing w:line="240" w:lineRule="auto"/>
              <w:rPr>
                <w:b/>
                <w:sz w:val="18"/>
                <w:szCs w:val="18"/>
              </w:rPr>
            </w:pPr>
          </w:p>
        </w:tc>
        <w:tc>
          <w:tcPr>
            <w:tcW w:w="1418" w:type="dxa"/>
            <w:vMerge/>
            <w:shd w:val="clear" w:color="auto" w:fill="auto"/>
            <w:vAlign w:val="center"/>
          </w:tcPr>
          <w:p w14:paraId="301E8BF2" w14:textId="77777777" w:rsidR="008049D9" w:rsidRDefault="008049D9" w:rsidP="00E07945">
            <w:pPr>
              <w:spacing w:line="240" w:lineRule="auto"/>
              <w:jc w:val="center"/>
              <w:rPr>
                <w:b/>
                <w:sz w:val="18"/>
                <w:szCs w:val="18"/>
              </w:rPr>
            </w:pPr>
          </w:p>
        </w:tc>
        <w:tc>
          <w:tcPr>
            <w:tcW w:w="2410" w:type="dxa"/>
            <w:shd w:val="clear" w:color="auto" w:fill="auto"/>
            <w:vAlign w:val="center"/>
          </w:tcPr>
          <w:p w14:paraId="621CC14E" w14:textId="0DDFEF44" w:rsidR="008049D9" w:rsidRPr="00140C2E" w:rsidRDefault="008049D9" w:rsidP="008049D9">
            <w:pPr>
              <w:spacing w:line="240" w:lineRule="auto"/>
              <w:jc w:val="center"/>
              <w:rPr>
                <w:b/>
                <w:sz w:val="20"/>
                <w:szCs w:val="20"/>
                <w:lang w:val="sr-Cyrl-CS"/>
              </w:rPr>
            </w:pPr>
            <w:r w:rsidRPr="00140C2E">
              <w:rPr>
                <w:b/>
                <w:sz w:val="20"/>
                <w:szCs w:val="20"/>
              </w:rPr>
              <w:t xml:space="preserve">Знање </w:t>
            </w:r>
            <w:r w:rsidRPr="00140C2E">
              <w:rPr>
                <w:b/>
                <w:sz w:val="20"/>
                <w:szCs w:val="20"/>
                <w:lang w:val="sr-Cyrl-CS"/>
              </w:rPr>
              <w:t>српско</w:t>
            </w:r>
            <w:r w:rsidR="00B549A7">
              <w:rPr>
                <w:b/>
                <w:sz w:val="20"/>
                <w:szCs w:val="20"/>
                <w:lang w:val="sr-Cyrl-CS"/>
              </w:rPr>
              <w:t>г</w:t>
            </w:r>
            <w:r w:rsidRPr="00140C2E">
              <w:rPr>
                <w:b/>
                <w:sz w:val="20"/>
                <w:szCs w:val="20"/>
                <w:lang w:val="sr-Cyrl-CS"/>
              </w:rPr>
              <w:t xml:space="preserve"> језика </w:t>
            </w:r>
          </w:p>
          <w:p w14:paraId="1EEBA17A" w14:textId="77777777" w:rsidR="008049D9" w:rsidRDefault="008049D9" w:rsidP="00D1055C">
            <w:pPr>
              <w:spacing w:line="240" w:lineRule="auto"/>
              <w:rPr>
                <w:b/>
                <w:sz w:val="18"/>
                <w:szCs w:val="18"/>
                <w:lang w:val="ru-RU"/>
              </w:rPr>
            </w:pPr>
          </w:p>
        </w:tc>
        <w:tc>
          <w:tcPr>
            <w:tcW w:w="3543" w:type="dxa"/>
            <w:shd w:val="clear" w:color="auto" w:fill="auto"/>
          </w:tcPr>
          <w:p w14:paraId="4CC78464" w14:textId="72653430" w:rsidR="008049D9" w:rsidRPr="00140C2E" w:rsidRDefault="008049D9" w:rsidP="008049D9">
            <w:pPr>
              <w:spacing w:line="240" w:lineRule="auto"/>
              <w:rPr>
                <w:color w:val="FF0000"/>
                <w:sz w:val="20"/>
                <w:szCs w:val="20"/>
                <w:lang w:val="sr-Cyrl-CS"/>
              </w:rPr>
            </w:pPr>
            <w:r w:rsidRPr="00140C2E">
              <w:rPr>
                <w:sz w:val="20"/>
                <w:szCs w:val="20"/>
                <w:lang w:val="sr-Cyrl-CS"/>
              </w:rPr>
              <w:t xml:space="preserve">- </w:t>
            </w:r>
            <w:r w:rsidRPr="00140C2E">
              <w:rPr>
                <w:sz w:val="20"/>
                <w:szCs w:val="20"/>
                <w:lang w:val="ru-RU"/>
              </w:rPr>
              <w:t xml:space="preserve">сертификат о знању српског језика </w:t>
            </w:r>
          </w:p>
          <w:p w14:paraId="1D2ECE37" w14:textId="77777777" w:rsidR="008049D9" w:rsidRPr="00140C2E" w:rsidRDefault="008049D9" w:rsidP="008049D9">
            <w:pPr>
              <w:spacing w:line="240" w:lineRule="auto"/>
              <w:rPr>
                <w:sz w:val="20"/>
                <w:szCs w:val="20"/>
                <w:lang w:val="sr-Cyrl-CS"/>
              </w:rPr>
            </w:pPr>
            <w:r w:rsidRPr="00140C2E">
              <w:rPr>
                <w:sz w:val="20"/>
                <w:szCs w:val="20"/>
                <w:lang w:val="sr-Cyrl-CS"/>
              </w:rPr>
              <w:t>- уговор о радном ангажовању на коме је језик комуникације био спрски језик;</w:t>
            </w:r>
          </w:p>
          <w:p w14:paraId="509E81A3" w14:textId="27A9DE50" w:rsidR="008049D9" w:rsidRPr="003E43C8" w:rsidRDefault="008049D9" w:rsidP="008049D9">
            <w:pPr>
              <w:spacing w:line="240" w:lineRule="auto"/>
              <w:rPr>
                <w:sz w:val="18"/>
                <w:szCs w:val="18"/>
                <w:lang w:val="ru-RU"/>
              </w:rPr>
            </w:pPr>
            <w:r w:rsidRPr="00140C2E">
              <w:rPr>
                <w:sz w:val="20"/>
                <w:szCs w:val="20"/>
                <w:lang w:val="sr-Cyrl-CS"/>
              </w:rPr>
              <w:t>- уколико је српски матерњи језик, потврда није потребна;</w:t>
            </w:r>
          </w:p>
        </w:tc>
      </w:tr>
    </w:tbl>
    <w:p w14:paraId="03757DB6" w14:textId="77777777" w:rsidR="00971561" w:rsidRDefault="00971561" w:rsidP="00971561">
      <w:pPr>
        <w:spacing w:line="240" w:lineRule="auto"/>
        <w:ind w:firstLine="567"/>
        <w:contextualSpacing/>
        <w:jc w:val="both"/>
        <w:rPr>
          <w:rFonts w:eastAsia="Times New Roman"/>
          <w:iCs/>
          <w:lang w:val="ru-RU"/>
        </w:rPr>
      </w:pPr>
    </w:p>
    <w:p w14:paraId="3162EBCE" w14:textId="2E0B7EB6" w:rsidR="00716F9B" w:rsidRDefault="00971561" w:rsidP="00971561">
      <w:pPr>
        <w:spacing w:line="240" w:lineRule="auto"/>
        <w:ind w:firstLine="567"/>
        <w:contextualSpacing/>
        <w:jc w:val="both"/>
        <w:rPr>
          <w:rFonts w:eastAsia="Times New Roman"/>
          <w:iCs/>
          <w:lang w:val="ru-RU"/>
        </w:rPr>
      </w:pPr>
      <w:r w:rsidRPr="00650E1C">
        <w:rPr>
          <w:rFonts w:eastAsia="Times New Roman"/>
          <w:iCs/>
          <w:lang w:val="ru-RU"/>
        </w:rPr>
        <w:t xml:space="preserve">За </w:t>
      </w:r>
      <w:r w:rsidR="007E5A15">
        <w:rPr>
          <w:rFonts w:eastAsia="Times New Roman"/>
          <w:iCs/>
          <w:lang w:val="ru-RU"/>
        </w:rPr>
        <w:t xml:space="preserve">остало </w:t>
      </w:r>
      <w:r w:rsidRPr="00650E1C">
        <w:rPr>
          <w:rFonts w:eastAsia="Times New Roman"/>
          <w:iCs/>
          <w:lang w:val="ru-RU"/>
        </w:rPr>
        <w:t xml:space="preserve">особље потребно је приложити </w:t>
      </w:r>
      <w:r w:rsidRPr="00E83C6C">
        <w:rPr>
          <w:rFonts w:eastAsia="Times New Roman"/>
          <w:b/>
          <w:i/>
          <w:iCs/>
          <w:color w:val="auto"/>
          <w:lang w:val="ru-RU"/>
        </w:rPr>
        <w:t xml:space="preserve">Образац </w:t>
      </w:r>
      <w:r w:rsidR="00E83C6C" w:rsidRPr="00E83C6C">
        <w:rPr>
          <w:rFonts w:eastAsia="Times New Roman"/>
          <w:b/>
          <w:i/>
          <w:iCs/>
          <w:color w:val="auto"/>
          <w:lang w:val="ru-RU"/>
        </w:rPr>
        <w:t>2</w:t>
      </w:r>
      <w:r w:rsidRPr="00E83C6C">
        <w:rPr>
          <w:rFonts w:eastAsia="Times New Roman"/>
          <w:iCs/>
          <w:color w:val="auto"/>
          <w:lang w:val="ru-RU"/>
        </w:rPr>
        <w:t xml:space="preserve"> </w:t>
      </w:r>
      <w:r w:rsidRPr="00650E1C">
        <w:rPr>
          <w:rFonts w:eastAsia="Times New Roman"/>
          <w:iCs/>
          <w:lang w:val="ru-RU"/>
        </w:rPr>
        <w:t>из конкурсне документације, оверен печатом и потписом одговорног лица.</w:t>
      </w:r>
    </w:p>
    <w:p w14:paraId="18E65C07" w14:textId="77777777" w:rsidR="00971561" w:rsidRPr="00971561" w:rsidRDefault="00971561" w:rsidP="00971561">
      <w:pPr>
        <w:spacing w:line="240" w:lineRule="auto"/>
        <w:ind w:firstLine="567"/>
        <w:contextualSpacing/>
        <w:jc w:val="both"/>
        <w:rPr>
          <w:rFonts w:eastAsia="Times New Roman"/>
          <w:iCs/>
          <w:lang w:val="ru-RU"/>
        </w:rPr>
      </w:pPr>
    </w:p>
    <w:p w14:paraId="0CF5E97A" w14:textId="3B9D2AC4" w:rsidR="00716F9B" w:rsidRPr="00716F9B" w:rsidRDefault="00716F9B" w:rsidP="00716F9B">
      <w:pPr>
        <w:spacing w:line="240" w:lineRule="auto"/>
        <w:jc w:val="both"/>
        <w:rPr>
          <w:b/>
          <w:lang w:val="sr-Cyrl-CS"/>
        </w:rPr>
      </w:pPr>
      <w:r w:rsidRPr="00716F9B">
        <w:rPr>
          <w:b/>
          <w:lang w:val="sr-Cyrl-CS"/>
        </w:rPr>
        <w:t>Доказ:</w:t>
      </w:r>
    </w:p>
    <w:p w14:paraId="5D518375" w14:textId="20BCE614" w:rsidR="00716F9B" w:rsidRPr="00BD41F1" w:rsidRDefault="00716F9B" w:rsidP="005550E2">
      <w:pPr>
        <w:spacing w:line="240" w:lineRule="auto"/>
        <w:ind w:firstLine="567"/>
        <w:jc w:val="both"/>
        <w:rPr>
          <w:lang w:val="sr-Cyrl-CS"/>
        </w:rPr>
      </w:pPr>
      <w:r>
        <w:rPr>
          <w:lang w:val="sr-Cyrl-CS"/>
        </w:rPr>
        <w:t>Наведене сертификате</w:t>
      </w:r>
      <w:r w:rsidRPr="00F868C0">
        <w:rPr>
          <w:lang w:val="sr-Cyrl-CS"/>
        </w:rPr>
        <w:t xml:space="preserve"> </w:t>
      </w:r>
      <w:r w:rsidR="008049D9">
        <w:rPr>
          <w:lang w:val="sr-Cyrl-CS"/>
        </w:rPr>
        <w:t xml:space="preserve">и дозволе </w:t>
      </w:r>
      <w:r>
        <w:rPr>
          <w:lang w:val="sr-Cyrl-CS"/>
        </w:rPr>
        <w:t xml:space="preserve">(фотокопије) </w:t>
      </w:r>
      <w:r w:rsidRPr="00F868C0">
        <w:rPr>
          <w:b/>
          <w:lang w:val="sr-Cyrl-CS"/>
        </w:rPr>
        <w:t>обавезно се прилажу</w:t>
      </w:r>
      <w:r>
        <w:rPr>
          <w:lang w:val="sr-Cyrl-CS"/>
        </w:rPr>
        <w:t xml:space="preserve"> са</w:t>
      </w:r>
      <w:r w:rsidRPr="00F868C0">
        <w:rPr>
          <w:lang w:val="sr-Cyrl-CS"/>
        </w:rPr>
        <w:t xml:space="preserve"> потп</w:t>
      </w:r>
      <w:r>
        <w:rPr>
          <w:lang w:val="sr-Cyrl-CS"/>
        </w:rPr>
        <w:t>исом и печатом, уговор о радном односу</w:t>
      </w:r>
      <w:r w:rsidRPr="00F868C0">
        <w:rPr>
          <w:lang w:val="sr-Cyrl-CS"/>
        </w:rPr>
        <w:t xml:space="preserve"> са Понуђачем</w:t>
      </w:r>
      <w:r w:rsidRPr="00C44616">
        <w:rPr>
          <w:lang w:val="sr-Latn-CS"/>
        </w:rPr>
        <w:t xml:space="preserve">, </w:t>
      </w:r>
      <w:r w:rsidRPr="00F868C0">
        <w:rPr>
          <w:lang w:val="sr-Cyrl-CS"/>
        </w:rPr>
        <w:t>докази о радном искуству у струци</w:t>
      </w:r>
      <w:r>
        <w:rPr>
          <w:lang w:val="sr-Latn-CS"/>
        </w:rPr>
        <w:t>.</w:t>
      </w:r>
    </w:p>
    <w:p w14:paraId="1B2D0316" w14:textId="77777777" w:rsidR="00716F9B" w:rsidRDefault="00716F9B" w:rsidP="00716F9B">
      <w:pPr>
        <w:spacing w:line="240" w:lineRule="auto"/>
        <w:ind w:firstLine="567"/>
        <w:contextualSpacing/>
        <w:jc w:val="both"/>
        <w:rPr>
          <w:lang w:val="sr-Cyrl-CS"/>
        </w:rPr>
      </w:pPr>
      <w:r w:rsidRPr="00BD41F1">
        <w:rPr>
          <w:lang w:val="sr-Cyrl-CS"/>
        </w:rPr>
        <w:t xml:space="preserve">За запослене код Понуђача на одређено и неодређено време уз уговор о раду доставити Извод из појединачне пореске пријаве за порез и доприносе по одбитку, односно ППП-ПД пријаве за месец који претходи месецу објаве позива за подношење понуда, оверену печатом и потписом овлашћеног лица понуђача, тако да се у тачки 4) прикажу наведена лица. </w:t>
      </w:r>
    </w:p>
    <w:p w14:paraId="28DC25D4" w14:textId="77777777" w:rsidR="00716F9B" w:rsidRDefault="00716F9B" w:rsidP="00716F9B">
      <w:pPr>
        <w:spacing w:after="160" w:line="240" w:lineRule="auto"/>
        <w:ind w:firstLine="567"/>
        <w:contextualSpacing/>
        <w:jc w:val="both"/>
        <w:rPr>
          <w:lang w:val="sr-Cyrl-CS"/>
        </w:rPr>
      </w:pPr>
      <w:r w:rsidRPr="00BD41F1">
        <w:rPr>
          <w:lang w:val="sr-Cyrl-CS"/>
        </w:rPr>
        <w:t>За радно ангажоване по другим основама</w:t>
      </w:r>
      <w:r>
        <w:rPr>
          <w:lang w:val="sr-Cyrl-CS"/>
        </w:rPr>
        <w:t xml:space="preserve"> у складу са Законом о раду</w:t>
      </w:r>
      <w:r w:rsidRPr="00BD41F1">
        <w:rPr>
          <w:lang w:val="sr-Cyrl-CS"/>
        </w:rPr>
        <w:t xml:space="preserve">, уз уговор </w:t>
      </w:r>
      <w:r>
        <w:rPr>
          <w:lang w:val="sr-Cyrl-CS"/>
        </w:rPr>
        <w:t xml:space="preserve">о радном ангажовању </w:t>
      </w:r>
      <w:r w:rsidRPr="00BD41F1">
        <w:rPr>
          <w:lang w:val="sr-Cyrl-CS"/>
        </w:rPr>
        <w:t>доставити  потврду о поднетој пријави-одјави осигурања (М образац и</w:t>
      </w:r>
      <w:r>
        <w:rPr>
          <w:lang w:val="sr-Cyrl-CS"/>
        </w:rPr>
        <w:t>ли други одговарајући образац).</w:t>
      </w:r>
    </w:p>
    <w:p w14:paraId="20A410C2" w14:textId="7AACCCE1" w:rsidR="00716F9B" w:rsidRDefault="00716F9B" w:rsidP="00716F9B">
      <w:pPr>
        <w:spacing w:line="240" w:lineRule="auto"/>
        <w:ind w:firstLine="567"/>
        <w:contextualSpacing/>
        <w:jc w:val="both"/>
        <w:rPr>
          <w:lang w:val="sr-Latn-CS"/>
        </w:rPr>
      </w:pPr>
      <w:r w:rsidRPr="00F62FAD">
        <w:rPr>
          <w:lang w:val="sr-Cyrl-CS"/>
        </w:rPr>
        <w:t>Потребно је да на свим уговорима буде датум закључења уговора</w:t>
      </w:r>
      <w:r>
        <w:rPr>
          <w:lang w:val="sr-Latn-CS"/>
        </w:rPr>
        <w:t>.</w:t>
      </w:r>
    </w:p>
    <w:p w14:paraId="2B4163BF" w14:textId="20725332" w:rsidR="00716F9B" w:rsidRPr="00D1055C" w:rsidRDefault="00716F9B" w:rsidP="00062482">
      <w:pPr>
        <w:widowControl w:val="0"/>
        <w:tabs>
          <w:tab w:val="left" w:pos="1440"/>
        </w:tabs>
        <w:spacing w:line="240" w:lineRule="auto"/>
        <w:jc w:val="both"/>
        <w:rPr>
          <w:rFonts w:eastAsia="Malgun Gothic"/>
          <w:lang w:val="sr-Cyrl-CS"/>
        </w:rPr>
      </w:pPr>
    </w:p>
    <w:p w14:paraId="17DF986B" w14:textId="77777777" w:rsidR="00062482" w:rsidRPr="00997DDC" w:rsidRDefault="00062482" w:rsidP="00062482">
      <w:pPr>
        <w:widowControl w:val="0"/>
        <w:tabs>
          <w:tab w:val="left" w:pos="1440"/>
        </w:tabs>
        <w:spacing w:line="240" w:lineRule="auto"/>
        <w:jc w:val="both"/>
        <w:rPr>
          <w:rFonts w:eastAsia="Malgun Gothic"/>
          <w:b/>
          <w:color w:val="auto"/>
          <w:lang w:val="sr-Cyrl-CS"/>
        </w:rPr>
      </w:pPr>
      <w:r w:rsidRPr="00997DDC">
        <w:rPr>
          <w:rFonts w:eastAsia="Malgun Gothic"/>
          <w:b/>
          <w:color w:val="auto"/>
          <w:lang w:val="sr-Cyrl-CS"/>
        </w:rPr>
        <w:t>УСЛОВИ КОЈЕ МОРА ДА ИСПУНИ ПОНУЂАЧ АКО ИЗВРШЕЊЕ НАБАВКЕ ДЕЛИМИЧНО ПОВЕРАВА ПОДИЗВОЂАЧУ</w:t>
      </w:r>
    </w:p>
    <w:p w14:paraId="77E6F997" w14:textId="77777777" w:rsidR="00062482" w:rsidRPr="00997DDC" w:rsidRDefault="00062482" w:rsidP="00062482">
      <w:pPr>
        <w:widowControl w:val="0"/>
        <w:tabs>
          <w:tab w:val="left" w:pos="1440"/>
        </w:tabs>
        <w:spacing w:line="240" w:lineRule="auto"/>
        <w:jc w:val="both"/>
        <w:rPr>
          <w:rFonts w:eastAsia="Malgun Gothic"/>
          <w:color w:val="auto"/>
          <w:spacing w:val="-6"/>
          <w:lang w:val="sr-Cyrl-CS"/>
        </w:rPr>
      </w:pPr>
      <w:r w:rsidRPr="00997DDC">
        <w:rPr>
          <w:rFonts w:eastAsia="Malgun Gothic"/>
          <w:b/>
          <w:color w:val="auto"/>
          <w:spacing w:val="-6"/>
          <w:lang w:val="sr-Cyrl-CS"/>
        </w:rPr>
        <w:tab/>
      </w:r>
    </w:p>
    <w:p w14:paraId="730202F3" w14:textId="77777777" w:rsidR="00FE1390" w:rsidRDefault="00062482" w:rsidP="00062482">
      <w:pPr>
        <w:widowControl w:val="0"/>
        <w:tabs>
          <w:tab w:val="left" w:pos="1440"/>
        </w:tabs>
        <w:spacing w:line="240" w:lineRule="auto"/>
        <w:jc w:val="both"/>
        <w:rPr>
          <w:rFonts w:eastAsia="Malgun Gothic"/>
          <w:color w:val="auto"/>
          <w:spacing w:val="-6"/>
        </w:rPr>
      </w:pPr>
      <w:r w:rsidRPr="00997DDC">
        <w:rPr>
          <w:rFonts w:eastAsia="Malgun Gothic"/>
          <w:color w:val="auto"/>
          <w:spacing w:val="-6"/>
          <w:lang w:val="sr-Cyrl-CS"/>
        </w:rPr>
        <w:t>Понуђач је дужан да за подизвођаче достави доказе о испуњености обавезних услова Поглављ</w:t>
      </w:r>
      <w:r w:rsidRPr="00997DDC">
        <w:rPr>
          <w:rFonts w:eastAsia="Malgun Gothic"/>
          <w:color w:val="auto"/>
          <w:spacing w:val="-6"/>
        </w:rPr>
        <w:t>e</w:t>
      </w:r>
      <w:r w:rsidRPr="00997DDC">
        <w:rPr>
          <w:rFonts w:eastAsia="Malgun Gothic"/>
          <w:color w:val="auto"/>
          <w:spacing w:val="-6"/>
          <w:lang w:val="sr-Cyrl-RS"/>
        </w:rPr>
        <w:t xml:space="preserve"> </w:t>
      </w:r>
      <w:r w:rsidRPr="00997DDC">
        <w:rPr>
          <w:rFonts w:eastAsia="Malgun Gothic"/>
          <w:color w:val="auto"/>
          <w:spacing w:val="-6"/>
          <w:lang w:val="sr-Latn-CS"/>
        </w:rPr>
        <w:t>IV</w:t>
      </w:r>
      <w:r w:rsidRPr="00997DDC">
        <w:rPr>
          <w:rFonts w:eastAsia="Malgun Gothic"/>
          <w:color w:val="auto"/>
          <w:spacing w:val="-6"/>
          <w:lang w:val="sr-Cyrl-CS"/>
        </w:rPr>
        <w:t>. УСЛОВИ ЗА УЧЕШЋЕ У ПОСТУПКУ ЈАВНЕ НАБАВКЕ (ч</w:t>
      </w:r>
      <w:r w:rsidR="00FA6E90">
        <w:rPr>
          <w:rFonts w:eastAsia="Malgun Gothic"/>
          <w:color w:val="auto"/>
          <w:spacing w:val="-6"/>
          <w:lang w:val="sr-Cyrl-CS"/>
        </w:rPr>
        <w:t xml:space="preserve">лан 75. став 1. тачке 1), 2), </w:t>
      </w:r>
      <w:r w:rsidRPr="00997DDC">
        <w:rPr>
          <w:rFonts w:eastAsia="Malgun Gothic"/>
          <w:color w:val="auto"/>
          <w:spacing w:val="-6"/>
          <w:lang w:val="sr-Cyrl-CS"/>
        </w:rPr>
        <w:t xml:space="preserve"> и 4) Закона о јавним набавкама)</w:t>
      </w:r>
      <w:r w:rsidR="00FE1390">
        <w:rPr>
          <w:rFonts w:eastAsia="Malgun Gothic"/>
          <w:color w:val="auto"/>
          <w:spacing w:val="-6"/>
        </w:rPr>
        <w:t xml:space="preserve"> </w:t>
      </w:r>
      <w:r w:rsidRPr="00997DDC">
        <w:rPr>
          <w:rFonts w:eastAsia="Malgun Gothic"/>
          <w:color w:val="auto"/>
          <w:spacing w:val="-6"/>
          <w:lang w:val="sr-Cyrl-CS"/>
        </w:rPr>
        <w:t xml:space="preserve"> И УПУТСТВО КАКО СЕ ДОКАЗУЈЕ ИСПУЊЕНОСТ УСЛОВА</w:t>
      </w:r>
    </w:p>
    <w:p w14:paraId="2F38101A" w14:textId="77777777" w:rsidR="00FE1390" w:rsidRDefault="00FE1390" w:rsidP="00062482">
      <w:pPr>
        <w:widowControl w:val="0"/>
        <w:tabs>
          <w:tab w:val="left" w:pos="1440"/>
        </w:tabs>
        <w:spacing w:line="240" w:lineRule="auto"/>
        <w:jc w:val="both"/>
        <w:rPr>
          <w:rFonts w:eastAsia="Malgun Gothic"/>
          <w:color w:val="auto"/>
          <w:spacing w:val="-6"/>
        </w:rPr>
      </w:pPr>
    </w:p>
    <w:p w14:paraId="14CE779C" w14:textId="77777777" w:rsidR="00062482" w:rsidRPr="00997DDC" w:rsidRDefault="00062482" w:rsidP="00062482">
      <w:pPr>
        <w:widowControl w:val="0"/>
        <w:tabs>
          <w:tab w:val="left" w:pos="1440"/>
        </w:tabs>
        <w:spacing w:line="240" w:lineRule="auto"/>
        <w:jc w:val="both"/>
        <w:rPr>
          <w:rFonts w:eastAsia="Malgun Gothic"/>
          <w:b/>
          <w:color w:val="auto"/>
          <w:lang w:val="sr-Cyrl-CS"/>
        </w:rPr>
      </w:pPr>
      <w:r w:rsidRPr="00997DDC">
        <w:rPr>
          <w:rFonts w:eastAsia="Malgun Gothic"/>
          <w:b/>
          <w:color w:val="auto"/>
          <w:lang w:val="sr-Cyrl-CS"/>
        </w:rPr>
        <w:t>УСЛОВИ КОЈЕ МОРА ДА ИСПУНИ СВАКИ ОД ПОНУЂАЧА ИЗ ГРУПЕ ПОНУЂАЧА</w:t>
      </w:r>
    </w:p>
    <w:p w14:paraId="4FCF5E0F" w14:textId="77777777" w:rsidR="00062482" w:rsidRPr="00997DDC" w:rsidRDefault="00062482" w:rsidP="00062482">
      <w:pPr>
        <w:widowControl w:val="0"/>
        <w:tabs>
          <w:tab w:val="left" w:pos="1440"/>
        </w:tabs>
        <w:spacing w:line="240" w:lineRule="auto"/>
        <w:jc w:val="both"/>
        <w:rPr>
          <w:rFonts w:eastAsia="Malgun Gothic"/>
          <w:color w:val="auto"/>
          <w:lang w:val="sr-Cyrl-CS"/>
        </w:rPr>
      </w:pPr>
      <w:r w:rsidRPr="00997DDC">
        <w:rPr>
          <w:rFonts w:eastAsia="Malgun Gothic"/>
          <w:color w:val="auto"/>
          <w:lang w:val="sr-Cyrl-CS"/>
        </w:rPr>
        <w:tab/>
      </w:r>
    </w:p>
    <w:p w14:paraId="111F0FF4" w14:textId="3331BE21" w:rsidR="00FE1390" w:rsidRDefault="00062482" w:rsidP="00C807F6">
      <w:pPr>
        <w:widowControl w:val="0"/>
        <w:tabs>
          <w:tab w:val="left" w:pos="1440"/>
        </w:tabs>
        <w:spacing w:line="240" w:lineRule="auto"/>
        <w:jc w:val="both"/>
        <w:rPr>
          <w:rFonts w:eastAsia="Malgun Gothic"/>
          <w:color w:val="auto"/>
        </w:rPr>
      </w:pPr>
      <w:r w:rsidRPr="00997DDC">
        <w:rPr>
          <w:rFonts w:eastAsia="Malgun Gothic"/>
          <w:color w:val="auto"/>
          <w:lang w:val="sr-Cyrl-CS"/>
        </w:rPr>
        <w:t xml:space="preserve">Сваки понуђач из групе понуђача мора да испуни обавезне услове из Поглавља </w:t>
      </w:r>
      <w:r w:rsidRPr="00997DDC">
        <w:rPr>
          <w:rFonts w:eastAsia="Malgun Gothic"/>
          <w:color w:val="auto"/>
          <w:lang w:val="sr-Latn-CS"/>
        </w:rPr>
        <w:t>IV</w:t>
      </w:r>
      <w:r w:rsidRPr="00997DDC">
        <w:rPr>
          <w:rFonts w:eastAsia="Malgun Gothic"/>
          <w:color w:val="auto"/>
          <w:lang w:val="sr-Cyrl-CS"/>
        </w:rPr>
        <w:t>. УСЛОВИ ЗА УЧЕШЋЕ У ПОСТУПКУ ЈАВНЕ НАБАВКЕ (</w:t>
      </w:r>
      <w:r w:rsidR="00FA6E90">
        <w:rPr>
          <w:rFonts w:eastAsia="Malgun Gothic"/>
          <w:color w:val="auto"/>
          <w:lang w:val="sr-Cyrl-CS"/>
        </w:rPr>
        <w:t xml:space="preserve">члан 75. став 1. тач. 1), 2), </w:t>
      </w:r>
      <w:r w:rsidRPr="00997DDC">
        <w:rPr>
          <w:rFonts w:eastAsia="Malgun Gothic"/>
          <w:color w:val="auto"/>
          <w:lang w:val="sr-Cyrl-CS"/>
        </w:rPr>
        <w:t xml:space="preserve"> и 4) Закона о јавним набавкама) </w:t>
      </w:r>
      <w:r w:rsidRPr="00997DDC">
        <w:rPr>
          <w:rFonts w:eastAsia="Malgun Gothic"/>
          <w:color w:val="auto"/>
          <w:spacing w:val="-6"/>
          <w:lang w:val="sr-Cyrl-CS"/>
        </w:rPr>
        <w:t>И УПУТСТВО КАКО СЕ ДОКАЗУЈЕ ИСПУЊЕНОСТ УСЛОВА</w:t>
      </w:r>
      <w:r w:rsidR="00D74A3B">
        <w:rPr>
          <w:rFonts w:eastAsia="Malgun Gothic"/>
          <w:color w:val="auto"/>
        </w:rPr>
        <w:t xml:space="preserve"> ОДНОСНО </w:t>
      </w:r>
      <w:r w:rsidR="00D74A3B" w:rsidRPr="00140C2E">
        <w:rPr>
          <w:lang w:val="sr-Cyrl-CS"/>
        </w:rPr>
        <w:t>Д</w:t>
      </w:r>
      <w:r w:rsidR="00D74A3B" w:rsidRPr="00140C2E">
        <w:rPr>
          <w:lang w:val="sr-Latn-RS"/>
        </w:rPr>
        <w:t>А</w:t>
      </w:r>
      <w:r w:rsidR="00D74A3B" w:rsidRPr="00140C2E">
        <w:rPr>
          <w:lang w:val="sr-Cyrl-CS"/>
        </w:rPr>
        <w:t xml:space="preserve"> У ПЕРИОДУ ОД </w:t>
      </w:r>
      <w:r w:rsidR="00D74A3B" w:rsidRPr="00140C2E">
        <w:rPr>
          <w:u w:val="single"/>
          <w:lang w:val="sr-Cyrl-CS"/>
        </w:rPr>
        <w:t>ШЕСТ  МЕСЕЦИ</w:t>
      </w:r>
      <w:r w:rsidR="00D74A3B" w:rsidRPr="00140C2E">
        <w:rPr>
          <w:lang w:val="sr-Cyrl-CS"/>
        </w:rPr>
        <w:t xml:space="preserve"> ПРЕ ОБЈАВЉИВАЊА ПОЗИВА ЗА ПОДНОШЕЊЕ </w:t>
      </w:r>
      <w:r w:rsidR="00D74A3B" w:rsidRPr="00140C2E">
        <w:rPr>
          <w:lang w:val="sr-Cyrl-CS"/>
        </w:rPr>
        <w:lastRenderedPageBreak/>
        <w:t>ПОНУДА НА ПОРТАЛУ ЈАВНИХ НАБАВКИ НИЈЕ БИО НЕЛИКВИДАН / НИЈЕ БИО У БЛОКАДИ</w:t>
      </w:r>
      <w:r w:rsidR="00D74A3B">
        <w:rPr>
          <w:lang w:val="sr-Cyrl-CS"/>
        </w:rPr>
        <w:t>.</w:t>
      </w:r>
    </w:p>
    <w:p w14:paraId="6FB3CFB1" w14:textId="77777777" w:rsidR="00062482" w:rsidRPr="00997DDC" w:rsidRDefault="009A5216" w:rsidP="00FE1390">
      <w:pPr>
        <w:autoSpaceDE w:val="0"/>
        <w:autoSpaceDN w:val="0"/>
        <w:adjustRightInd w:val="0"/>
        <w:spacing w:line="240" w:lineRule="auto"/>
        <w:ind w:firstLine="720"/>
        <w:jc w:val="both"/>
        <w:rPr>
          <w:rFonts w:eastAsia="Malgun Gothic"/>
          <w:b/>
          <w:color w:val="auto"/>
          <w:lang w:val="sr-Cyrl-CS"/>
        </w:rPr>
      </w:pPr>
      <w:r w:rsidRPr="00997DDC">
        <w:rPr>
          <w:rFonts w:eastAsia="Malgun Gothic"/>
          <w:b/>
          <w:color w:val="auto"/>
          <w:lang w:val="sr-Cyrl-CS"/>
        </w:rPr>
        <w:t xml:space="preserve">Докази о испуњености услова достављају се у </w:t>
      </w:r>
      <w:r w:rsidR="00062482" w:rsidRPr="00997DDC">
        <w:rPr>
          <w:rFonts w:eastAsia="Malgun Gothic"/>
          <w:b/>
          <w:color w:val="auto"/>
          <w:lang w:val="sr-Cyrl-CS"/>
        </w:rPr>
        <w:t>копијама.</w:t>
      </w:r>
    </w:p>
    <w:p w14:paraId="6033A126" w14:textId="77777777" w:rsidR="00062482" w:rsidRPr="00997DDC" w:rsidRDefault="00062482" w:rsidP="009A5216">
      <w:pPr>
        <w:autoSpaceDE w:val="0"/>
        <w:autoSpaceDN w:val="0"/>
        <w:adjustRightInd w:val="0"/>
        <w:spacing w:line="240" w:lineRule="auto"/>
        <w:jc w:val="both"/>
        <w:rPr>
          <w:b/>
          <w:bCs/>
          <w:color w:val="auto"/>
          <w:lang w:val="ru-RU"/>
        </w:rPr>
      </w:pPr>
      <w:r w:rsidRPr="00997DDC">
        <w:rPr>
          <w:b/>
          <w:bCs/>
          <w:color w:val="auto"/>
          <w:lang w:val="ru-RU"/>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7BA25B7" w14:textId="77777777" w:rsidR="00062482" w:rsidRPr="00997DDC" w:rsidRDefault="00062482" w:rsidP="00062482">
      <w:pPr>
        <w:widowControl w:val="0"/>
        <w:spacing w:line="240" w:lineRule="auto"/>
        <w:jc w:val="both"/>
        <w:rPr>
          <w:rFonts w:eastAsia="Malgun Gothic"/>
          <w:b/>
          <w:color w:val="auto"/>
          <w:lang w:val="sr-Cyrl-CS"/>
        </w:rPr>
      </w:pPr>
      <w:r w:rsidRPr="00997DDC">
        <w:rPr>
          <w:rFonts w:eastAsia="Malgun Gothic"/>
          <w:b/>
          <w:color w:val="auto"/>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B45C16E" w14:textId="77777777" w:rsidR="00062482" w:rsidRPr="00997DDC" w:rsidRDefault="00062482" w:rsidP="00062482">
      <w:pPr>
        <w:widowControl w:val="0"/>
        <w:tabs>
          <w:tab w:val="left" w:pos="0"/>
        </w:tabs>
        <w:spacing w:line="240" w:lineRule="auto"/>
        <w:jc w:val="both"/>
        <w:rPr>
          <w:rFonts w:eastAsia="Malgun Gothic"/>
          <w:b/>
          <w:color w:val="auto"/>
          <w:lang w:val="sr-Cyrl-CS"/>
        </w:rPr>
      </w:pPr>
      <w:r w:rsidRPr="00997DDC">
        <w:rPr>
          <w:rFonts w:eastAsia="Malgun Gothic"/>
          <w:b/>
          <w:color w:val="auto"/>
          <w:lang w:val="sr-Cyrl-CS"/>
        </w:rPr>
        <w:tab/>
        <w:t>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w:t>
      </w:r>
    </w:p>
    <w:p w14:paraId="1F763DA2" w14:textId="3DD31386" w:rsidR="00253F08" w:rsidRDefault="00062482" w:rsidP="00062482">
      <w:pPr>
        <w:widowControl w:val="0"/>
        <w:tabs>
          <w:tab w:val="left" w:pos="0"/>
        </w:tabs>
        <w:spacing w:line="240" w:lineRule="auto"/>
        <w:jc w:val="both"/>
        <w:rPr>
          <w:rFonts w:eastAsia="Malgun Gothic"/>
          <w:b/>
        </w:rPr>
      </w:pPr>
      <w:r w:rsidRPr="00997DDC">
        <w:rPr>
          <w:rFonts w:eastAsia="Malgun Gothic"/>
          <w:b/>
          <w:color w:val="auto"/>
          <w:lang w:val="sr-Cyrl-CS"/>
        </w:rPr>
        <w:tab/>
        <w:t>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и</w:t>
      </w:r>
      <w:r w:rsidR="00706E0C">
        <w:rPr>
          <w:rFonts w:eastAsia="Malgun Gothic"/>
          <w:b/>
          <w:color w:val="auto"/>
          <w:lang w:val="sr-Cyrl-CS"/>
        </w:rPr>
        <w:t>з члана 75. став 1. тач. 1) до 3</w:t>
      </w:r>
      <w:r w:rsidR="00D74A3B">
        <w:rPr>
          <w:rFonts w:eastAsia="Malgun Gothic"/>
          <w:b/>
          <w:color w:val="auto"/>
          <w:lang w:val="sr-Cyrl-CS"/>
        </w:rPr>
        <w:t>).</w:t>
      </w:r>
    </w:p>
    <w:p w14:paraId="74D63159" w14:textId="77777777" w:rsidR="00253F08" w:rsidRDefault="00253F08" w:rsidP="00062482">
      <w:pPr>
        <w:widowControl w:val="0"/>
        <w:tabs>
          <w:tab w:val="left" w:pos="0"/>
        </w:tabs>
        <w:spacing w:line="240" w:lineRule="auto"/>
        <w:jc w:val="both"/>
        <w:rPr>
          <w:rFonts w:eastAsia="Malgun Gothic"/>
          <w:b/>
        </w:rPr>
      </w:pPr>
    </w:p>
    <w:p w14:paraId="63990B72" w14:textId="77777777" w:rsidR="00997DDC" w:rsidRPr="00997DDC" w:rsidRDefault="00997DDC" w:rsidP="00062482">
      <w:pPr>
        <w:widowControl w:val="0"/>
        <w:tabs>
          <w:tab w:val="left" w:pos="0"/>
        </w:tabs>
        <w:spacing w:line="240" w:lineRule="auto"/>
        <w:jc w:val="both"/>
        <w:rPr>
          <w:rFonts w:eastAsia="Malgun Gothic"/>
          <w:b/>
        </w:rPr>
      </w:pPr>
    </w:p>
    <w:p w14:paraId="0158F35A" w14:textId="77777777" w:rsidR="001A3F54" w:rsidRPr="007562C0" w:rsidRDefault="001A3F54" w:rsidP="001A3F54">
      <w:pPr>
        <w:shd w:val="clear" w:color="auto" w:fill="C6D9F1"/>
        <w:jc w:val="center"/>
        <w:rPr>
          <w:b/>
          <w:bCs/>
          <w:iCs/>
        </w:rPr>
      </w:pPr>
      <w:r>
        <w:rPr>
          <w:b/>
          <w:bCs/>
          <w:iCs/>
        </w:rPr>
        <w:t xml:space="preserve">V УПУТСТВО </w:t>
      </w:r>
      <w:r>
        <w:rPr>
          <w:b/>
        </w:rPr>
        <w:t>ПОНУЂАЧУ</w:t>
      </w:r>
      <w:r w:rsidRPr="00E83E61">
        <w:rPr>
          <w:b/>
        </w:rPr>
        <w:t xml:space="preserve"> КАКО ДА САЧИН</w:t>
      </w:r>
      <w:r>
        <w:rPr>
          <w:b/>
        </w:rPr>
        <w:t>И</w:t>
      </w:r>
      <w:r w:rsidRPr="00E83E61">
        <w:rPr>
          <w:b/>
        </w:rPr>
        <w:t xml:space="preserve"> ПОНУДУ</w:t>
      </w:r>
    </w:p>
    <w:p w14:paraId="4C7C7C7E" w14:textId="77777777" w:rsidR="002F1281" w:rsidRPr="00E83E61" w:rsidRDefault="002F1281" w:rsidP="002F1281">
      <w:pPr>
        <w:jc w:val="both"/>
        <w:rPr>
          <w:b/>
          <w:bCs/>
          <w:i/>
          <w:iCs/>
        </w:rPr>
      </w:pPr>
    </w:p>
    <w:p w14:paraId="5EC0BB79" w14:textId="77777777" w:rsidR="002F1281" w:rsidRPr="001A3F54" w:rsidRDefault="002F1281" w:rsidP="002F1281">
      <w:pPr>
        <w:jc w:val="both"/>
        <w:rPr>
          <w:b/>
          <w:bCs/>
          <w:iCs/>
        </w:rPr>
      </w:pPr>
      <w:r w:rsidRPr="001A3F54">
        <w:rPr>
          <w:b/>
          <w:bCs/>
          <w:iCs/>
        </w:rPr>
        <w:t>1. ПОДАЦИ О ЈЕЗИКУ НА КОЈЕМ ПОНУДА МОРА ДА БУДЕ САСТАВЉЕНА</w:t>
      </w:r>
    </w:p>
    <w:p w14:paraId="22E50420" w14:textId="77777777" w:rsidR="002F1281" w:rsidRPr="0068482E" w:rsidRDefault="002F1281" w:rsidP="002F1281">
      <w:pPr>
        <w:tabs>
          <w:tab w:val="left" w:pos="0"/>
        </w:tabs>
        <w:rPr>
          <w:lang w:val="sr-Cyrl-RS"/>
        </w:rPr>
      </w:pPr>
      <w:r w:rsidRPr="0068482E">
        <w:rPr>
          <w:lang w:val="sr-Cyrl-RS"/>
        </w:rPr>
        <w:t xml:space="preserve">Понуђач подноси понуду на српском језику. </w:t>
      </w:r>
    </w:p>
    <w:p w14:paraId="46DBFA12" w14:textId="77777777" w:rsidR="002F1281" w:rsidRPr="0068482E" w:rsidRDefault="002F1281" w:rsidP="006549CF">
      <w:pPr>
        <w:tabs>
          <w:tab w:val="left" w:pos="0"/>
        </w:tabs>
        <w:jc w:val="both"/>
        <w:rPr>
          <w:color w:val="auto"/>
          <w:lang w:val="sr-Cyrl-RS"/>
        </w:rPr>
      </w:pPr>
      <w:r w:rsidRPr="0068482E">
        <w:rPr>
          <w:color w:val="auto"/>
          <w:lang w:val="sr-Cyrl-RS"/>
        </w:rPr>
        <w:t>Понуда, сва документа уз понуду и сва коресподенција између понуђача и наручиоца мора да буде писана на српском. Уз сва достављена документа на страном језику мора бити приложен и оверен превод овлашћеног тумача на српски језик.</w:t>
      </w:r>
    </w:p>
    <w:p w14:paraId="00155218" w14:textId="77777777" w:rsidR="002F1281" w:rsidRPr="0068482E" w:rsidRDefault="002F1281" w:rsidP="002F1281">
      <w:pPr>
        <w:jc w:val="both"/>
        <w:rPr>
          <w:lang w:val="sr-Cyrl-RS"/>
        </w:rPr>
      </w:pPr>
    </w:p>
    <w:p w14:paraId="4CFB161E" w14:textId="77777777" w:rsidR="002F1281" w:rsidRPr="0068482E" w:rsidRDefault="002F1281" w:rsidP="002F1281">
      <w:pPr>
        <w:jc w:val="both"/>
        <w:rPr>
          <w:rFonts w:eastAsia="TimesNewRomanPSMT"/>
          <w:bCs/>
          <w:lang w:val="sr-Cyrl-RS"/>
        </w:rPr>
      </w:pPr>
      <w:r w:rsidRPr="0068482E">
        <w:rPr>
          <w:b/>
          <w:bCs/>
          <w:iCs/>
          <w:lang w:val="sr-Cyrl-RS"/>
        </w:rPr>
        <w:t>2. НАЧИН НА КОЈИ ПОНУДА МОРА ДА БУДЕ САЧИЊЕНА</w:t>
      </w:r>
    </w:p>
    <w:p w14:paraId="578C6DF7" w14:textId="77777777" w:rsidR="002F1281" w:rsidRPr="0068482E" w:rsidRDefault="002F1281" w:rsidP="002F1281">
      <w:pPr>
        <w:jc w:val="both"/>
        <w:rPr>
          <w:rFonts w:eastAsia="TimesNewRomanPSMT"/>
          <w:bCs/>
          <w:lang w:val="sr-Cyrl-RS"/>
        </w:rPr>
      </w:pPr>
      <w:r w:rsidRPr="0068482E">
        <w:rPr>
          <w:rFonts w:eastAsia="TimesNewRomanPSMT"/>
          <w:bCs/>
          <w:lang w:val="sr-Cyrl-R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416387E1" w14:textId="77777777" w:rsidR="002F1281" w:rsidRPr="0068482E" w:rsidRDefault="002F1281" w:rsidP="002F1281">
      <w:pPr>
        <w:jc w:val="both"/>
        <w:rPr>
          <w:rFonts w:eastAsia="TimesNewRomanPSMT"/>
          <w:bCs/>
          <w:lang w:val="sr-Cyrl-RS"/>
        </w:rPr>
      </w:pPr>
      <w:r w:rsidRPr="0068482E">
        <w:rPr>
          <w:rFonts w:eastAsia="TimesNewRomanPSMT"/>
          <w:bCs/>
          <w:lang w:val="sr-Cyrl-RS"/>
        </w:rPr>
        <w:t xml:space="preserve">На полеђини коверте или на кутији навести назив и адресу понуђача. </w:t>
      </w:r>
    </w:p>
    <w:p w14:paraId="226092D7" w14:textId="77777777" w:rsidR="002F1281" w:rsidRDefault="002F1281" w:rsidP="002F1281">
      <w:pPr>
        <w:jc w:val="both"/>
        <w:rPr>
          <w:rFonts w:eastAsia="TimesNewRomanPSMT"/>
          <w:bCs/>
          <w:lang w:val="sr-Cyrl-RS"/>
        </w:rPr>
      </w:pPr>
      <w:r w:rsidRPr="0068482E">
        <w:rPr>
          <w:rFonts w:eastAsia="TimesNewRomanPSMT"/>
          <w:bCs/>
          <w:lang w:val="sr-Cyrl-R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DEDFC3F" w14:textId="77777777" w:rsidR="00757853" w:rsidRPr="00757853" w:rsidRDefault="00757853" w:rsidP="002F1281">
      <w:pPr>
        <w:jc w:val="both"/>
        <w:rPr>
          <w:rFonts w:eastAsia="TimesNewRomanPSMT"/>
          <w:b/>
          <w:bCs/>
          <w:lang w:val="sr-Cyrl-RS"/>
        </w:rPr>
      </w:pPr>
    </w:p>
    <w:p w14:paraId="5DF2FB4A" w14:textId="513B0D3A" w:rsidR="007E6AF5" w:rsidRPr="0034781A" w:rsidRDefault="002F1281" w:rsidP="00757853">
      <w:pPr>
        <w:jc w:val="both"/>
        <w:rPr>
          <w:rFonts w:eastAsia="Times New Roman"/>
          <w:b/>
          <w:noProof/>
          <w:color w:val="000000" w:themeColor="text1"/>
          <w:kern w:val="0"/>
          <w:lang w:val="sr-Cyrl-CS" w:eastAsia="sr-Latn-CS"/>
        </w:rPr>
      </w:pPr>
      <w:r w:rsidRPr="0034781A">
        <w:rPr>
          <w:rFonts w:eastAsia="TimesNewRomanPSMT"/>
          <w:b/>
          <w:bCs/>
          <w:lang w:val="sr-Cyrl-RS"/>
        </w:rPr>
        <w:t xml:space="preserve">Понуду доставити на адресу: </w:t>
      </w:r>
      <w:r w:rsidRPr="0034781A">
        <w:rPr>
          <w:b/>
          <w:lang w:val="sr-Cyrl-RS"/>
        </w:rPr>
        <w:t>Министарство грађевинарст</w:t>
      </w:r>
      <w:r w:rsidR="001A3F54" w:rsidRPr="0034781A">
        <w:rPr>
          <w:b/>
          <w:lang w:val="sr-Cyrl-RS"/>
        </w:rPr>
        <w:t>ва, саобраћаја и инфраструктуре</w:t>
      </w:r>
      <w:r w:rsidRPr="0034781A">
        <w:rPr>
          <w:b/>
          <w:lang w:val="sr-Cyrl-RS"/>
        </w:rPr>
        <w:t>, Немањина 22-26</w:t>
      </w:r>
      <w:r w:rsidRPr="0034781A">
        <w:rPr>
          <w:rFonts w:eastAsia="TimesNewRomanPSMT"/>
          <w:b/>
          <w:bCs/>
          <w:lang w:val="sr-Cyrl-RS"/>
        </w:rPr>
        <w:t>,</w:t>
      </w:r>
      <w:r w:rsidR="00B90FE9" w:rsidRPr="0034781A">
        <w:rPr>
          <w:b/>
          <w:lang w:val="sr-Cyrl-RS"/>
        </w:rPr>
        <w:t xml:space="preserve"> </w:t>
      </w:r>
      <w:r w:rsidR="00B90FE9" w:rsidRPr="0034781A">
        <w:rPr>
          <w:rFonts w:eastAsia="TimesNewRomanPSMT"/>
          <w:b/>
          <w:bCs/>
          <w:lang w:val="sr-Cyrl-RS"/>
        </w:rPr>
        <w:t xml:space="preserve">преко </w:t>
      </w:r>
      <w:r w:rsidR="00B90FE9" w:rsidRPr="0034781A">
        <w:rPr>
          <w:rFonts w:eastAsia="TimesNewRomanPSMT"/>
          <w:b/>
          <w:bCs/>
          <w:color w:val="auto"/>
          <w:lang w:val="sr-Cyrl-RS"/>
        </w:rPr>
        <w:t>писарнице Управе за заједничке послове републичких органа,</w:t>
      </w:r>
      <w:r w:rsidRPr="0034781A">
        <w:rPr>
          <w:rFonts w:eastAsia="TimesNewRomanPSMT"/>
          <w:b/>
          <w:bCs/>
          <w:color w:val="auto"/>
          <w:lang w:val="sr-Cyrl-RS"/>
        </w:rPr>
        <w:t xml:space="preserve"> са назнаком: ,,Понуда за јавну набавку</w:t>
      </w:r>
      <w:r w:rsidR="00757853" w:rsidRPr="0034781A">
        <w:rPr>
          <w:b/>
          <w:lang w:val="sr-Cyrl-RS"/>
        </w:rPr>
        <w:t xml:space="preserve"> </w:t>
      </w:r>
      <w:r w:rsidR="002122B8" w:rsidRPr="0034781A">
        <w:rPr>
          <w:b/>
          <w:lang w:val="sr-Cyrl-RS"/>
        </w:rPr>
        <w:t>–</w:t>
      </w:r>
      <w:r w:rsidR="0034781A" w:rsidRPr="0034781A">
        <w:rPr>
          <w:bCs/>
          <w:lang w:val="sr-Cyrl-CS"/>
        </w:rPr>
        <w:t>избор најповољнијег понуђача за обављање авио-превоза на линијама проглашеним као линије у јавном инетересу</w:t>
      </w:r>
      <w:r w:rsidR="0034781A">
        <w:rPr>
          <w:rFonts w:eastAsia="Times New Roman"/>
          <w:b/>
          <w:noProof/>
          <w:color w:val="000000" w:themeColor="text1"/>
          <w:kern w:val="0"/>
          <w:lang w:eastAsia="sr-Latn-CS"/>
        </w:rPr>
        <w:t xml:space="preserve"> </w:t>
      </w:r>
      <w:r w:rsidR="00757853">
        <w:rPr>
          <w:rFonts w:eastAsia="TimesNewRomanPS-BoldMT"/>
          <w:b/>
          <w:color w:val="000000" w:themeColor="text1"/>
          <w:lang w:val="sr-Cyrl-CS"/>
        </w:rPr>
        <w:t>бр</w:t>
      </w:r>
      <w:r w:rsidR="00AD222E">
        <w:rPr>
          <w:rFonts w:eastAsia="TimesNewRomanPS-BoldMT"/>
          <w:b/>
          <w:color w:val="000000" w:themeColor="text1"/>
          <w:lang w:val="sr-Cyrl-CS"/>
        </w:rPr>
        <w:t>.</w:t>
      </w:r>
      <w:r w:rsidR="00757853">
        <w:rPr>
          <w:rFonts w:eastAsia="TimesNewRomanPS-BoldMT"/>
          <w:b/>
          <w:color w:val="000000" w:themeColor="text1"/>
          <w:lang w:val="sr-Cyrl-CS"/>
        </w:rPr>
        <w:t xml:space="preserve"> ЈН </w:t>
      </w:r>
      <w:r w:rsidR="00AD222E">
        <w:rPr>
          <w:rFonts w:eastAsia="TimesNewRomanPSMT"/>
          <w:b/>
          <w:bCs/>
          <w:color w:val="auto"/>
        </w:rPr>
        <w:t>16</w:t>
      </w:r>
      <w:r w:rsidR="0048497F" w:rsidRPr="00757853">
        <w:rPr>
          <w:rFonts w:eastAsia="TimesNewRomanPSMT"/>
          <w:b/>
          <w:bCs/>
          <w:color w:val="auto"/>
          <w:lang w:val="sr-Cyrl-RS"/>
        </w:rPr>
        <w:t>/201</w:t>
      </w:r>
      <w:r w:rsidR="00AD222E">
        <w:rPr>
          <w:rFonts w:eastAsia="TimesNewRomanPSMT"/>
          <w:b/>
          <w:bCs/>
          <w:color w:val="auto"/>
        </w:rPr>
        <w:t>9</w:t>
      </w:r>
      <w:r w:rsidRPr="00757853">
        <w:rPr>
          <w:rFonts w:eastAsia="TimesNewRomanPSMT"/>
          <w:b/>
          <w:bCs/>
          <w:color w:val="auto"/>
          <w:lang w:val="sr-Cyrl-RS"/>
        </w:rPr>
        <w:t>- НЕ ОТВАРАТИ</w:t>
      </w:r>
      <w:r w:rsidRPr="00757853">
        <w:rPr>
          <w:rFonts w:eastAsia="TimesNewRomanPSMT"/>
          <w:b/>
          <w:bCs/>
          <w:color w:val="000000" w:themeColor="text1"/>
          <w:lang w:val="sr-Cyrl-RS"/>
        </w:rPr>
        <w:t>”.</w:t>
      </w:r>
      <w:r w:rsidRPr="0048497F">
        <w:rPr>
          <w:rFonts w:eastAsia="TimesNewRomanPSMT"/>
          <w:bCs/>
          <w:color w:val="000000" w:themeColor="text1"/>
          <w:lang w:val="sr-Cyrl-RS"/>
        </w:rPr>
        <w:t xml:space="preserve"> </w:t>
      </w:r>
    </w:p>
    <w:p w14:paraId="4D9F3035" w14:textId="77777777" w:rsidR="00757853" w:rsidRPr="00757853" w:rsidRDefault="00757853" w:rsidP="00757853">
      <w:pPr>
        <w:jc w:val="both"/>
        <w:rPr>
          <w:rFonts w:eastAsia="TimesNewRomanPS-BoldMT"/>
          <w:b/>
          <w:color w:val="000000" w:themeColor="text1"/>
          <w:lang w:val="sr-Cyrl-CS"/>
        </w:rPr>
      </w:pPr>
    </w:p>
    <w:p w14:paraId="6F09316D" w14:textId="10B93851" w:rsidR="003154C8" w:rsidRPr="00E83C6C" w:rsidRDefault="003154C8" w:rsidP="003154C8">
      <w:pPr>
        <w:jc w:val="both"/>
        <w:rPr>
          <w:rFonts w:eastAsia="TimesNewRomanPSMT"/>
          <w:bCs/>
          <w:color w:val="auto"/>
          <w:lang w:val="sr-Cyrl-RS"/>
        </w:rPr>
      </w:pPr>
      <w:r w:rsidRPr="00061478">
        <w:rPr>
          <w:rFonts w:eastAsia="TimesNewRomanPSMT"/>
          <w:bCs/>
          <w:color w:val="auto"/>
          <w:lang w:val="sr-Cyrl-RS"/>
        </w:rPr>
        <w:t xml:space="preserve">Понуда се сматра благовременом уколико је примљена од стране наручиоца до </w:t>
      </w:r>
      <w:r w:rsidR="0034781A" w:rsidRPr="00E83C6C">
        <w:rPr>
          <w:rFonts w:eastAsia="TimesNewRomanPSMT"/>
          <w:bCs/>
          <w:color w:val="auto"/>
        </w:rPr>
        <w:t>06.05</w:t>
      </w:r>
      <w:r w:rsidRPr="00E83C6C">
        <w:rPr>
          <w:rFonts w:eastAsia="TimesNewRomanPSMT"/>
          <w:bCs/>
          <w:color w:val="auto"/>
          <w:lang w:val="sr-Cyrl-RS"/>
        </w:rPr>
        <w:t>.</w:t>
      </w:r>
      <w:r w:rsidR="0088536B" w:rsidRPr="00E83C6C">
        <w:rPr>
          <w:rFonts w:eastAsia="TimesNewRomanPSMT"/>
          <w:bCs/>
          <w:color w:val="auto"/>
          <w:lang w:val="sr-Cyrl-RS"/>
        </w:rPr>
        <w:t>201</w:t>
      </w:r>
      <w:r w:rsidR="001C1723" w:rsidRPr="00E83C6C">
        <w:rPr>
          <w:rFonts w:eastAsia="TimesNewRomanPSMT"/>
          <w:bCs/>
          <w:color w:val="auto"/>
        </w:rPr>
        <w:t>9</w:t>
      </w:r>
      <w:r w:rsidR="001C1723" w:rsidRPr="00E83C6C">
        <w:rPr>
          <w:rFonts w:eastAsia="TimesNewRomanPSMT"/>
          <w:bCs/>
          <w:color w:val="auto"/>
          <w:lang w:val="sr-Cyrl-RS"/>
        </w:rPr>
        <w:t>. године, до 12</w:t>
      </w:r>
      <w:r w:rsidRPr="00E83C6C">
        <w:rPr>
          <w:rFonts w:eastAsia="TimesNewRomanPSMT"/>
          <w:bCs/>
          <w:color w:val="auto"/>
          <w:lang w:val="sr-Cyrl-RS"/>
        </w:rPr>
        <w:t>.</w:t>
      </w:r>
      <w:r w:rsidR="001C1723" w:rsidRPr="00E83C6C">
        <w:rPr>
          <w:rFonts w:eastAsia="TimesNewRomanPSMT"/>
          <w:bCs/>
          <w:color w:val="auto"/>
          <w:lang w:val="sr-Cyrl-RS"/>
        </w:rPr>
        <w:t>0</w:t>
      </w:r>
      <w:r w:rsidRPr="00E83C6C">
        <w:rPr>
          <w:rFonts w:eastAsia="TimesNewRomanPSMT"/>
          <w:bCs/>
          <w:color w:val="auto"/>
          <w:lang w:val="sr-Cyrl-RS"/>
        </w:rPr>
        <w:t>0 часова.</w:t>
      </w:r>
    </w:p>
    <w:p w14:paraId="4EBA0A13" w14:textId="77777777" w:rsidR="003154C8" w:rsidRPr="00E83C6C" w:rsidRDefault="003154C8" w:rsidP="003154C8">
      <w:pPr>
        <w:jc w:val="both"/>
        <w:rPr>
          <w:rFonts w:eastAsia="TimesNewRomanPSMT"/>
          <w:b/>
          <w:bCs/>
          <w:color w:val="auto"/>
          <w:lang w:val="sr-Cyrl-RS"/>
        </w:rPr>
      </w:pPr>
      <w:r w:rsidRPr="00E83C6C">
        <w:rPr>
          <w:rFonts w:eastAsia="TimesNewRomanPSMT"/>
          <w:bCs/>
          <w:color w:val="auto"/>
          <w:lang w:val="sr-Cyrl-RS"/>
        </w:rPr>
        <w:lastRenderedPageBreak/>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83C6C">
        <w:rPr>
          <w:rFonts w:eastAsia="TimesNewRomanPSMT"/>
          <w:b/>
          <w:bCs/>
          <w:color w:val="auto"/>
          <w:lang w:val="sr-Cyrl-RS"/>
        </w:rPr>
        <w:t>неблаговременом.</w:t>
      </w:r>
    </w:p>
    <w:p w14:paraId="52214EE5" w14:textId="77777777" w:rsidR="00757853" w:rsidRPr="00E83C6C" w:rsidRDefault="00757853" w:rsidP="003154C8">
      <w:pPr>
        <w:jc w:val="both"/>
        <w:rPr>
          <w:rFonts w:eastAsia="TimesNewRomanPSMT"/>
          <w:b/>
          <w:bCs/>
          <w:color w:val="auto"/>
          <w:lang w:val="sr-Cyrl-RS"/>
        </w:rPr>
      </w:pPr>
    </w:p>
    <w:p w14:paraId="62DC98C8" w14:textId="695BBCF6" w:rsidR="003154C8" w:rsidRPr="00E83C6C" w:rsidRDefault="003154C8" w:rsidP="003154C8">
      <w:pPr>
        <w:jc w:val="both"/>
        <w:rPr>
          <w:rFonts w:eastAsia="TimesNewRomanPSMT"/>
          <w:bCs/>
          <w:color w:val="auto"/>
          <w:lang w:val="sr-Cyrl-RS"/>
        </w:rPr>
      </w:pPr>
      <w:r w:rsidRPr="00E83C6C">
        <w:rPr>
          <w:rFonts w:eastAsia="TimesNewRomanPSMT"/>
          <w:bCs/>
          <w:color w:val="auto"/>
          <w:lang w:val="sr-Cyrl-RS"/>
        </w:rPr>
        <w:t xml:space="preserve">Отварање понуде обавиће се јавно, последњег дана рока за доставу понуде, тј. дана </w:t>
      </w:r>
      <w:r w:rsidR="0034781A" w:rsidRPr="00E83C6C">
        <w:rPr>
          <w:rFonts w:eastAsia="TimesNewRomanPSMT"/>
          <w:bCs/>
          <w:color w:val="auto"/>
        </w:rPr>
        <w:t>06</w:t>
      </w:r>
      <w:r w:rsidR="0034781A" w:rsidRPr="00E83C6C">
        <w:rPr>
          <w:rFonts w:eastAsia="TimesNewRomanPSMT"/>
          <w:bCs/>
          <w:color w:val="auto"/>
          <w:lang w:val="sr-Cyrl-RS"/>
        </w:rPr>
        <w:t>.05</w:t>
      </w:r>
      <w:r w:rsidRPr="00E83C6C">
        <w:rPr>
          <w:rFonts w:eastAsia="TimesNewRomanPSMT"/>
          <w:bCs/>
          <w:color w:val="auto"/>
          <w:lang w:val="sr-Cyrl-RS"/>
        </w:rPr>
        <w:t>.201</w:t>
      </w:r>
      <w:r w:rsidR="001C1723" w:rsidRPr="00E83C6C">
        <w:rPr>
          <w:rFonts w:eastAsia="TimesNewRomanPSMT"/>
          <w:bCs/>
          <w:color w:val="auto"/>
        </w:rPr>
        <w:t>9</w:t>
      </w:r>
      <w:r w:rsidRPr="00E83C6C">
        <w:rPr>
          <w:rFonts w:eastAsia="TimesNewRomanPSMT"/>
          <w:bCs/>
          <w:color w:val="auto"/>
          <w:lang w:val="sr-Cyrl-RS"/>
        </w:rPr>
        <w:t xml:space="preserve">. године, са почетком у </w:t>
      </w:r>
      <w:r w:rsidR="001C1723" w:rsidRPr="00E83C6C">
        <w:rPr>
          <w:rFonts w:eastAsia="TimesNewRomanPSMT"/>
          <w:bCs/>
          <w:color w:val="auto"/>
        </w:rPr>
        <w:t>12</w:t>
      </w:r>
      <w:r w:rsidRPr="00E83C6C">
        <w:rPr>
          <w:rFonts w:eastAsia="TimesNewRomanPSMT"/>
          <w:bCs/>
          <w:color w:val="auto"/>
          <w:lang w:val="sr-Cyrl-RS"/>
        </w:rPr>
        <w:t>.</w:t>
      </w:r>
      <w:r w:rsidR="00FE1390" w:rsidRPr="00E83C6C">
        <w:rPr>
          <w:rFonts w:eastAsia="TimesNewRomanPSMT"/>
          <w:bCs/>
          <w:color w:val="auto"/>
        </w:rPr>
        <w:t>3</w:t>
      </w:r>
      <w:r w:rsidRPr="00E83C6C">
        <w:rPr>
          <w:rFonts w:eastAsia="TimesNewRomanPSMT"/>
          <w:bCs/>
          <w:color w:val="auto"/>
          <w:lang w:val="sr-Cyrl-RS"/>
        </w:rPr>
        <w:t>0 часова на адреси наручиоца – Министарство грађевинарства, саобраћаја и инфраструктуре,</w:t>
      </w:r>
      <w:r w:rsidR="0034781A" w:rsidRPr="00E83C6C">
        <w:rPr>
          <w:rFonts w:eastAsia="TimesNewRomanPSMT"/>
          <w:bCs/>
          <w:color w:val="auto"/>
        </w:rPr>
        <w:t xml:space="preserve"> </w:t>
      </w:r>
      <w:r w:rsidR="0034781A" w:rsidRPr="00E83C6C">
        <w:rPr>
          <w:rFonts w:eastAsia="TimesNewRomanPSMT"/>
          <w:bCs/>
          <w:color w:val="auto"/>
          <w:lang w:val="sr-Cyrl-CS"/>
        </w:rPr>
        <w:t>Немањина 22-26, 11 спр</w:t>
      </w:r>
      <w:r w:rsidR="00E83C6C">
        <w:rPr>
          <w:rFonts w:eastAsia="TimesNewRomanPSMT"/>
          <w:bCs/>
          <w:color w:val="auto"/>
          <w:lang w:val="sr-Cyrl-CS"/>
        </w:rPr>
        <w:t>ат, канцеларија број 17</w:t>
      </w:r>
      <w:r w:rsidR="00737BEE" w:rsidRPr="00E83C6C">
        <w:rPr>
          <w:rFonts w:eastAsia="TimesNewRomanPSMT"/>
          <w:bCs/>
          <w:color w:val="auto"/>
          <w:lang w:val="sr-Cyrl-RS"/>
        </w:rPr>
        <w:t>.</w:t>
      </w:r>
      <w:r w:rsidRPr="00E83C6C">
        <w:rPr>
          <w:rFonts w:eastAsia="TimesNewRomanPSMT"/>
          <w:bCs/>
          <w:color w:val="auto"/>
        </w:rPr>
        <w:t xml:space="preserve"> </w:t>
      </w:r>
      <w:r w:rsidRPr="00E83C6C">
        <w:rPr>
          <w:rFonts w:eastAsia="TimesNewRomanPSMT"/>
          <w:bCs/>
          <w:color w:val="auto"/>
          <w:lang w:val="sr-Cyrl-RS"/>
        </w:rPr>
        <w:t xml:space="preserve"> </w:t>
      </w:r>
    </w:p>
    <w:p w14:paraId="43DE1895" w14:textId="77777777" w:rsidR="002F1281" w:rsidRPr="000E4CB2" w:rsidRDefault="002F1281" w:rsidP="002F1281">
      <w:pPr>
        <w:jc w:val="both"/>
        <w:rPr>
          <w:rFonts w:eastAsia="TimesNewRomanPSMT"/>
          <w:bCs/>
          <w:lang w:val="sr-Cyrl-RS"/>
        </w:rPr>
      </w:pPr>
      <w:r w:rsidRPr="000E4CB2">
        <w:rPr>
          <w:rFonts w:eastAsia="TimesNewRomanPSMT"/>
          <w:bCs/>
          <w:lang w:val="sr-Cyrl-RS"/>
        </w:rPr>
        <w:t>Обрасце дате у конкурсној документацији, односно податке који морају да б</w:t>
      </w:r>
      <w:r w:rsidR="00FA6E90">
        <w:rPr>
          <w:rFonts w:eastAsia="TimesNewRomanPSMT"/>
          <w:bCs/>
          <w:lang w:val="sr-Cyrl-RS"/>
        </w:rPr>
        <w:t>уду њихов саставни део, понуђач попуњава</w:t>
      </w:r>
      <w:r w:rsidRPr="000E4CB2">
        <w:rPr>
          <w:rFonts w:eastAsia="TimesNewRomanPSMT"/>
          <w:bCs/>
          <w:lang w:val="sr-Cyrl-RS"/>
        </w:rPr>
        <w:t xml:space="preserve"> јасно и недвосмисл</w:t>
      </w:r>
      <w:r w:rsidR="00B90FE9" w:rsidRPr="000E4CB2">
        <w:rPr>
          <w:rFonts w:eastAsia="TimesNewRomanPSMT"/>
          <w:bCs/>
          <w:lang w:val="sr-Cyrl-RS"/>
        </w:rPr>
        <w:t>ено, читко-</w:t>
      </w:r>
      <w:r w:rsidRPr="000E4CB2">
        <w:rPr>
          <w:rFonts w:eastAsia="TimesNewRomanPSMT"/>
          <w:bCs/>
          <w:lang w:val="sr-Cyrl-RS"/>
        </w:rPr>
        <w:t xml:space="preserve">штампаним словима, </w:t>
      </w:r>
      <w:r w:rsidR="00B90FE9" w:rsidRPr="000E4CB2">
        <w:rPr>
          <w:rFonts w:eastAsia="TimesNewRomanPSMT"/>
          <w:bCs/>
          <w:lang w:val="sr-Cyrl-RS"/>
        </w:rPr>
        <w:t xml:space="preserve">а </w:t>
      </w:r>
      <w:r w:rsidRPr="000E4CB2">
        <w:rPr>
          <w:rFonts w:eastAsia="TimesNewRomanPSMT"/>
          <w:bCs/>
          <w:lang w:val="sr-Cyrl-RS"/>
        </w:rPr>
        <w:t xml:space="preserve">овлашћено лице понуђача исте потписује и печатом оверава. </w:t>
      </w:r>
    </w:p>
    <w:p w14:paraId="3A61E37F" w14:textId="77777777" w:rsidR="002F1281" w:rsidRPr="000E4CB2" w:rsidRDefault="002F1281" w:rsidP="002F1281">
      <w:pPr>
        <w:jc w:val="both"/>
        <w:rPr>
          <w:rFonts w:eastAsia="TimesNewRomanPSMT"/>
          <w:bCs/>
          <w:lang w:val="sr-Cyrl-RS"/>
        </w:rPr>
      </w:pPr>
      <w:r w:rsidRPr="000E4CB2">
        <w:rPr>
          <w:rFonts w:eastAsia="TimesNewRomanPSMT"/>
          <w:bCs/>
          <w:lang w:val="sr-Cyrl-RS"/>
        </w:rPr>
        <w:t>Понуда не сме да садржи речи унете између редова, бр</w:t>
      </w:r>
      <w:r w:rsidR="00B90FE9" w:rsidRPr="000E4CB2">
        <w:rPr>
          <w:rFonts w:eastAsia="TimesNewRomanPSMT"/>
          <w:bCs/>
          <w:lang w:val="sr-Cyrl-RS"/>
        </w:rPr>
        <w:t xml:space="preserve">исане речи, речи писане преко </w:t>
      </w:r>
      <w:r w:rsidRPr="000E4CB2">
        <w:rPr>
          <w:rFonts w:eastAsia="TimesNewRomanPSMT"/>
          <w:bCs/>
          <w:lang w:val="sr-Cyrl-RS"/>
        </w:rPr>
        <w:t>других речи, изузев када је неопходно да понуђач исправи</w:t>
      </w:r>
      <w:r w:rsidR="00B90FE9" w:rsidRPr="000E4CB2">
        <w:rPr>
          <w:rFonts w:eastAsia="TimesNewRomanPSMT"/>
          <w:bCs/>
          <w:lang w:val="sr-Cyrl-RS"/>
        </w:rPr>
        <w:t xml:space="preserve"> грешке које је направио.</w:t>
      </w:r>
      <w:r w:rsidRPr="000E4CB2">
        <w:rPr>
          <w:rFonts w:eastAsia="TimesNewRomanPSMT"/>
          <w:bCs/>
          <w:lang w:val="sr-Cyrl-RS"/>
        </w:rPr>
        <w:t xml:space="preserve"> </w:t>
      </w:r>
      <w:r w:rsidR="00B90FE9" w:rsidRPr="000E4CB2">
        <w:rPr>
          <w:rFonts w:eastAsia="TimesNewRomanPSMT"/>
          <w:bCs/>
          <w:lang w:val="sr-Cyrl-RS"/>
        </w:rPr>
        <w:t>У</w:t>
      </w:r>
      <w:r w:rsidR="00833522" w:rsidRPr="000E4CB2">
        <w:rPr>
          <w:rFonts w:eastAsia="TimesNewRomanPSMT"/>
          <w:bCs/>
          <w:lang w:val="sr-Cyrl-RS"/>
        </w:rPr>
        <w:t xml:space="preserve"> т</w:t>
      </w:r>
      <w:r w:rsidR="00B90FE9" w:rsidRPr="000E4CB2">
        <w:rPr>
          <w:rFonts w:eastAsia="TimesNewRomanPSMT"/>
          <w:bCs/>
          <w:lang w:val="sr-Cyrl-RS"/>
        </w:rPr>
        <w:t xml:space="preserve">ом случају ће </w:t>
      </w:r>
      <w:r w:rsidRPr="000E4CB2">
        <w:rPr>
          <w:rFonts w:eastAsia="TimesNewRomanPSMT"/>
          <w:bCs/>
          <w:lang w:val="sr-Cyrl-RS"/>
        </w:rPr>
        <w:t xml:space="preserve">исправке остати </w:t>
      </w:r>
      <w:r w:rsidR="00B90FE9" w:rsidRPr="000E4CB2">
        <w:rPr>
          <w:rFonts w:eastAsia="TimesNewRomanPSMT"/>
          <w:bCs/>
          <w:lang w:val="sr-Cyrl-RS"/>
        </w:rPr>
        <w:t xml:space="preserve">видљиве и бити оверене парафом </w:t>
      </w:r>
      <w:r w:rsidRPr="000E4CB2">
        <w:rPr>
          <w:rFonts w:eastAsia="TimesNewRomanPSMT"/>
          <w:bCs/>
          <w:lang w:val="sr-Cyrl-RS"/>
        </w:rPr>
        <w:t>овлашћеног лица које је потписало понуду и печатом понуђача.</w:t>
      </w:r>
    </w:p>
    <w:p w14:paraId="58615108" w14:textId="77777777" w:rsidR="002F1281" w:rsidRPr="000E4CB2" w:rsidRDefault="002F1281" w:rsidP="002F1281">
      <w:pPr>
        <w:jc w:val="both"/>
        <w:rPr>
          <w:rFonts w:eastAsia="TimesNewRomanPSMT"/>
          <w:bCs/>
          <w:lang w:val="sr-Cyrl-RS"/>
        </w:rPr>
      </w:pPr>
      <w:r w:rsidRPr="000E4CB2">
        <w:rPr>
          <w:rFonts w:eastAsia="TimesNewRomanPSMT"/>
          <w:bCs/>
          <w:lang w:val="sr-Cyrl-RS"/>
        </w:rPr>
        <w:t>Подношењем понуде понуђач потврђује да је потпуно упознат са важећим законима, подзаконским актима и правилима која на било који начин могу утицати или се примењивати на поступак уговарања и извршења предмета набавке.</w:t>
      </w:r>
    </w:p>
    <w:p w14:paraId="286E8E34" w14:textId="77777777" w:rsidR="002F1281" w:rsidRPr="007A1E4A" w:rsidRDefault="002F1281" w:rsidP="002F1281">
      <w:pPr>
        <w:jc w:val="both"/>
        <w:rPr>
          <w:rFonts w:eastAsia="TimesNewRomanPSMT"/>
          <w:bCs/>
        </w:rPr>
      </w:pPr>
      <w:r w:rsidRPr="000E4CB2">
        <w:rPr>
          <w:rFonts w:eastAsia="TimesNewRomanPSMT"/>
          <w:bCs/>
          <w:lang w:val="sr-Cyrl-RS"/>
        </w:rPr>
        <w:t>Трошкове припреме и подношења понуде сноси искључиво понуђач и не може тражити од наручиоца накнаду трошкова, осим за трошкове предвиђене у обрасцу трошкова припреме понуде</w:t>
      </w:r>
      <w:r w:rsidR="007A1E4A">
        <w:rPr>
          <w:rFonts w:eastAsia="TimesNewRomanPSMT"/>
          <w:bCs/>
          <w:color w:val="FF0000"/>
        </w:rPr>
        <w:t>.</w:t>
      </w:r>
    </w:p>
    <w:p w14:paraId="345222C1" w14:textId="77777777" w:rsidR="002F1281" w:rsidRPr="000E4CB2" w:rsidRDefault="002F1281" w:rsidP="002F1281">
      <w:pPr>
        <w:jc w:val="both"/>
        <w:rPr>
          <w:rFonts w:eastAsia="TimesNewRomanPSMT"/>
          <w:bCs/>
          <w:lang w:val="sr-Cyrl-RS"/>
        </w:rPr>
      </w:pPr>
      <w:r w:rsidRPr="000E4CB2">
        <w:rPr>
          <w:rFonts w:eastAsia="TimesNewRomanPSMT"/>
          <w:bCs/>
          <w:lang w:val="sr-Cyrl-RS"/>
        </w:rPr>
        <w:t xml:space="preserve">Понуде и документација приложена уз понуду, не враћају се, осим у случају неблаговремено поднесене понуде и одустајања понуђача од понуде у року за подношење понуда. </w:t>
      </w:r>
    </w:p>
    <w:p w14:paraId="4E0C12FD" w14:textId="77777777" w:rsidR="002F1281" w:rsidRPr="000E4CB2" w:rsidRDefault="002F1281" w:rsidP="002F1281">
      <w:pPr>
        <w:jc w:val="both"/>
        <w:rPr>
          <w:rFonts w:eastAsia="TimesNewRomanPSMT"/>
          <w:bCs/>
          <w:lang w:val="sr-Cyrl-RS"/>
        </w:rPr>
      </w:pPr>
      <w:r w:rsidRPr="000E4CB2">
        <w:rPr>
          <w:b/>
          <w:lang w:val="sr-Cyrl-RS"/>
        </w:rPr>
        <w:t xml:space="preserve">   </w:t>
      </w:r>
    </w:p>
    <w:p w14:paraId="40415BB0" w14:textId="77777777" w:rsidR="002F1281" w:rsidRPr="000E4CB2" w:rsidRDefault="00997DDC" w:rsidP="00997DDC">
      <w:pPr>
        <w:jc w:val="both"/>
        <w:rPr>
          <w:bCs/>
          <w:iCs/>
          <w:lang w:val="sr-Cyrl-RS"/>
        </w:rPr>
      </w:pPr>
      <w:r>
        <w:rPr>
          <w:b/>
          <w:bCs/>
          <w:iCs/>
        </w:rPr>
        <w:t xml:space="preserve">3. </w:t>
      </w:r>
      <w:r w:rsidR="002F1281" w:rsidRPr="000E4CB2">
        <w:rPr>
          <w:b/>
          <w:bCs/>
          <w:iCs/>
          <w:lang w:val="sr-Cyrl-RS"/>
        </w:rPr>
        <w:t>ПОНУДА СА ВАРИЈАНТАМА</w:t>
      </w:r>
    </w:p>
    <w:p w14:paraId="2667385E" w14:textId="77777777" w:rsidR="002F1281" w:rsidRPr="000E4CB2" w:rsidRDefault="002F1281" w:rsidP="002F1281">
      <w:pPr>
        <w:jc w:val="both"/>
        <w:rPr>
          <w:bCs/>
          <w:iCs/>
          <w:lang w:val="sr-Cyrl-RS"/>
        </w:rPr>
      </w:pPr>
      <w:r w:rsidRPr="000E4CB2">
        <w:rPr>
          <w:bCs/>
          <w:iCs/>
          <w:lang w:val="sr-Cyrl-RS"/>
        </w:rPr>
        <w:t>Подношење понуде са варијантама није дозвољено.</w:t>
      </w:r>
    </w:p>
    <w:p w14:paraId="60EA4849" w14:textId="77777777" w:rsidR="00A835DF" w:rsidRPr="000E4CB2" w:rsidRDefault="00A835DF" w:rsidP="002F1281">
      <w:pPr>
        <w:jc w:val="both"/>
        <w:rPr>
          <w:bCs/>
          <w:iCs/>
          <w:lang w:val="sr-Cyrl-RS"/>
        </w:rPr>
      </w:pPr>
    </w:p>
    <w:p w14:paraId="16E40611" w14:textId="77777777" w:rsidR="002F1281" w:rsidRPr="000E4CB2" w:rsidRDefault="00997DDC" w:rsidP="00997DDC">
      <w:pPr>
        <w:jc w:val="both"/>
        <w:rPr>
          <w:b/>
          <w:lang w:val="sr-Cyrl-RS"/>
        </w:rPr>
      </w:pPr>
      <w:r>
        <w:rPr>
          <w:b/>
          <w:iCs/>
        </w:rPr>
        <w:t xml:space="preserve">4. </w:t>
      </w:r>
      <w:r w:rsidR="002F1281" w:rsidRPr="000E4CB2">
        <w:rPr>
          <w:b/>
          <w:iCs/>
          <w:lang w:val="sr-Cyrl-RS"/>
        </w:rPr>
        <w:t>НАЧИН ИЗМЕНЕ, ДОПУНЕ И ОПОЗИВА ПОНУДЕ</w:t>
      </w:r>
    </w:p>
    <w:p w14:paraId="44C98315" w14:textId="77777777" w:rsidR="002F1281" w:rsidRPr="000E4CB2" w:rsidRDefault="002F1281" w:rsidP="002F1281">
      <w:pPr>
        <w:jc w:val="both"/>
        <w:rPr>
          <w:lang w:val="sr-Cyrl-RS"/>
        </w:rPr>
      </w:pPr>
      <w:r w:rsidRPr="000E4CB2">
        <w:rPr>
          <w:lang w:val="sr-Cyrl-RS"/>
        </w:rPr>
        <w:t>У року за подношење понуде понуђач може да измени, допуни или опозове своју понуду на начин који је одређен за подношење понуде.</w:t>
      </w:r>
    </w:p>
    <w:p w14:paraId="01B68C5B" w14:textId="77777777" w:rsidR="002F1281" w:rsidRPr="004976EC" w:rsidRDefault="002F1281" w:rsidP="002F1281">
      <w:pPr>
        <w:jc w:val="both"/>
        <w:rPr>
          <w:rFonts w:eastAsia="TimesNewRomanPSMT"/>
          <w:bCs/>
          <w:iCs/>
          <w:color w:val="000000" w:themeColor="text1"/>
          <w:lang w:val="sr-Cyrl-RS"/>
        </w:rPr>
      </w:pPr>
      <w:r w:rsidRPr="000E4CB2">
        <w:rPr>
          <w:lang w:val="sr-Cyrl-RS"/>
        </w:rPr>
        <w:t>Понуђач је дужан да јасно назначи који део понуде мења</w:t>
      </w:r>
      <w:r w:rsidR="007E6AF5" w:rsidRPr="000E4CB2">
        <w:rPr>
          <w:lang w:val="sr-Cyrl-RS"/>
        </w:rPr>
        <w:t>,</w:t>
      </w:r>
      <w:r w:rsidRPr="000E4CB2">
        <w:rPr>
          <w:lang w:val="sr-Cyrl-RS"/>
        </w:rPr>
        <w:t xml:space="preserve"> односно која документа накнадно </w:t>
      </w:r>
      <w:r w:rsidRPr="004976EC">
        <w:rPr>
          <w:color w:val="000000" w:themeColor="text1"/>
          <w:lang w:val="sr-Cyrl-RS"/>
        </w:rPr>
        <w:t xml:space="preserve">доставља. </w:t>
      </w:r>
    </w:p>
    <w:p w14:paraId="53333CB9" w14:textId="77777777" w:rsidR="002F1281" w:rsidRDefault="002F1281" w:rsidP="002F1281">
      <w:pPr>
        <w:jc w:val="both"/>
        <w:rPr>
          <w:rFonts w:eastAsia="TimesNewRomanPSMT"/>
          <w:bCs/>
          <w:iCs/>
          <w:color w:val="000000" w:themeColor="text1"/>
          <w:lang w:val="sr-Cyrl-RS"/>
        </w:rPr>
      </w:pPr>
      <w:r w:rsidRPr="004976EC">
        <w:rPr>
          <w:rFonts w:eastAsia="TimesNewRomanPSMT"/>
          <w:bCs/>
          <w:iCs/>
          <w:color w:val="000000" w:themeColor="text1"/>
          <w:lang w:val="sr-Cyrl-RS"/>
        </w:rPr>
        <w:t xml:space="preserve">Измену, допуну или опозив понуде треба доставити на адресу: </w:t>
      </w:r>
      <w:r w:rsidR="007E6AF5" w:rsidRPr="004976EC">
        <w:rPr>
          <w:color w:val="000000" w:themeColor="text1"/>
          <w:lang w:val="sr-Cyrl-RS"/>
        </w:rPr>
        <w:t>Министарство грађевинарства, саобраћаја и инфраструктуре, Немањина 22-26, преко писарнице Управе за заједничке послове републичких органа</w:t>
      </w:r>
      <w:r w:rsidRPr="004976EC">
        <w:rPr>
          <w:i/>
          <w:iCs/>
          <w:color w:val="000000" w:themeColor="text1"/>
          <w:lang w:val="sr-Cyrl-RS"/>
        </w:rPr>
        <w:t>,</w:t>
      </w:r>
      <w:r w:rsidRPr="004976EC">
        <w:rPr>
          <w:rFonts w:eastAsia="TimesNewRomanPSMT"/>
          <w:bCs/>
          <w:iCs/>
          <w:color w:val="000000" w:themeColor="text1"/>
          <w:lang w:val="sr-Cyrl-RS"/>
        </w:rPr>
        <w:t xml:space="preserve"> са назнаком:</w:t>
      </w:r>
    </w:p>
    <w:p w14:paraId="6FAD71DA" w14:textId="77777777" w:rsidR="00757853" w:rsidRPr="004976EC" w:rsidRDefault="00757853" w:rsidP="002F1281">
      <w:pPr>
        <w:jc w:val="both"/>
        <w:rPr>
          <w:rFonts w:eastAsia="TimesNewRomanPSMT"/>
          <w:bCs/>
          <w:iCs/>
          <w:color w:val="000000" w:themeColor="text1"/>
          <w:lang w:val="sr-Cyrl-RS"/>
        </w:rPr>
      </w:pPr>
    </w:p>
    <w:p w14:paraId="6BF5B792" w14:textId="3D207B78" w:rsidR="007E6AF5" w:rsidRPr="0034781A" w:rsidRDefault="002F1281" w:rsidP="00AD222E">
      <w:pPr>
        <w:jc w:val="both"/>
        <w:rPr>
          <w:rFonts w:eastAsia="Times New Roman"/>
          <w:b/>
          <w:noProof/>
          <w:color w:val="000000" w:themeColor="text1"/>
          <w:kern w:val="0"/>
          <w:lang w:val="sr-Cyrl-CS" w:eastAsia="sr-Latn-CS"/>
        </w:rPr>
      </w:pPr>
      <w:r w:rsidRPr="0034781A">
        <w:rPr>
          <w:rFonts w:eastAsia="TimesNewRomanPSMT"/>
          <w:bCs/>
          <w:iCs/>
          <w:color w:val="000000" w:themeColor="text1"/>
          <w:lang w:val="sr-Cyrl-RS"/>
        </w:rPr>
        <w:t>„</w:t>
      </w:r>
      <w:r w:rsidRPr="0034781A">
        <w:rPr>
          <w:rFonts w:eastAsia="TimesNewRomanPSMT"/>
          <w:b/>
          <w:bCs/>
          <w:iCs/>
          <w:color w:val="000000" w:themeColor="text1"/>
          <w:lang w:val="sr-Cyrl-RS"/>
        </w:rPr>
        <w:t>Измена понуде</w:t>
      </w:r>
      <w:r w:rsidRPr="0034781A">
        <w:rPr>
          <w:rFonts w:eastAsia="TimesNewRomanPS-BoldMT"/>
          <w:b/>
          <w:bCs/>
          <w:color w:val="000000" w:themeColor="text1"/>
          <w:lang w:val="sr-Cyrl-RS"/>
        </w:rPr>
        <w:t xml:space="preserve"> за јавну набавку</w:t>
      </w:r>
      <w:r w:rsidRPr="0034781A">
        <w:rPr>
          <w:b/>
          <w:color w:val="000000" w:themeColor="text1"/>
          <w:lang w:val="sr-Cyrl-RS"/>
        </w:rPr>
        <w:t xml:space="preserve"> </w:t>
      </w:r>
      <w:r w:rsidR="000E6FAF">
        <w:rPr>
          <w:bCs/>
          <w:lang w:val="sr-Cyrl-CS"/>
        </w:rPr>
        <w:t xml:space="preserve">- </w:t>
      </w:r>
      <w:r w:rsidR="0034781A" w:rsidRPr="0034781A">
        <w:rPr>
          <w:bCs/>
          <w:lang w:val="sr-Cyrl-CS"/>
        </w:rPr>
        <w:t>избор најповољнијег понуђача за обављање авио-превоза на линијама проглашеним као линије у јавном инетересу</w:t>
      </w:r>
      <w:r w:rsidR="00167097">
        <w:rPr>
          <w:rFonts w:eastAsia="TimesNewRomanPS-BoldMT"/>
          <w:b/>
          <w:color w:val="000000" w:themeColor="text1"/>
          <w:lang w:val="sr-Cyrl-CS"/>
        </w:rPr>
        <w:t xml:space="preserve">, </w:t>
      </w:r>
      <w:r w:rsidR="00344843">
        <w:rPr>
          <w:rFonts w:eastAsia="TimesNewRomanPS-BoldMT"/>
          <w:b/>
          <w:color w:val="000000" w:themeColor="text1"/>
          <w:lang w:val="sr-Cyrl-CS"/>
        </w:rPr>
        <w:t xml:space="preserve">бр ЈН </w:t>
      </w:r>
      <w:r w:rsidR="00AD222E">
        <w:rPr>
          <w:rFonts w:eastAsia="TimesNewRomanPSMT"/>
          <w:b/>
          <w:bCs/>
          <w:color w:val="auto"/>
        </w:rPr>
        <w:t>16</w:t>
      </w:r>
      <w:r w:rsidR="00344843" w:rsidRPr="00757853">
        <w:rPr>
          <w:rFonts w:eastAsia="TimesNewRomanPSMT"/>
          <w:b/>
          <w:bCs/>
          <w:color w:val="auto"/>
          <w:lang w:val="sr-Cyrl-RS"/>
        </w:rPr>
        <w:t>/201</w:t>
      </w:r>
      <w:r w:rsidR="00AD222E">
        <w:rPr>
          <w:rFonts w:eastAsia="TimesNewRomanPSMT"/>
          <w:b/>
          <w:bCs/>
          <w:color w:val="auto"/>
        </w:rPr>
        <w:t>9</w:t>
      </w:r>
      <w:r w:rsidRPr="004976EC">
        <w:rPr>
          <w:rFonts w:eastAsia="TimesNewRomanPS-BoldMT"/>
          <w:b/>
          <w:bCs/>
          <w:color w:val="000000" w:themeColor="text1"/>
          <w:lang w:val="sr-Cyrl-RS"/>
        </w:rPr>
        <w:t xml:space="preserve"> </w:t>
      </w:r>
      <w:r w:rsidRPr="004976EC">
        <w:rPr>
          <w:rFonts w:eastAsia="TimesNewRomanPSMT"/>
          <w:b/>
          <w:bCs/>
          <w:color w:val="000000" w:themeColor="text1"/>
          <w:lang w:val="sr-Cyrl-RS"/>
        </w:rPr>
        <w:t xml:space="preserve">- </w:t>
      </w:r>
      <w:r w:rsidRPr="004976EC">
        <w:rPr>
          <w:rFonts w:eastAsia="TimesNewRomanPS-BoldMT"/>
          <w:b/>
          <w:bCs/>
          <w:color w:val="000000" w:themeColor="text1"/>
          <w:lang w:val="sr-Cyrl-RS"/>
        </w:rPr>
        <w:t>НЕ ОТВАРАТИ”</w:t>
      </w:r>
      <w:r w:rsidRPr="004976EC">
        <w:rPr>
          <w:rFonts w:eastAsia="TimesNewRomanPSMT"/>
          <w:bCs/>
          <w:iCs/>
          <w:color w:val="000000" w:themeColor="text1"/>
          <w:lang w:val="sr-Cyrl-RS"/>
        </w:rPr>
        <w:t xml:space="preserve"> </w:t>
      </w:r>
    </w:p>
    <w:p w14:paraId="4C905426" w14:textId="77777777" w:rsidR="002F1281" w:rsidRPr="004976EC" w:rsidRDefault="002F1281" w:rsidP="002F1281">
      <w:pPr>
        <w:jc w:val="both"/>
        <w:rPr>
          <w:rFonts w:eastAsia="TimesNewRomanPSMT"/>
          <w:bCs/>
          <w:iCs/>
          <w:color w:val="000000" w:themeColor="text1"/>
          <w:lang w:val="sr-Cyrl-RS"/>
        </w:rPr>
      </w:pPr>
      <w:r w:rsidRPr="004976EC">
        <w:rPr>
          <w:rFonts w:eastAsia="TimesNewRomanPSMT"/>
          <w:bCs/>
          <w:iCs/>
          <w:color w:val="000000" w:themeColor="text1"/>
          <w:lang w:val="sr-Cyrl-RS"/>
        </w:rPr>
        <w:t>или</w:t>
      </w:r>
    </w:p>
    <w:p w14:paraId="57F9163C" w14:textId="6C556D6A" w:rsidR="007E6AF5" w:rsidRPr="004976EC" w:rsidRDefault="002F1281" w:rsidP="002F1281">
      <w:pPr>
        <w:jc w:val="both"/>
        <w:rPr>
          <w:rFonts w:eastAsia="TimesNewRomanPSMT"/>
          <w:bCs/>
          <w:iCs/>
          <w:color w:val="000000" w:themeColor="text1"/>
          <w:lang w:val="sr-Cyrl-RS"/>
        </w:rPr>
      </w:pPr>
      <w:r w:rsidRPr="004976EC">
        <w:rPr>
          <w:rFonts w:eastAsia="TimesNewRomanPSMT"/>
          <w:b/>
          <w:bCs/>
          <w:iCs/>
          <w:color w:val="000000" w:themeColor="text1"/>
          <w:lang w:val="sr-Cyrl-RS"/>
        </w:rPr>
        <w:t xml:space="preserve">„Допуна понуде </w:t>
      </w:r>
      <w:r w:rsidRPr="004976EC">
        <w:rPr>
          <w:rFonts w:eastAsia="TimesNewRomanPS-BoldMT"/>
          <w:b/>
          <w:bCs/>
          <w:color w:val="000000" w:themeColor="text1"/>
          <w:lang w:val="sr-Cyrl-RS"/>
        </w:rPr>
        <w:t>за јавну набавку</w:t>
      </w:r>
      <w:r w:rsidRPr="004976EC">
        <w:rPr>
          <w:b/>
          <w:color w:val="000000" w:themeColor="text1"/>
          <w:lang w:val="sr-Cyrl-RS"/>
        </w:rPr>
        <w:t xml:space="preserve"> </w:t>
      </w:r>
      <w:r w:rsidR="000E6FAF">
        <w:rPr>
          <w:lang w:val="sr-Cyrl-CS"/>
        </w:rPr>
        <w:t xml:space="preserve">- </w:t>
      </w:r>
      <w:r w:rsidR="0034781A" w:rsidRPr="0034781A">
        <w:rPr>
          <w:lang w:val="sr-Cyrl-CS"/>
        </w:rPr>
        <w:t>избор најповољнијег понуђача за обављање авио-превоза на линијама проглашеним као линије у јавном инетересу</w:t>
      </w:r>
      <w:r w:rsidR="00167097">
        <w:rPr>
          <w:rFonts w:eastAsia="TimesNewRomanPS-BoldMT"/>
          <w:b/>
          <w:color w:val="000000" w:themeColor="text1"/>
          <w:lang w:val="sr-Cyrl-CS"/>
        </w:rPr>
        <w:t xml:space="preserve">, </w:t>
      </w:r>
      <w:r w:rsidR="00344843">
        <w:rPr>
          <w:rFonts w:eastAsia="TimesNewRomanPS-BoldMT"/>
          <w:b/>
          <w:color w:val="000000" w:themeColor="text1"/>
          <w:lang w:val="sr-Cyrl-CS"/>
        </w:rPr>
        <w:t xml:space="preserve">бр ЈН </w:t>
      </w:r>
      <w:r w:rsidR="00AD222E">
        <w:rPr>
          <w:rFonts w:eastAsia="TimesNewRomanPSMT"/>
          <w:b/>
          <w:bCs/>
          <w:color w:val="auto"/>
        </w:rPr>
        <w:t>16</w:t>
      </w:r>
      <w:r w:rsidR="00344843" w:rsidRPr="00757853">
        <w:rPr>
          <w:rFonts w:eastAsia="TimesNewRomanPSMT"/>
          <w:b/>
          <w:bCs/>
          <w:color w:val="auto"/>
          <w:lang w:val="sr-Cyrl-RS"/>
        </w:rPr>
        <w:t>/201</w:t>
      </w:r>
      <w:r w:rsidR="00AD222E">
        <w:rPr>
          <w:rFonts w:eastAsia="TimesNewRomanPSMT"/>
          <w:b/>
          <w:bCs/>
          <w:color w:val="auto"/>
        </w:rPr>
        <w:t>9</w:t>
      </w:r>
      <w:r w:rsidRPr="004976EC">
        <w:rPr>
          <w:rFonts w:eastAsia="TimesNewRomanPSMT"/>
          <w:b/>
          <w:bCs/>
          <w:color w:val="000000" w:themeColor="text1"/>
          <w:lang w:val="sr-Cyrl-RS"/>
        </w:rPr>
        <w:t xml:space="preserve">- </w:t>
      </w:r>
      <w:r w:rsidRPr="004976EC">
        <w:rPr>
          <w:rFonts w:eastAsia="TimesNewRomanPS-BoldMT"/>
          <w:b/>
          <w:bCs/>
          <w:color w:val="000000" w:themeColor="text1"/>
          <w:lang w:val="sr-Cyrl-RS"/>
        </w:rPr>
        <w:t>НЕ ОТВАРАТИ”</w:t>
      </w:r>
      <w:r w:rsidRPr="004976EC">
        <w:rPr>
          <w:rFonts w:eastAsia="TimesNewRomanPSMT"/>
          <w:bCs/>
          <w:iCs/>
          <w:color w:val="000000" w:themeColor="text1"/>
          <w:lang w:val="sr-Cyrl-RS"/>
        </w:rPr>
        <w:t xml:space="preserve"> </w:t>
      </w:r>
    </w:p>
    <w:p w14:paraId="09D6F33C" w14:textId="77777777" w:rsidR="002F1281" w:rsidRPr="004976EC" w:rsidRDefault="002F1281" w:rsidP="002F1281">
      <w:pPr>
        <w:jc w:val="both"/>
        <w:rPr>
          <w:rFonts w:eastAsia="TimesNewRomanPSMT"/>
          <w:bCs/>
          <w:iCs/>
          <w:color w:val="000000" w:themeColor="text1"/>
          <w:lang w:val="sr-Cyrl-RS"/>
        </w:rPr>
      </w:pPr>
      <w:r w:rsidRPr="004976EC">
        <w:rPr>
          <w:rFonts w:eastAsia="TimesNewRomanPSMT"/>
          <w:bCs/>
          <w:iCs/>
          <w:color w:val="000000" w:themeColor="text1"/>
          <w:lang w:val="sr-Cyrl-RS"/>
        </w:rPr>
        <w:t>или</w:t>
      </w:r>
    </w:p>
    <w:p w14:paraId="163E0CCE" w14:textId="43115E2B" w:rsidR="007E6AF5" w:rsidRPr="004976EC" w:rsidRDefault="002F1281" w:rsidP="00AD222E">
      <w:pPr>
        <w:jc w:val="both"/>
        <w:rPr>
          <w:rFonts w:eastAsia="TimesNewRomanPS-BoldMT"/>
          <w:bCs/>
          <w:color w:val="000000" w:themeColor="text1"/>
          <w:lang w:val="sr-Cyrl-RS"/>
        </w:rPr>
      </w:pPr>
      <w:r w:rsidRPr="004976EC">
        <w:rPr>
          <w:rFonts w:eastAsia="TimesNewRomanPSMT"/>
          <w:bCs/>
          <w:iCs/>
          <w:color w:val="000000" w:themeColor="text1"/>
          <w:lang w:val="sr-Cyrl-RS"/>
        </w:rPr>
        <w:t>„</w:t>
      </w:r>
      <w:r w:rsidRPr="004976EC">
        <w:rPr>
          <w:rFonts w:eastAsia="TimesNewRomanPSMT"/>
          <w:b/>
          <w:bCs/>
          <w:iCs/>
          <w:color w:val="000000" w:themeColor="text1"/>
          <w:lang w:val="sr-Cyrl-RS"/>
        </w:rPr>
        <w:t xml:space="preserve">Опозив понуде </w:t>
      </w:r>
      <w:r w:rsidRPr="004976EC">
        <w:rPr>
          <w:rFonts w:eastAsia="TimesNewRomanPS-BoldMT"/>
          <w:b/>
          <w:bCs/>
          <w:color w:val="000000" w:themeColor="text1"/>
          <w:lang w:val="sr-Cyrl-RS"/>
        </w:rPr>
        <w:t>за јавну набавку</w:t>
      </w:r>
      <w:r w:rsidR="0034587E" w:rsidRPr="004976EC">
        <w:rPr>
          <w:rFonts w:eastAsia="TimesNewRomanPS-BoldMT"/>
          <w:b/>
          <w:bCs/>
          <w:color w:val="000000" w:themeColor="text1"/>
          <w:lang w:val="sr-Cyrl-CS"/>
        </w:rPr>
        <w:t xml:space="preserve"> </w:t>
      </w:r>
      <w:r w:rsidR="000E6FAF">
        <w:rPr>
          <w:lang w:val="sr-Cyrl-CS"/>
        </w:rPr>
        <w:t xml:space="preserve">- </w:t>
      </w:r>
      <w:r w:rsidR="0034781A" w:rsidRPr="0034781A">
        <w:rPr>
          <w:lang w:val="sr-Cyrl-CS"/>
        </w:rPr>
        <w:t>избор најповољнијег понуђача за обављање авио-превоза на линијама проглашеним као линије у јавном инетересу</w:t>
      </w:r>
      <w:r w:rsidR="00AD222E">
        <w:rPr>
          <w:rFonts w:eastAsia="TimesNewRomanPS-BoldMT"/>
          <w:b/>
          <w:color w:val="000000" w:themeColor="text1"/>
          <w:lang w:val="sr-Cyrl-CS"/>
        </w:rPr>
        <w:t xml:space="preserve">, бр ЈН </w:t>
      </w:r>
      <w:r w:rsidR="00AD222E">
        <w:rPr>
          <w:rFonts w:eastAsia="TimesNewRomanPSMT"/>
          <w:b/>
          <w:bCs/>
          <w:color w:val="auto"/>
        </w:rPr>
        <w:t>16</w:t>
      </w:r>
      <w:r w:rsidR="00AD222E" w:rsidRPr="00757853">
        <w:rPr>
          <w:rFonts w:eastAsia="TimesNewRomanPSMT"/>
          <w:b/>
          <w:bCs/>
          <w:color w:val="auto"/>
          <w:lang w:val="sr-Cyrl-RS"/>
        </w:rPr>
        <w:t>/201</w:t>
      </w:r>
      <w:r w:rsidR="00AD222E">
        <w:rPr>
          <w:rFonts w:eastAsia="TimesNewRomanPSMT"/>
          <w:b/>
          <w:bCs/>
          <w:color w:val="auto"/>
        </w:rPr>
        <w:t>9</w:t>
      </w:r>
      <w:r w:rsidR="00AD222E" w:rsidRPr="004976EC">
        <w:rPr>
          <w:rFonts w:eastAsia="TimesNewRomanPSMT"/>
          <w:b/>
          <w:bCs/>
          <w:color w:val="000000" w:themeColor="text1"/>
          <w:lang w:val="sr-Cyrl-RS"/>
        </w:rPr>
        <w:t xml:space="preserve">- </w:t>
      </w:r>
      <w:r w:rsidR="00AD222E" w:rsidRPr="004976EC">
        <w:rPr>
          <w:rFonts w:eastAsia="TimesNewRomanPS-BoldMT"/>
          <w:b/>
          <w:bCs/>
          <w:color w:val="000000" w:themeColor="text1"/>
          <w:lang w:val="sr-Cyrl-RS"/>
        </w:rPr>
        <w:t>НЕ ОТВАРАТИ”</w:t>
      </w:r>
    </w:p>
    <w:p w14:paraId="657E03AA" w14:textId="77777777" w:rsidR="002F1281" w:rsidRPr="004976EC" w:rsidRDefault="002F1281" w:rsidP="002F1281">
      <w:pPr>
        <w:jc w:val="both"/>
        <w:rPr>
          <w:rFonts w:eastAsia="TimesNewRomanPSMT"/>
          <w:bCs/>
          <w:iCs/>
          <w:color w:val="000000" w:themeColor="text1"/>
          <w:lang w:val="sr-Cyrl-RS"/>
        </w:rPr>
      </w:pPr>
      <w:r w:rsidRPr="004976EC">
        <w:rPr>
          <w:rFonts w:eastAsia="TimesNewRomanPS-BoldMT"/>
          <w:bCs/>
          <w:color w:val="000000" w:themeColor="text1"/>
          <w:lang w:val="sr-Cyrl-RS"/>
        </w:rPr>
        <w:t>или</w:t>
      </w:r>
    </w:p>
    <w:p w14:paraId="2E5F7FE1" w14:textId="5F02DA84" w:rsidR="002F1281" w:rsidRDefault="002F1281" w:rsidP="002F1281">
      <w:pPr>
        <w:jc w:val="both"/>
        <w:rPr>
          <w:rFonts w:eastAsia="TimesNewRomanPS-BoldMT"/>
          <w:b/>
          <w:bCs/>
          <w:color w:val="000000" w:themeColor="text1"/>
          <w:lang w:val="sr-Cyrl-RS"/>
        </w:rPr>
      </w:pPr>
      <w:r w:rsidRPr="004976EC">
        <w:rPr>
          <w:rFonts w:eastAsia="TimesNewRomanPSMT"/>
          <w:bCs/>
          <w:iCs/>
          <w:color w:val="000000" w:themeColor="text1"/>
          <w:lang w:val="sr-Cyrl-RS"/>
        </w:rPr>
        <w:t>„</w:t>
      </w:r>
      <w:r w:rsidRPr="004976EC">
        <w:rPr>
          <w:rFonts w:eastAsia="TimesNewRomanPSMT"/>
          <w:b/>
          <w:bCs/>
          <w:iCs/>
          <w:color w:val="000000" w:themeColor="text1"/>
          <w:lang w:val="sr-Cyrl-RS"/>
        </w:rPr>
        <w:t>Измена и допуна понуде</w:t>
      </w:r>
      <w:r w:rsidRPr="004976EC">
        <w:rPr>
          <w:rFonts w:eastAsia="TimesNewRomanPS-BoldMT"/>
          <w:b/>
          <w:bCs/>
          <w:color w:val="000000" w:themeColor="text1"/>
          <w:lang w:val="sr-Cyrl-RS"/>
        </w:rPr>
        <w:t xml:space="preserve"> за јавну набавку</w:t>
      </w:r>
      <w:r w:rsidRPr="004976EC">
        <w:rPr>
          <w:b/>
          <w:color w:val="000000" w:themeColor="text1"/>
          <w:lang w:val="sr-Cyrl-RS"/>
        </w:rPr>
        <w:t xml:space="preserve"> </w:t>
      </w:r>
      <w:r w:rsidR="000E6FAF">
        <w:rPr>
          <w:lang w:val="sr-Cyrl-CS"/>
        </w:rPr>
        <w:t xml:space="preserve">- </w:t>
      </w:r>
      <w:r w:rsidR="0034781A" w:rsidRPr="0034781A">
        <w:rPr>
          <w:lang w:val="sr-Cyrl-CS"/>
        </w:rPr>
        <w:t>избор најповољнијег понуђача за обављање авио-превоза на линијама проглашеним као линије у јавном инетересу</w:t>
      </w:r>
      <w:r w:rsidR="00AD222E">
        <w:rPr>
          <w:rFonts w:eastAsia="TimesNewRomanPS-BoldMT"/>
          <w:b/>
          <w:color w:val="000000" w:themeColor="text1"/>
          <w:lang w:val="sr-Cyrl-CS"/>
        </w:rPr>
        <w:t xml:space="preserve">, бр ЈН </w:t>
      </w:r>
      <w:r w:rsidR="00AD222E">
        <w:rPr>
          <w:rFonts w:eastAsia="TimesNewRomanPSMT"/>
          <w:b/>
          <w:bCs/>
          <w:color w:val="auto"/>
        </w:rPr>
        <w:t>16</w:t>
      </w:r>
      <w:r w:rsidR="00AD222E" w:rsidRPr="00757853">
        <w:rPr>
          <w:rFonts w:eastAsia="TimesNewRomanPSMT"/>
          <w:b/>
          <w:bCs/>
          <w:color w:val="auto"/>
          <w:lang w:val="sr-Cyrl-RS"/>
        </w:rPr>
        <w:t>/201</w:t>
      </w:r>
      <w:r w:rsidR="00AD222E">
        <w:rPr>
          <w:rFonts w:eastAsia="TimesNewRomanPSMT"/>
          <w:b/>
          <w:bCs/>
          <w:color w:val="auto"/>
        </w:rPr>
        <w:t>9</w:t>
      </w:r>
      <w:r w:rsidR="00AD222E" w:rsidRPr="004976EC">
        <w:rPr>
          <w:rFonts w:eastAsia="TimesNewRomanPSMT"/>
          <w:b/>
          <w:bCs/>
          <w:color w:val="000000" w:themeColor="text1"/>
          <w:lang w:val="sr-Cyrl-RS"/>
        </w:rPr>
        <w:t xml:space="preserve">- </w:t>
      </w:r>
      <w:r w:rsidR="00AD222E" w:rsidRPr="004976EC">
        <w:rPr>
          <w:rFonts w:eastAsia="TimesNewRomanPS-BoldMT"/>
          <w:b/>
          <w:bCs/>
          <w:color w:val="000000" w:themeColor="text1"/>
          <w:lang w:val="sr-Cyrl-RS"/>
        </w:rPr>
        <w:t>НЕ ОТВАРАТИ”</w:t>
      </w:r>
      <w:r w:rsidRPr="004976EC">
        <w:rPr>
          <w:rFonts w:eastAsia="TimesNewRomanPS-BoldMT"/>
          <w:b/>
          <w:bCs/>
          <w:color w:val="000000" w:themeColor="text1"/>
          <w:lang w:val="sr-Cyrl-RS"/>
        </w:rPr>
        <w:t>.</w:t>
      </w:r>
    </w:p>
    <w:p w14:paraId="20B99C87" w14:textId="77777777" w:rsidR="00757853" w:rsidRPr="004976EC" w:rsidRDefault="00757853" w:rsidP="002F1281">
      <w:pPr>
        <w:jc w:val="both"/>
        <w:rPr>
          <w:rFonts w:eastAsia="TimesNewRomanPSMT"/>
          <w:bCs/>
          <w:color w:val="000000" w:themeColor="text1"/>
          <w:lang w:val="sr-Cyrl-RS"/>
        </w:rPr>
      </w:pPr>
    </w:p>
    <w:p w14:paraId="0BB6ACF4" w14:textId="77777777" w:rsidR="002F1281" w:rsidRPr="000E4CB2" w:rsidRDefault="002F1281" w:rsidP="002F1281">
      <w:pPr>
        <w:jc w:val="both"/>
        <w:rPr>
          <w:lang w:val="sr-Cyrl-RS"/>
        </w:rPr>
      </w:pPr>
      <w:r w:rsidRPr="000E4CB2">
        <w:rPr>
          <w:rFonts w:eastAsia="TimesNewRomanPSMT"/>
          <w:bCs/>
          <w:lang w:val="sr-Cyrl-R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A15D22C" w14:textId="77777777" w:rsidR="002F1281" w:rsidRPr="000E4CB2" w:rsidRDefault="002F1281" w:rsidP="002F1281">
      <w:pPr>
        <w:jc w:val="both"/>
        <w:rPr>
          <w:b/>
          <w:i/>
          <w:iCs/>
          <w:lang w:val="sr-Cyrl-RS"/>
        </w:rPr>
      </w:pPr>
      <w:r w:rsidRPr="000E4CB2">
        <w:rPr>
          <w:lang w:val="sr-Cyrl-RS"/>
        </w:rPr>
        <w:t>По истеку рока за подношење понуда понуђач не може да повуче нити да мења своју понуду.</w:t>
      </w:r>
    </w:p>
    <w:p w14:paraId="322CD167" w14:textId="77777777" w:rsidR="002F1281" w:rsidRPr="000E4CB2" w:rsidRDefault="002F1281" w:rsidP="002F1281">
      <w:pPr>
        <w:jc w:val="both"/>
        <w:rPr>
          <w:b/>
          <w:iCs/>
          <w:lang w:val="sr-Cyrl-RS"/>
        </w:rPr>
      </w:pPr>
    </w:p>
    <w:p w14:paraId="7C6A3A26" w14:textId="77777777" w:rsidR="002F1281" w:rsidRPr="000E4CB2" w:rsidRDefault="00997DDC" w:rsidP="00997DDC">
      <w:pPr>
        <w:jc w:val="both"/>
        <w:rPr>
          <w:bCs/>
          <w:iCs/>
          <w:lang w:val="sr-Cyrl-RS"/>
        </w:rPr>
      </w:pPr>
      <w:r>
        <w:rPr>
          <w:b/>
          <w:bCs/>
          <w:iCs/>
        </w:rPr>
        <w:t xml:space="preserve">5. </w:t>
      </w:r>
      <w:r w:rsidR="002F1281" w:rsidRPr="000E4CB2">
        <w:rPr>
          <w:b/>
          <w:bCs/>
          <w:iCs/>
          <w:lang w:val="sr-Cyrl-RS"/>
        </w:rPr>
        <w:t xml:space="preserve">УЧЕСТВОВАЊЕ У ЗАЈЕДНИЧКОЈ ПОНУДИ ИЛИ КАО ПОДИЗВОЂАЧ </w:t>
      </w:r>
    </w:p>
    <w:p w14:paraId="1245CCED" w14:textId="77777777" w:rsidR="002F1281" w:rsidRPr="000E4CB2" w:rsidRDefault="002F1281" w:rsidP="002F1281">
      <w:pPr>
        <w:jc w:val="both"/>
        <w:rPr>
          <w:iCs/>
          <w:lang w:val="sr-Cyrl-RS"/>
        </w:rPr>
      </w:pPr>
      <w:r w:rsidRPr="000E4CB2">
        <w:rPr>
          <w:bCs/>
          <w:iCs/>
          <w:lang w:val="sr-Cyrl-RS"/>
        </w:rPr>
        <w:t>Понуђач може да поднесе само једну понуду.</w:t>
      </w:r>
      <w:r w:rsidRPr="000E4CB2">
        <w:rPr>
          <w:i/>
          <w:iCs/>
          <w:lang w:val="sr-Cyrl-RS"/>
        </w:rPr>
        <w:t xml:space="preserve"> </w:t>
      </w:r>
    </w:p>
    <w:p w14:paraId="1AD36329" w14:textId="77777777" w:rsidR="002F1281" w:rsidRPr="000E4CB2" w:rsidRDefault="002F1281" w:rsidP="002F1281">
      <w:pPr>
        <w:jc w:val="both"/>
        <w:rPr>
          <w:iCs/>
          <w:lang w:val="sr-Cyrl-RS"/>
        </w:rPr>
      </w:pPr>
      <w:r w:rsidRPr="000E4CB2">
        <w:rPr>
          <w:iCs/>
          <w:lang w:val="sr-Cyrl-R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6541EC22" w14:textId="692BE3C6" w:rsidR="00AD222E" w:rsidRPr="00971561" w:rsidRDefault="002F1281" w:rsidP="002F1281">
      <w:pPr>
        <w:jc w:val="both"/>
        <w:rPr>
          <w:iCs/>
          <w:lang w:val="sr-Cyrl-RS"/>
        </w:rPr>
      </w:pPr>
      <w:r w:rsidRPr="000E4CB2">
        <w:rPr>
          <w:iCs/>
          <w:lang w:val="sr-Cyrl-R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3D57BB8D" w14:textId="77777777" w:rsidR="002F1281" w:rsidRPr="000E4CB2" w:rsidRDefault="002F1281" w:rsidP="002F1281">
      <w:pPr>
        <w:jc w:val="both"/>
        <w:rPr>
          <w:lang w:val="sr-Cyrl-RS"/>
        </w:rPr>
      </w:pPr>
    </w:p>
    <w:p w14:paraId="69C2DFA5" w14:textId="77777777" w:rsidR="002F1281" w:rsidRPr="000E4CB2" w:rsidRDefault="00997DDC" w:rsidP="00997DDC">
      <w:pPr>
        <w:jc w:val="both"/>
        <w:rPr>
          <w:b/>
          <w:iCs/>
          <w:lang w:val="sr-Cyrl-RS"/>
        </w:rPr>
      </w:pPr>
      <w:r>
        <w:rPr>
          <w:b/>
          <w:bCs/>
          <w:iCs/>
        </w:rPr>
        <w:t xml:space="preserve">6. </w:t>
      </w:r>
      <w:r w:rsidR="002F1281" w:rsidRPr="000E4CB2">
        <w:rPr>
          <w:b/>
          <w:bCs/>
          <w:iCs/>
          <w:lang w:val="sr-Cyrl-RS"/>
        </w:rPr>
        <w:t>ПОНУДА СА ПОДИЗВОЂАЧЕМ</w:t>
      </w:r>
    </w:p>
    <w:p w14:paraId="740AAB75" w14:textId="77777777" w:rsidR="002F1281" w:rsidRPr="000E4CB2" w:rsidRDefault="002F1281" w:rsidP="00FF5BAD">
      <w:pPr>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w:t>
      </w:r>
      <w:r w:rsidR="003314B1" w:rsidRPr="000E4CB2">
        <w:rPr>
          <w:rFonts w:eastAsia="Times New Roman"/>
          <w:color w:val="auto"/>
          <w:kern w:val="0"/>
          <w:lang w:val="sr-Cyrl-RS" w:eastAsia="sr-Latn-CS"/>
        </w:rPr>
        <w:t xml:space="preserve"> а који не може бити већи од 50</w:t>
      </w:r>
      <w:r w:rsidRPr="000E4CB2">
        <w:rPr>
          <w:rFonts w:eastAsia="Times New Roman"/>
          <w:color w:val="auto"/>
          <w:kern w:val="0"/>
          <w:lang w:val="sr-Cyrl-RS" w:eastAsia="sr-Latn-CS"/>
        </w:rPr>
        <w:t>%, као и део предмета набавке који ће извршити преко подизвођача.</w:t>
      </w:r>
    </w:p>
    <w:p w14:paraId="5860A4A2" w14:textId="77777777" w:rsidR="002F1281" w:rsidRPr="000E4CB2" w:rsidRDefault="002F1281" w:rsidP="00FF5BAD">
      <w:pPr>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0E98C1E2" w14:textId="77777777" w:rsidR="002F1281" w:rsidRPr="000E4CB2" w:rsidRDefault="003314B1" w:rsidP="00FF5BAD">
      <w:pPr>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Понуђач</w:t>
      </w:r>
      <w:r w:rsidR="002F1281" w:rsidRPr="000E4CB2">
        <w:rPr>
          <w:rFonts w:eastAsia="Times New Roman"/>
          <w:color w:val="auto"/>
          <w:kern w:val="0"/>
          <w:lang w:val="sr-Cyrl-RS" w:eastAsia="sr-Latn-CS"/>
        </w:rPr>
        <w:t xml:space="preserve">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1552A537" w14:textId="77777777" w:rsidR="002F1281" w:rsidRPr="000E4CB2" w:rsidRDefault="002F1281" w:rsidP="00FF5BAD">
      <w:pPr>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E98E59B" w14:textId="77777777" w:rsidR="002F1281" w:rsidRPr="000E4CB2" w:rsidRDefault="002F1281" w:rsidP="00FF5BAD">
      <w:pPr>
        <w:tabs>
          <w:tab w:val="left" w:pos="0"/>
        </w:tabs>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Лице у односу са којим постоји сукоб интереса, не може бити подизвођач понуђачу којем је додељен уговор.</w:t>
      </w:r>
    </w:p>
    <w:p w14:paraId="6AAD2EBE" w14:textId="77777777" w:rsidR="002F1281" w:rsidRPr="000E4CB2" w:rsidRDefault="002F1281" w:rsidP="00FF5BAD">
      <w:pPr>
        <w:tabs>
          <w:tab w:val="left" w:pos="0"/>
        </w:tabs>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Уколико ће понуђач извршење дела јавне набавке поверити подизвођачу, обавезни елементи понуде и уговора о јавној набавци биће:</w:t>
      </w:r>
    </w:p>
    <w:p w14:paraId="10E71B26" w14:textId="77777777" w:rsidR="002F1281" w:rsidRPr="000E4CB2" w:rsidRDefault="002F1281" w:rsidP="00997596">
      <w:pPr>
        <w:numPr>
          <w:ilvl w:val="0"/>
          <w:numId w:val="3"/>
        </w:numPr>
        <w:tabs>
          <w:tab w:val="left" w:pos="0"/>
        </w:tabs>
        <w:suppressAutoHyphens w:val="0"/>
        <w:spacing w:line="240" w:lineRule="auto"/>
        <w:ind w:right="-108"/>
        <w:jc w:val="both"/>
        <w:rPr>
          <w:rFonts w:eastAsia="Times New Roman"/>
          <w:iCs/>
          <w:color w:val="auto"/>
          <w:kern w:val="0"/>
          <w:lang w:val="sr-Cyrl-RS" w:eastAsia="sr-Latn-CS"/>
        </w:rPr>
      </w:pPr>
      <w:r w:rsidRPr="000E4CB2">
        <w:rPr>
          <w:rFonts w:eastAsia="Times New Roman"/>
          <w:iCs/>
          <w:color w:val="auto"/>
          <w:kern w:val="0"/>
          <w:lang w:val="sr-Cyrl-RS" w:eastAsia="sr-Latn-CS"/>
        </w:rPr>
        <w:t xml:space="preserve">подаци о подизвођачу (назив, адреса, седиште, ПИБ и </w:t>
      </w:r>
      <w:r w:rsidR="003314B1" w:rsidRPr="000E4CB2">
        <w:rPr>
          <w:rFonts w:eastAsia="Times New Roman"/>
          <w:iCs/>
          <w:color w:val="auto"/>
          <w:kern w:val="0"/>
          <w:lang w:val="sr-Cyrl-RS" w:eastAsia="sr-Latn-CS"/>
        </w:rPr>
        <w:t>матични</w:t>
      </w:r>
      <w:r w:rsidR="0092299E" w:rsidRPr="000E4CB2">
        <w:rPr>
          <w:rFonts w:eastAsia="Times New Roman"/>
          <w:iCs/>
          <w:color w:val="auto"/>
          <w:kern w:val="0"/>
          <w:lang w:val="sr-Cyrl-RS" w:eastAsia="sr-Latn-CS"/>
        </w:rPr>
        <w:t xml:space="preserve"> број</w:t>
      </w:r>
      <w:r w:rsidRPr="000E4CB2">
        <w:rPr>
          <w:rFonts w:eastAsia="Times New Roman"/>
          <w:iCs/>
          <w:color w:val="auto"/>
          <w:kern w:val="0"/>
          <w:lang w:val="sr-Cyrl-RS" w:eastAsia="sr-Latn-CS"/>
        </w:rPr>
        <w:t xml:space="preserve"> подизвођача);</w:t>
      </w:r>
    </w:p>
    <w:p w14:paraId="0D093868" w14:textId="77777777" w:rsidR="002F1281" w:rsidRPr="000E4CB2" w:rsidRDefault="002F1281" w:rsidP="00997596">
      <w:pPr>
        <w:numPr>
          <w:ilvl w:val="0"/>
          <w:numId w:val="3"/>
        </w:numPr>
        <w:tabs>
          <w:tab w:val="left" w:pos="0"/>
        </w:tabs>
        <w:suppressAutoHyphens w:val="0"/>
        <w:spacing w:line="240" w:lineRule="auto"/>
        <w:ind w:right="-108"/>
        <w:jc w:val="both"/>
        <w:rPr>
          <w:rFonts w:eastAsia="Times New Roman"/>
          <w:iCs/>
          <w:color w:val="auto"/>
          <w:kern w:val="0"/>
          <w:lang w:val="sr-Cyrl-RS" w:eastAsia="sr-Latn-CS"/>
        </w:rPr>
      </w:pPr>
      <w:r w:rsidRPr="000E4CB2">
        <w:rPr>
          <w:rFonts w:eastAsia="Times New Roman"/>
          <w:iCs/>
          <w:color w:val="auto"/>
          <w:kern w:val="0"/>
          <w:lang w:val="sr-Cyrl-RS" w:eastAsia="sr-Latn-CS"/>
        </w:rPr>
        <w:t xml:space="preserve">део предмета набавке које ће </w:t>
      </w:r>
      <w:r w:rsidR="003314B1" w:rsidRPr="000E4CB2">
        <w:rPr>
          <w:rFonts w:eastAsia="Times New Roman"/>
          <w:iCs/>
          <w:color w:val="auto"/>
          <w:kern w:val="0"/>
          <w:lang w:val="sr-Cyrl-RS" w:eastAsia="sr-Latn-CS"/>
        </w:rPr>
        <w:t>извршити</w:t>
      </w:r>
      <w:r w:rsidRPr="000E4CB2">
        <w:rPr>
          <w:rFonts w:eastAsia="Times New Roman"/>
          <w:iCs/>
          <w:color w:val="auto"/>
          <w:kern w:val="0"/>
          <w:lang w:val="sr-Cyrl-RS" w:eastAsia="sr-Latn-CS"/>
        </w:rPr>
        <w:t xml:space="preserve"> подизвођач;</w:t>
      </w:r>
    </w:p>
    <w:p w14:paraId="35C598B7" w14:textId="77777777" w:rsidR="00430C08" w:rsidRPr="000E4CB2" w:rsidRDefault="002F1281" w:rsidP="00997596">
      <w:pPr>
        <w:numPr>
          <w:ilvl w:val="0"/>
          <w:numId w:val="3"/>
        </w:numPr>
        <w:tabs>
          <w:tab w:val="left" w:pos="0"/>
        </w:tabs>
        <w:suppressAutoHyphens w:val="0"/>
        <w:autoSpaceDE w:val="0"/>
        <w:autoSpaceDN w:val="0"/>
        <w:adjustRightInd w:val="0"/>
        <w:spacing w:line="240" w:lineRule="auto"/>
        <w:ind w:right="-108"/>
        <w:jc w:val="both"/>
        <w:rPr>
          <w:rFonts w:eastAsia="Times New Roman"/>
          <w:iCs/>
          <w:color w:val="auto"/>
          <w:kern w:val="0"/>
          <w:lang w:val="sr-Cyrl-RS" w:eastAsia="sr-Latn-CS"/>
        </w:rPr>
      </w:pPr>
      <w:r w:rsidRPr="000E4CB2">
        <w:rPr>
          <w:rFonts w:eastAsia="Times New Roman"/>
          <w:iCs/>
          <w:color w:val="auto"/>
          <w:kern w:val="0"/>
          <w:lang w:val="sr-Cyrl-RS" w:eastAsia="sr-Latn-CS"/>
        </w:rPr>
        <w:t>% укупне вредности набавке који ће поверити подизв</w:t>
      </w:r>
      <w:r w:rsidR="0092299E" w:rsidRPr="000E4CB2">
        <w:rPr>
          <w:rFonts w:eastAsia="Times New Roman"/>
          <w:iCs/>
          <w:color w:val="auto"/>
          <w:kern w:val="0"/>
          <w:lang w:val="sr-Cyrl-RS" w:eastAsia="sr-Latn-CS"/>
        </w:rPr>
        <w:t>о</w:t>
      </w:r>
      <w:r w:rsidRPr="000E4CB2">
        <w:rPr>
          <w:rFonts w:eastAsia="Times New Roman"/>
          <w:iCs/>
          <w:color w:val="auto"/>
          <w:kern w:val="0"/>
          <w:lang w:val="sr-Cyrl-RS" w:eastAsia="sr-Latn-CS"/>
        </w:rPr>
        <w:t>ђачу.</w:t>
      </w:r>
    </w:p>
    <w:p w14:paraId="78808163" w14:textId="77777777" w:rsidR="002F1281" w:rsidRDefault="00430C08" w:rsidP="00430C08">
      <w:pPr>
        <w:tabs>
          <w:tab w:val="left" w:pos="0"/>
        </w:tabs>
        <w:suppressAutoHyphens w:val="0"/>
        <w:autoSpaceDE w:val="0"/>
        <w:autoSpaceDN w:val="0"/>
        <w:adjustRightInd w:val="0"/>
        <w:spacing w:line="240" w:lineRule="auto"/>
        <w:jc w:val="both"/>
        <w:rPr>
          <w:rFonts w:eastAsia="Times New Roman"/>
          <w:iCs/>
          <w:noProof/>
          <w:color w:val="auto"/>
          <w:kern w:val="0"/>
          <w:lang w:val="sr-Cyrl-CS" w:eastAsia="sr-Latn-CS"/>
        </w:rPr>
      </w:pPr>
      <w:r w:rsidRPr="00430C08">
        <w:rPr>
          <w:rFonts w:eastAsia="Times New Roman"/>
          <w:iCs/>
          <w:noProof/>
          <w:color w:val="auto"/>
          <w:kern w:val="0"/>
          <w:lang w:val="sr-Cyrl-CS" w:eastAsia="sr-Latn-CS"/>
        </w:rPr>
        <w:t>Понуђач је дужан да за подизвођаче достави доказе о испуњености обавезних услова из члана 75. ста</w:t>
      </w:r>
      <w:r>
        <w:rPr>
          <w:rFonts w:eastAsia="Times New Roman"/>
          <w:iCs/>
          <w:noProof/>
          <w:color w:val="auto"/>
          <w:kern w:val="0"/>
          <w:lang w:val="sr-Cyrl-CS" w:eastAsia="sr-Latn-CS"/>
        </w:rPr>
        <w:t>в 1. тач. 1) до 4) Закона о</w:t>
      </w:r>
      <w:r w:rsidR="00937B6E">
        <w:rPr>
          <w:rFonts w:eastAsia="Times New Roman"/>
          <w:iCs/>
          <w:noProof/>
          <w:color w:val="auto"/>
          <w:kern w:val="0"/>
          <w:lang w:val="sr-Cyrl-CS" w:eastAsia="sr-Latn-CS"/>
        </w:rPr>
        <w:t xml:space="preserve"> </w:t>
      </w:r>
      <w:r>
        <w:rPr>
          <w:rFonts w:eastAsia="Times New Roman"/>
          <w:iCs/>
          <w:noProof/>
          <w:color w:val="auto"/>
          <w:kern w:val="0"/>
          <w:lang w:val="sr-Cyrl-CS" w:eastAsia="sr-Latn-CS"/>
        </w:rPr>
        <w:t>јавним набавкама.</w:t>
      </w:r>
    </w:p>
    <w:p w14:paraId="74F0BC28" w14:textId="77777777" w:rsidR="00675F15" w:rsidRPr="00E83E61" w:rsidRDefault="00675F15" w:rsidP="00430C08">
      <w:pPr>
        <w:tabs>
          <w:tab w:val="left" w:pos="0"/>
        </w:tabs>
        <w:suppressAutoHyphens w:val="0"/>
        <w:autoSpaceDE w:val="0"/>
        <w:autoSpaceDN w:val="0"/>
        <w:adjustRightInd w:val="0"/>
        <w:spacing w:line="240" w:lineRule="auto"/>
        <w:jc w:val="both"/>
        <w:rPr>
          <w:rFonts w:eastAsia="Times New Roman"/>
          <w:iCs/>
          <w:noProof/>
          <w:color w:val="auto"/>
          <w:kern w:val="0"/>
          <w:lang w:val="sr-Cyrl-CS" w:eastAsia="sr-Latn-CS"/>
        </w:rPr>
      </w:pPr>
    </w:p>
    <w:p w14:paraId="526F3AD9" w14:textId="3D20739F" w:rsidR="00757853" w:rsidRPr="00F12CC4" w:rsidRDefault="00F12CC4" w:rsidP="00F12CC4">
      <w:pPr>
        <w:suppressAutoHyphens w:val="0"/>
        <w:spacing w:line="240" w:lineRule="auto"/>
        <w:jc w:val="both"/>
        <w:rPr>
          <w:rFonts w:eastAsia="Times New Roman"/>
          <w:b/>
          <w:noProof/>
          <w:color w:val="auto"/>
          <w:kern w:val="0"/>
          <w:lang w:val="sr-Cyrl-CS" w:eastAsia="sr-Latn-CS"/>
        </w:rPr>
      </w:pPr>
      <w:r>
        <w:rPr>
          <w:rFonts w:eastAsia="Times New Roman"/>
          <w:b/>
          <w:noProof/>
          <w:color w:val="auto"/>
          <w:kern w:val="0"/>
          <w:lang w:eastAsia="sr-Latn-CS"/>
        </w:rPr>
        <w:t>7.</w:t>
      </w:r>
      <w:r w:rsidR="002F1281" w:rsidRPr="00F12CC4">
        <w:rPr>
          <w:rFonts w:eastAsia="Times New Roman"/>
          <w:b/>
          <w:noProof/>
          <w:color w:val="auto"/>
          <w:kern w:val="0"/>
          <w:lang w:val="sr-Cyrl-CS" w:eastAsia="sr-Latn-CS"/>
        </w:rPr>
        <w:t>ЗАЈЕДНИЧКА ПОНУДА</w:t>
      </w:r>
    </w:p>
    <w:p w14:paraId="10317B77" w14:textId="0C7D4BCB" w:rsidR="00757853" w:rsidRPr="00F12CC4" w:rsidRDefault="00757853" w:rsidP="00F12CC4">
      <w:pPr>
        <w:pStyle w:val="ListParagraph"/>
        <w:suppressAutoHyphens w:val="0"/>
        <w:spacing w:line="240" w:lineRule="auto"/>
        <w:jc w:val="both"/>
        <w:rPr>
          <w:rFonts w:eastAsia="Times New Roman"/>
          <w:b/>
          <w:noProof/>
          <w:color w:val="auto"/>
          <w:kern w:val="0"/>
          <w:lang w:eastAsia="sr-Latn-CS"/>
        </w:rPr>
      </w:pPr>
    </w:p>
    <w:p w14:paraId="555A3588" w14:textId="77777777" w:rsidR="004B6CC4" w:rsidRPr="00D95D77" w:rsidRDefault="004B6CC4" w:rsidP="004B6CC4">
      <w:pPr>
        <w:spacing w:line="240" w:lineRule="auto"/>
        <w:jc w:val="both"/>
      </w:pPr>
      <w:r w:rsidRPr="00D95D77">
        <w:t xml:space="preserve">Понуду може поднети група понуђача. </w:t>
      </w:r>
    </w:p>
    <w:p w14:paraId="75B30196" w14:textId="5905CF16" w:rsidR="00D74A3B" w:rsidRPr="004E1377" w:rsidRDefault="004B6CC4" w:rsidP="00D74A3B">
      <w:pPr>
        <w:widowControl w:val="0"/>
        <w:tabs>
          <w:tab w:val="left" w:pos="1440"/>
        </w:tabs>
        <w:spacing w:line="240" w:lineRule="auto"/>
        <w:jc w:val="both"/>
        <w:rPr>
          <w:rFonts w:eastAsia="Malgun Gothic"/>
          <w:color w:val="auto"/>
        </w:rPr>
      </w:pPr>
      <w:r w:rsidRPr="00D95D77">
        <w:t xml:space="preserve">Сваки понуђач из групе понуђача мора да испуни обавезне услове из члана 75. </w:t>
      </w:r>
      <w:proofErr w:type="gramStart"/>
      <w:r w:rsidRPr="00D95D77">
        <w:t>ста</w:t>
      </w:r>
      <w:r w:rsidR="00D74A3B">
        <w:t>в</w:t>
      </w:r>
      <w:proofErr w:type="gramEnd"/>
      <w:r w:rsidR="00D74A3B">
        <w:t xml:space="preserve"> 1. </w:t>
      </w:r>
      <w:proofErr w:type="gramStart"/>
      <w:r w:rsidR="00D74A3B">
        <w:t>тач</w:t>
      </w:r>
      <w:proofErr w:type="gramEnd"/>
      <w:r w:rsidR="00D74A3B">
        <w:t xml:space="preserve">. 1) </w:t>
      </w:r>
      <w:proofErr w:type="gramStart"/>
      <w:r w:rsidR="00D74A3B">
        <w:t>до</w:t>
      </w:r>
      <w:proofErr w:type="gramEnd"/>
      <w:r w:rsidR="00D74A3B">
        <w:t xml:space="preserve"> 4) овог закона и </w:t>
      </w:r>
      <w:r w:rsidR="00D74A3B" w:rsidRPr="00140C2E">
        <w:rPr>
          <w:lang w:val="sr-Cyrl-CS"/>
        </w:rPr>
        <w:t>д</w:t>
      </w:r>
      <w:r w:rsidR="00D74A3B" w:rsidRPr="00140C2E">
        <w:rPr>
          <w:lang w:val="sr-Latn-RS"/>
        </w:rPr>
        <w:t>а</w:t>
      </w:r>
      <w:r w:rsidR="00D74A3B" w:rsidRPr="00140C2E">
        <w:rPr>
          <w:lang w:val="sr-Cyrl-CS"/>
        </w:rPr>
        <w:t xml:space="preserve"> у периоду од </w:t>
      </w:r>
      <w:r w:rsidR="00D74A3B" w:rsidRPr="00140C2E">
        <w:rPr>
          <w:u w:val="single"/>
          <w:lang w:val="sr-Cyrl-CS"/>
        </w:rPr>
        <w:t>шест  месеци</w:t>
      </w:r>
      <w:r w:rsidR="00D74A3B" w:rsidRPr="00140C2E">
        <w:rPr>
          <w:lang w:val="sr-Cyrl-CS"/>
        </w:rPr>
        <w:t xml:space="preserve"> пре објављивања позива за подношење понуда на порталу јавних набавки није био неликвидан / није био у блокади</w:t>
      </w:r>
      <w:r w:rsidR="00D74A3B">
        <w:rPr>
          <w:lang w:val="sr-Cyrl-CS"/>
        </w:rPr>
        <w:t>.</w:t>
      </w:r>
    </w:p>
    <w:p w14:paraId="00C4902E" w14:textId="1CE38C2B" w:rsidR="004B6CC4" w:rsidRPr="00497A6C" w:rsidRDefault="004B6CC4" w:rsidP="004B6CC4">
      <w:pPr>
        <w:spacing w:line="240" w:lineRule="auto"/>
        <w:jc w:val="both"/>
        <w:rPr>
          <w:color w:val="FF0000"/>
        </w:rPr>
      </w:pPr>
    </w:p>
    <w:p w14:paraId="02FFA443" w14:textId="25414A2A" w:rsidR="004B6CC4" w:rsidRPr="00D95D77" w:rsidRDefault="004B6CC4" w:rsidP="004B6CC4">
      <w:pPr>
        <w:spacing w:line="240" w:lineRule="auto"/>
        <w:jc w:val="both"/>
      </w:pPr>
      <w:r w:rsidRPr="00D95D77">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14:paraId="244D4245" w14:textId="77777777" w:rsidR="004B6CC4" w:rsidRPr="00D95D77" w:rsidRDefault="004B6CC4" w:rsidP="004B6CC4">
      <w:pPr>
        <w:spacing w:line="240" w:lineRule="auto"/>
        <w:jc w:val="both"/>
      </w:pPr>
      <w:r w:rsidRPr="00D95D77">
        <w:t xml:space="preserve">1) </w:t>
      </w:r>
      <w:proofErr w:type="gramStart"/>
      <w:r w:rsidRPr="00D95D77">
        <w:t>податке</w:t>
      </w:r>
      <w:proofErr w:type="gramEnd"/>
      <w:r w:rsidRPr="00D95D77">
        <w:t xml:space="preserve"> о члану групе који ће бити носилац посла, односно који ће поднети понуду и који ће заступати групу понуђача пред наручиоцем и </w:t>
      </w:r>
    </w:p>
    <w:p w14:paraId="42F41B6F" w14:textId="77777777" w:rsidR="004B6CC4" w:rsidRPr="00D95D77" w:rsidRDefault="004B6CC4" w:rsidP="004B6CC4">
      <w:pPr>
        <w:spacing w:line="240" w:lineRule="auto"/>
        <w:jc w:val="both"/>
      </w:pPr>
      <w:r w:rsidRPr="00D95D77">
        <w:lastRenderedPageBreak/>
        <w:t xml:space="preserve">2) </w:t>
      </w:r>
      <w:proofErr w:type="gramStart"/>
      <w:r w:rsidRPr="00D95D77">
        <w:t>опис</w:t>
      </w:r>
      <w:proofErr w:type="gramEnd"/>
      <w:r w:rsidRPr="00D95D77">
        <w:t xml:space="preserve"> послова сваког од понуђача из групе понуђача у извршењу уговора.</w:t>
      </w:r>
    </w:p>
    <w:p w14:paraId="29CD59AA" w14:textId="77777777" w:rsidR="004B6CC4" w:rsidRPr="00D95D77" w:rsidRDefault="004B6CC4" w:rsidP="004B6CC4">
      <w:pPr>
        <w:spacing w:line="240" w:lineRule="auto"/>
        <w:jc w:val="both"/>
      </w:pPr>
    </w:p>
    <w:p w14:paraId="45F592F1" w14:textId="77777777" w:rsidR="004B6CC4" w:rsidRPr="00D95D77" w:rsidRDefault="004B6CC4" w:rsidP="004B6CC4">
      <w:pPr>
        <w:spacing w:line="240" w:lineRule="auto"/>
        <w:jc w:val="both"/>
      </w:pPr>
      <w:r w:rsidRPr="00D95D77">
        <w:t xml:space="preserve">Наручилац не може од групе понуђача да захтева да се повезују у одређени правни облик како би могли да поднесу заједничку понуду. </w:t>
      </w:r>
    </w:p>
    <w:p w14:paraId="79130CA0" w14:textId="77777777" w:rsidR="004B6CC4" w:rsidRPr="00D95D77" w:rsidRDefault="004B6CC4" w:rsidP="004B6CC4">
      <w:pPr>
        <w:spacing w:line="240" w:lineRule="auto"/>
        <w:jc w:val="both"/>
      </w:pPr>
      <w:r w:rsidRPr="00D95D77">
        <w:t xml:space="preserve">Понуђачи који поднесу заједничку понуду одговарају неограничено солидарно према наручиоцу. </w:t>
      </w:r>
    </w:p>
    <w:p w14:paraId="6AD85799" w14:textId="04C50065" w:rsidR="004B6CC4" w:rsidRDefault="004B6CC4" w:rsidP="004B6CC4">
      <w:pPr>
        <w:spacing w:line="240" w:lineRule="auto"/>
        <w:jc w:val="both"/>
      </w:pPr>
      <w:r w:rsidRPr="00D95D77">
        <w:t xml:space="preserve">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 </w:t>
      </w:r>
    </w:p>
    <w:p w14:paraId="08A583FE" w14:textId="7CB16A5F" w:rsidR="004B6CC4" w:rsidRDefault="004B6CC4" w:rsidP="004B6CC4">
      <w:pPr>
        <w:jc w:val="both"/>
        <w:rPr>
          <w:lang w:val="sr-Cyrl-RS"/>
        </w:rPr>
      </w:pPr>
    </w:p>
    <w:p w14:paraId="50C5610B" w14:textId="7E1E807C" w:rsidR="002F1281" w:rsidRPr="00B549A7" w:rsidRDefault="00284489" w:rsidP="00997596">
      <w:pPr>
        <w:numPr>
          <w:ilvl w:val="0"/>
          <w:numId w:val="4"/>
        </w:numPr>
        <w:tabs>
          <w:tab w:val="left" w:pos="0"/>
        </w:tabs>
        <w:suppressAutoHyphens w:val="0"/>
        <w:spacing w:line="240" w:lineRule="auto"/>
        <w:jc w:val="both"/>
        <w:rPr>
          <w:rFonts w:eastAsia="Times New Roman"/>
          <w:b/>
          <w:noProof/>
          <w:color w:val="auto"/>
          <w:kern w:val="0"/>
          <w:lang w:val="sr-Cyrl-CS" w:eastAsia="sr-Latn-CS"/>
        </w:rPr>
      </w:pPr>
      <w:r w:rsidRPr="00B549A7">
        <w:rPr>
          <w:rFonts w:eastAsia="Times New Roman"/>
          <w:b/>
          <w:noProof/>
          <w:color w:val="auto"/>
          <w:kern w:val="0"/>
          <w:lang w:val="sr-Cyrl-CS" w:eastAsia="sr-Latn-CS"/>
        </w:rPr>
        <w:t xml:space="preserve">НАЧИН </w:t>
      </w:r>
      <w:r w:rsidR="002F1281" w:rsidRPr="00B549A7">
        <w:rPr>
          <w:rFonts w:eastAsia="Times New Roman"/>
          <w:b/>
          <w:noProof/>
          <w:color w:val="auto"/>
          <w:kern w:val="0"/>
          <w:lang w:val="sr-Cyrl-CS" w:eastAsia="sr-Latn-CS"/>
        </w:rPr>
        <w:t>И УСЛОВ</w:t>
      </w:r>
      <w:r w:rsidR="00B43790" w:rsidRPr="00B549A7">
        <w:rPr>
          <w:rFonts w:eastAsia="Times New Roman"/>
          <w:b/>
          <w:noProof/>
          <w:color w:val="auto"/>
          <w:kern w:val="0"/>
          <w:lang w:val="sr-Cyrl-RS" w:eastAsia="sr-Latn-CS"/>
        </w:rPr>
        <w:t>И</w:t>
      </w:r>
      <w:r w:rsidR="002F1281" w:rsidRPr="00B549A7">
        <w:rPr>
          <w:rFonts w:eastAsia="Times New Roman"/>
          <w:b/>
          <w:noProof/>
          <w:color w:val="auto"/>
          <w:kern w:val="0"/>
          <w:lang w:val="sr-Cyrl-CS" w:eastAsia="sr-Latn-CS"/>
        </w:rPr>
        <w:t xml:space="preserve"> ПЛАЋАЊА, </w:t>
      </w:r>
      <w:r w:rsidR="00B43790" w:rsidRPr="00B549A7">
        <w:rPr>
          <w:rFonts w:eastAsia="Times New Roman"/>
          <w:b/>
          <w:color w:val="auto"/>
          <w:kern w:val="0"/>
          <w:lang w:val="sr-Cyrl-CS" w:eastAsia="sr-Latn-CS"/>
        </w:rPr>
        <w:t>РОК</w:t>
      </w:r>
      <w:r w:rsidR="002F1281" w:rsidRPr="00B549A7">
        <w:rPr>
          <w:rFonts w:eastAsia="Times New Roman"/>
          <w:b/>
          <w:color w:val="auto"/>
          <w:kern w:val="0"/>
          <w:lang w:val="sr-Cyrl-CS" w:eastAsia="sr-Latn-CS"/>
        </w:rPr>
        <w:t xml:space="preserve"> ЗА ИЗВРШЕЊЕ УСЛУГЕ И ДРУГЕ ОКОЛНОСТИ ОД КОЈИХ ЗАВИСИ ИСПРАВНОСТ ПОНУДЕ</w:t>
      </w:r>
      <w:r w:rsidR="00CB6A0B" w:rsidRPr="00B549A7">
        <w:rPr>
          <w:rFonts w:eastAsia="Times New Roman"/>
          <w:b/>
          <w:color w:val="auto"/>
          <w:kern w:val="0"/>
          <w:lang w:val="sr-Cyrl-CS" w:eastAsia="sr-Latn-CS"/>
        </w:rPr>
        <w:t xml:space="preserve"> ЗА СВАКУ ПАРТИЈУ ПОЈЕДИНАЧНО</w:t>
      </w:r>
    </w:p>
    <w:p w14:paraId="67F78E79" w14:textId="77777777" w:rsidR="00167097" w:rsidRPr="00B549A7" w:rsidRDefault="00167097" w:rsidP="00344843">
      <w:pPr>
        <w:ind w:left="370" w:right="1"/>
        <w:rPr>
          <w:color w:val="auto"/>
        </w:rPr>
      </w:pPr>
    </w:p>
    <w:p w14:paraId="4717CC37" w14:textId="6B6E521F" w:rsidR="00490E14" w:rsidRPr="00B549A7" w:rsidRDefault="00733AE3" w:rsidP="00490E14">
      <w:pPr>
        <w:spacing w:line="240" w:lineRule="auto"/>
        <w:jc w:val="both"/>
        <w:rPr>
          <w:rFonts w:eastAsia="Times New Roman"/>
          <w:b/>
          <w:iCs/>
          <w:color w:val="auto"/>
          <w:u w:val="single"/>
          <w:lang w:val="sr-Cyrl-CS"/>
        </w:rPr>
      </w:pPr>
      <w:r>
        <w:rPr>
          <w:rFonts w:eastAsia="Times New Roman"/>
          <w:b/>
          <w:bCs/>
          <w:iCs/>
          <w:color w:val="auto"/>
          <w:lang w:val="sr-Cyrl-CS"/>
        </w:rPr>
        <w:t>8</w:t>
      </w:r>
      <w:r w:rsidR="00490E14" w:rsidRPr="00B549A7">
        <w:rPr>
          <w:rFonts w:eastAsia="Times New Roman"/>
          <w:b/>
          <w:bCs/>
          <w:iCs/>
          <w:color w:val="auto"/>
          <w:lang w:val="sr-Cyrl-CS"/>
        </w:rPr>
        <w:t xml:space="preserve">.1. </w:t>
      </w:r>
      <w:r w:rsidR="00490E14" w:rsidRPr="00B549A7">
        <w:rPr>
          <w:rFonts w:eastAsia="Times New Roman"/>
          <w:b/>
          <w:iCs/>
          <w:color w:val="auto"/>
          <w:u w:val="single"/>
          <w:lang w:val="sr-Cyrl-CS"/>
        </w:rPr>
        <w:t>Захтеви у погледу начина, рока и услова плаћања</w:t>
      </w:r>
    </w:p>
    <w:p w14:paraId="7702285A" w14:textId="77777777" w:rsidR="00490E14" w:rsidRPr="00B478B7" w:rsidRDefault="00490E14" w:rsidP="00490E14">
      <w:pPr>
        <w:spacing w:line="240" w:lineRule="auto"/>
        <w:jc w:val="both"/>
        <w:rPr>
          <w:rFonts w:eastAsia="Times New Roman"/>
          <w:b/>
          <w:iCs/>
          <w:u w:val="single"/>
          <w:lang w:val="sr-Cyrl-CS"/>
        </w:rPr>
      </w:pPr>
    </w:p>
    <w:p w14:paraId="28D304C0" w14:textId="14B9D1FC" w:rsidR="00490E14" w:rsidRPr="00F62FAD" w:rsidRDefault="00490E14" w:rsidP="00490E14">
      <w:pPr>
        <w:spacing w:line="240" w:lineRule="auto"/>
        <w:jc w:val="both"/>
        <w:rPr>
          <w:lang w:val="sr-Cyrl-CS"/>
        </w:rPr>
      </w:pPr>
      <w:r w:rsidRPr="00F62FAD">
        <w:rPr>
          <w:rFonts w:eastAsia="Times New Roman"/>
          <w:b/>
          <w:bCs/>
          <w:noProof/>
          <w:lang w:val="sr-Cyrl-CS"/>
        </w:rPr>
        <w:t xml:space="preserve">а) </w:t>
      </w:r>
      <w:r w:rsidRPr="000003A9">
        <w:rPr>
          <w:rFonts w:eastAsia="Times New Roman"/>
          <w:bCs/>
          <w:noProof/>
          <w:lang w:val="sr-Cyrl-CS"/>
        </w:rPr>
        <w:t xml:space="preserve">Наручилац врши авансно плаћање у </w:t>
      </w:r>
      <w:r w:rsidRPr="000003A9">
        <w:rPr>
          <w:rFonts w:eastAsia="Times New Roman"/>
          <w:lang w:val="sr-Cyrl-CS"/>
        </w:rPr>
        <w:t xml:space="preserve">износу </w:t>
      </w:r>
      <w:r w:rsidRPr="007057D5">
        <w:rPr>
          <w:rFonts w:eastAsia="Times New Roman"/>
          <w:color w:val="auto"/>
          <w:u w:val="single"/>
          <w:lang w:val="sr-Cyrl-CS"/>
        </w:rPr>
        <w:t xml:space="preserve">до </w:t>
      </w:r>
      <w:r w:rsidR="00341D7D" w:rsidRPr="007057D5">
        <w:rPr>
          <w:rFonts w:eastAsia="Times New Roman"/>
          <w:bCs/>
          <w:color w:val="auto"/>
          <w:u w:val="single"/>
          <w:lang w:val="ru-RU"/>
        </w:rPr>
        <w:t>2</w:t>
      </w:r>
      <w:r w:rsidRPr="007057D5">
        <w:rPr>
          <w:rFonts w:eastAsia="Times New Roman"/>
          <w:bCs/>
          <w:color w:val="auto"/>
          <w:u w:val="single"/>
          <w:lang w:val="ru-RU"/>
        </w:rPr>
        <w:t>0</w:t>
      </w:r>
      <w:r w:rsidRPr="007057D5">
        <w:rPr>
          <w:rFonts w:eastAsia="Times New Roman"/>
          <w:bCs/>
          <w:color w:val="auto"/>
          <w:u w:val="single"/>
          <w:lang w:val="sr-Cyrl-CS"/>
        </w:rPr>
        <w:t>%</w:t>
      </w:r>
      <w:r w:rsidRPr="007057D5">
        <w:rPr>
          <w:rFonts w:eastAsia="Times New Roman"/>
          <w:color w:val="auto"/>
          <w:lang w:val="sr-Cyrl-CS"/>
        </w:rPr>
        <w:t xml:space="preserve"> од</w:t>
      </w:r>
      <w:r w:rsidRPr="000003A9">
        <w:rPr>
          <w:rFonts w:eastAsia="Times New Roman"/>
          <w:color w:val="FF0000"/>
          <w:lang w:val="sr-Cyrl-CS"/>
        </w:rPr>
        <w:t xml:space="preserve"> </w:t>
      </w:r>
      <w:r w:rsidRPr="000003A9">
        <w:rPr>
          <w:rFonts w:eastAsia="Times New Roman"/>
          <w:lang w:val="sr-Cyrl-CS"/>
        </w:rPr>
        <w:t>уговорене вредности.</w:t>
      </w:r>
      <w:r w:rsidRPr="00F62FAD">
        <w:rPr>
          <w:lang w:val="sr-Cyrl-CS"/>
        </w:rPr>
        <w:t xml:space="preserve"> </w:t>
      </w:r>
    </w:p>
    <w:p w14:paraId="4269FD8F" w14:textId="77777777" w:rsidR="00490E14" w:rsidRPr="00F62FAD" w:rsidRDefault="00490E14" w:rsidP="00490E14">
      <w:pPr>
        <w:spacing w:line="240" w:lineRule="auto"/>
        <w:jc w:val="both"/>
        <w:rPr>
          <w:lang w:val="sr-Cyrl-CS"/>
        </w:rPr>
      </w:pPr>
      <w:r w:rsidRPr="00F62FAD">
        <w:rPr>
          <w:lang w:val="sr-Cyrl-CS"/>
        </w:rPr>
        <w:t xml:space="preserve">Плаћање аванса вршиће се у року до 45 дана, у складу са Законом о роковима измирења новчаних обавеза у комерцијалним трансакцијама („Службени гласник РСˮ, број 119/12), од дана када </w:t>
      </w:r>
      <w:r>
        <w:rPr>
          <w:lang w:val="sr-Cyrl-CS"/>
        </w:rPr>
        <w:t>Понуђач</w:t>
      </w:r>
      <w:r w:rsidRPr="00F62FAD">
        <w:rPr>
          <w:lang w:val="sr-Cyrl-CS"/>
        </w:rPr>
        <w:t xml:space="preserve"> достави Наручиоцу: </w:t>
      </w:r>
    </w:p>
    <w:p w14:paraId="77313F8C" w14:textId="77777777" w:rsidR="00490E14" w:rsidRPr="00D2132E" w:rsidRDefault="00490E14" w:rsidP="00247553">
      <w:pPr>
        <w:numPr>
          <w:ilvl w:val="0"/>
          <w:numId w:val="16"/>
        </w:numPr>
        <w:suppressAutoHyphens w:val="0"/>
        <w:spacing w:line="240" w:lineRule="auto"/>
        <w:ind w:left="426" w:hanging="426"/>
        <w:jc w:val="both"/>
        <w:rPr>
          <w:lang w:val="sr-Cyrl-CS"/>
        </w:rPr>
      </w:pPr>
      <w:r w:rsidRPr="00D2132E">
        <w:rPr>
          <w:lang w:val="sr-Cyrl-CS"/>
        </w:rPr>
        <w:t>предрачун (авансна ситуација) у 6 (шест) истоветних примерака,</w:t>
      </w:r>
    </w:p>
    <w:p w14:paraId="375FCD94" w14:textId="77777777" w:rsidR="00490E14" w:rsidRPr="00D2132E" w:rsidRDefault="00490E14" w:rsidP="00247553">
      <w:pPr>
        <w:numPr>
          <w:ilvl w:val="0"/>
          <w:numId w:val="16"/>
        </w:numPr>
        <w:suppressAutoHyphens w:val="0"/>
        <w:spacing w:line="240" w:lineRule="auto"/>
        <w:ind w:left="426" w:hanging="426"/>
        <w:jc w:val="both"/>
        <w:rPr>
          <w:lang w:val="sr-Cyrl-CS"/>
        </w:rPr>
      </w:pPr>
      <w:r w:rsidRPr="00D2132E">
        <w:rPr>
          <w:lang w:val="sr-Cyrl-CS"/>
        </w:rPr>
        <w:t>банкарск</w:t>
      </w:r>
      <w:r>
        <w:rPr>
          <w:lang w:val="sr-Cyrl-CS"/>
        </w:rPr>
        <w:t>у</w:t>
      </w:r>
      <w:r w:rsidRPr="00D2132E">
        <w:rPr>
          <w:lang w:val="sr-Cyrl-CS"/>
        </w:rPr>
        <w:t xml:space="preserve"> гаранциј</w:t>
      </w:r>
      <w:r>
        <w:rPr>
          <w:lang w:val="sr-Cyrl-CS"/>
        </w:rPr>
        <w:t>у</w:t>
      </w:r>
      <w:r w:rsidRPr="00D2132E">
        <w:rPr>
          <w:lang w:val="sr-Cyrl-CS"/>
        </w:rPr>
        <w:t xml:space="preserve"> за повраћај аванса </w:t>
      </w:r>
    </w:p>
    <w:p w14:paraId="715E7A02" w14:textId="77777777" w:rsidR="00490E14" w:rsidRPr="00D2132E" w:rsidRDefault="00490E14" w:rsidP="00247553">
      <w:pPr>
        <w:numPr>
          <w:ilvl w:val="0"/>
          <w:numId w:val="16"/>
        </w:numPr>
        <w:suppressAutoHyphens w:val="0"/>
        <w:spacing w:line="240" w:lineRule="auto"/>
        <w:ind w:left="426" w:hanging="426"/>
        <w:jc w:val="both"/>
        <w:rPr>
          <w:lang w:val="sr-Cyrl-CS"/>
        </w:rPr>
      </w:pPr>
      <w:r w:rsidRPr="00D2132E">
        <w:rPr>
          <w:lang w:val="sr-Cyrl-CS"/>
        </w:rPr>
        <w:t>банкарск</w:t>
      </w:r>
      <w:r>
        <w:rPr>
          <w:lang w:val="sr-Cyrl-CS"/>
        </w:rPr>
        <w:t>у</w:t>
      </w:r>
      <w:r w:rsidRPr="00D2132E">
        <w:rPr>
          <w:lang w:val="sr-Cyrl-CS"/>
        </w:rPr>
        <w:t xml:space="preserve"> гаранциј</w:t>
      </w:r>
      <w:r>
        <w:rPr>
          <w:lang w:val="sr-Cyrl-CS"/>
        </w:rPr>
        <w:t>у</w:t>
      </w:r>
      <w:r w:rsidRPr="00D2132E">
        <w:rPr>
          <w:lang w:val="sr-Cyrl-CS"/>
        </w:rPr>
        <w:t xml:space="preserve"> за добро изршење посла,</w:t>
      </w:r>
    </w:p>
    <w:p w14:paraId="507B975C" w14:textId="062F124D" w:rsidR="00490E14" w:rsidRPr="000C7892" w:rsidRDefault="008C4FAA" w:rsidP="00247553">
      <w:pPr>
        <w:numPr>
          <w:ilvl w:val="0"/>
          <w:numId w:val="16"/>
        </w:numPr>
        <w:suppressAutoHyphens w:val="0"/>
        <w:spacing w:line="240" w:lineRule="auto"/>
        <w:ind w:left="426" w:hanging="426"/>
        <w:jc w:val="both"/>
        <w:rPr>
          <w:lang w:val="sr-Cyrl-CS"/>
        </w:rPr>
      </w:pPr>
      <w:r>
        <w:rPr>
          <w:lang w:val="sr-Cyrl-CS"/>
        </w:rPr>
        <w:t>полисе осигурања из члана 9</w:t>
      </w:r>
      <w:r w:rsidR="00490E14" w:rsidRPr="000C7892">
        <w:rPr>
          <w:lang w:val="sr-Cyrl-CS"/>
        </w:rPr>
        <w:t>.</w:t>
      </w:r>
    </w:p>
    <w:p w14:paraId="306A8F59" w14:textId="77777777" w:rsidR="00490E14" w:rsidRPr="00E259ED" w:rsidRDefault="00490E14" w:rsidP="00490E14">
      <w:pPr>
        <w:spacing w:line="240" w:lineRule="auto"/>
        <w:ind w:firstLine="720"/>
        <w:jc w:val="both"/>
        <w:rPr>
          <w:rFonts w:eastAsia="Times New Roman"/>
          <w:b/>
          <w:color w:val="FF0000"/>
          <w:lang w:val="sr-Cyrl-CS"/>
        </w:rPr>
      </w:pPr>
    </w:p>
    <w:p w14:paraId="2ACDB99D" w14:textId="700AAF30" w:rsidR="000003A9" w:rsidRPr="00855B5A" w:rsidRDefault="000003A9" w:rsidP="00EB07C4">
      <w:pPr>
        <w:widowControl w:val="0"/>
        <w:tabs>
          <w:tab w:val="left" w:pos="0"/>
        </w:tabs>
        <w:jc w:val="both"/>
        <w:rPr>
          <w:rFonts w:eastAsia="Malgun Gothic"/>
          <w:lang w:val="sr-Cyrl-RS"/>
        </w:rPr>
      </w:pPr>
      <w:r>
        <w:rPr>
          <w:bCs/>
          <w:lang w:val="sr-Cyrl-CS"/>
        </w:rPr>
        <w:t xml:space="preserve">б) </w:t>
      </w:r>
      <w:r w:rsidR="00EB07C4" w:rsidRPr="00855B5A">
        <w:rPr>
          <w:bCs/>
          <w:color w:val="auto"/>
          <w:lang w:val="sr-Cyrl-RS"/>
        </w:rPr>
        <w:t xml:space="preserve">остатак обавезе за извршене услуге Наручилац, на основу испостављених </w:t>
      </w:r>
      <w:r w:rsidR="00EB07C4" w:rsidRPr="00855B5A">
        <w:rPr>
          <w:bCs/>
          <w:color w:val="auto"/>
          <w:lang w:val="sr-Cyrl-CS"/>
        </w:rPr>
        <w:t xml:space="preserve">месечних </w:t>
      </w:r>
      <w:r w:rsidR="00EB07C4" w:rsidRPr="006D0178">
        <w:rPr>
          <w:bCs/>
          <w:lang w:val="sr-Cyrl-RS"/>
        </w:rPr>
        <w:t xml:space="preserve">рачуна </w:t>
      </w:r>
      <w:r w:rsidR="00EB07C4">
        <w:rPr>
          <w:bCs/>
          <w:lang w:val="sr-Cyrl-RS"/>
        </w:rPr>
        <w:t xml:space="preserve">који су процентуално умањени за правдање аванса најкасније до 30.11.2021. године, </w:t>
      </w:r>
      <w:r w:rsidR="00EB07C4">
        <w:rPr>
          <w:lang w:val="sr-Cyrl-CS"/>
        </w:rPr>
        <w:t xml:space="preserve">уплаћује </w:t>
      </w:r>
      <w:r w:rsidR="00EB07C4" w:rsidRPr="006D0178">
        <w:rPr>
          <w:lang w:val="sr-Cyrl-CS"/>
        </w:rPr>
        <w:t xml:space="preserve">на текући рачун Понуђача, најкасније </w:t>
      </w:r>
      <w:r w:rsidR="00EB07C4" w:rsidRPr="006D0178">
        <w:rPr>
          <w:rFonts w:eastAsia="Calibri"/>
          <w:lang w:val="sr-Cyrl-CS"/>
        </w:rPr>
        <w:t>45</w:t>
      </w:r>
      <w:r w:rsidR="00EB07C4" w:rsidRPr="006D0178">
        <w:rPr>
          <w:rFonts w:eastAsia="Calibri"/>
        </w:rPr>
        <w:t xml:space="preserve"> дана од дана пријема</w:t>
      </w:r>
      <w:r w:rsidR="00EB07C4" w:rsidRPr="006D0178">
        <w:rPr>
          <w:rFonts w:eastAsia="Calibri"/>
          <w:lang w:val="sr-Cyrl-RS"/>
        </w:rPr>
        <w:t xml:space="preserve"> фактуре</w:t>
      </w:r>
      <w:r w:rsidR="00EB07C4" w:rsidRPr="006D0178">
        <w:rPr>
          <w:rFonts w:eastAsia="Calibri"/>
          <w:lang w:val="sr-Cyrl-CS"/>
        </w:rPr>
        <w:t>,</w:t>
      </w:r>
      <w:r w:rsidR="00EB07C4" w:rsidRPr="006D0178">
        <w:rPr>
          <w:rFonts w:eastAsia="Calibri"/>
        </w:rPr>
        <w:t xml:space="preserve"> са свим неопходним документима којима се доказује испуњеност услова за плаћање</w:t>
      </w:r>
      <w:r w:rsidR="00EB07C4" w:rsidRPr="006D0178">
        <w:rPr>
          <w:rFonts w:eastAsia="Calibri"/>
          <w:lang w:val="sr-Cyrl-CS"/>
        </w:rPr>
        <w:t>, у складу са Законом о роковима измирења новчаних обавеза у комерцијалним трансакцијама („Службени гла</w:t>
      </w:r>
      <w:r w:rsidR="00EB07C4" w:rsidRPr="006D0178">
        <w:rPr>
          <w:rFonts w:eastAsia="Calibri"/>
          <w:lang w:val="sr-Cyrl-RS"/>
        </w:rPr>
        <w:t>с</w:t>
      </w:r>
      <w:r w:rsidR="00EB07C4" w:rsidRPr="006D0178">
        <w:rPr>
          <w:rFonts w:eastAsia="Calibri"/>
          <w:lang w:val="sr-Cyrl-CS"/>
        </w:rPr>
        <w:t>ник РСˮ, број 119/12 и 68/2015).</w:t>
      </w:r>
    </w:p>
    <w:p w14:paraId="4D79A951" w14:textId="4DADD1AB" w:rsidR="00490E14" w:rsidRPr="00490E14" w:rsidRDefault="00490E14" w:rsidP="007057D5">
      <w:pPr>
        <w:tabs>
          <w:tab w:val="num" w:pos="0"/>
          <w:tab w:val="left" w:pos="284"/>
        </w:tabs>
        <w:spacing w:line="240" w:lineRule="auto"/>
        <w:jc w:val="both"/>
        <w:rPr>
          <w:rFonts w:eastAsia="Calibri"/>
          <w:lang w:val="sr-Cyrl-CS"/>
        </w:rPr>
      </w:pPr>
    </w:p>
    <w:p w14:paraId="2DE047DB" w14:textId="6A2E7F24" w:rsidR="00617AF6" w:rsidRPr="00C64839" w:rsidRDefault="00733AE3" w:rsidP="00617AF6">
      <w:pPr>
        <w:spacing w:after="120"/>
        <w:jc w:val="both"/>
        <w:rPr>
          <w:iCs/>
          <w:color w:val="auto"/>
          <w:kern w:val="1"/>
          <w:u w:val="single"/>
          <w:lang w:val="sr-Cyrl-CS"/>
        </w:rPr>
      </w:pPr>
      <w:r>
        <w:rPr>
          <w:b/>
          <w:iCs/>
          <w:color w:val="auto"/>
          <w:kern w:val="1"/>
          <w:u w:val="single"/>
          <w:lang w:val="sr-Cyrl-CS"/>
        </w:rPr>
        <w:t>8. 2</w:t>
      </w:r>
      <w:r w:rsidR="00617AF6" w:rsidRPr="00C64839">
        <w:rPr>
          <w:b/>
          <w:iCs/>
          <w:color w:val="auto"/>
          <w:kern w:val="1"/>
          <w:u w:val="single"/>
          <w:lang w:val="sr-Cyrl-CS"/>
        </w:rPr>
        <w:t xml:space="preserve"> </w:t>
      </w:r>
      <w:r w:rsidR="00617AF6" w:rsidRPr="00C64839">
        <w:rPr>
          <w:b/>
          <w:iCs/>
          <w:color w:val="auto"/>
          <w:kern w:val="1"/>
          <w:u w:val="single"/>
        </w:rPr>
        <w:t>р</w:t>
      </w:r>
      <w:r w:rsidR="00617AF6" w:rsidRPr="00C64839">
        <w:rPr>
          <w:b/>
          <w:iCs/>
          <w:color w:val="auto"/>
          <w:kern w:val="1"/>
          <w:u w:val="single"/>
          <w:lang w:val="sr-Cyrl-ME"/>
        </w:rPr>
        <w:t xml:space="preserve">ок и квалитет </w:t>
      </w:r>
      <w:r w:rsidR="00617AF6" w:rsidRPr="00C64839">
        <w:rPr>
          <w:b/>
          <w:iCs/>
          <w:color w:val="auto"/>
          <w:kern w:val="1"/>
          <w:u w:val="single"/>
        </w:rPr>
        <w:t>извршења услуге</w:t>
      </w:r>
      <w:r w:rsidR="00617AF6" w:rsidRPr="00C64839">
        <w:rPr>
          <w:iCs/>
          <w:color w:val="auto"/>
          <w:kern w:val="1"/>
          <w:u w:val="single"/>
        </w:rPr>
        <w:t xml:space="preserve"> </w:t>
      </w:r>
    </w:p>
    <w:p w14:paraId="1D88A19F" w14:textId="1A587FA1" w:rsidR="008D1C1E" w:rsidRPr="00C64839" w:rsidRDefault="00AF0A56" w:rsidP="007057D5">
      <w:pPr>
        <w:ind w:firstLine="720"/>
        <w:jc w:val="both"/>
        <w:rPr>
          <w:color w:val="auto"/>
          <w:kern w:val="1"/>
          <w:lang w:val="sr-Cyrl-RS"/>
        </w:rPr>
      </w:pPr>
      <w:r w:rsidRPr="00C64839">
        <w:rPr>
          <w:color w:val="auto"/>
          <w:kern w:val="1"/>
          <w:lang w:val="sr-Cyrl-RS"/>
        </w:rPr>
        <w:t xml:space="preserve">Понуђач има обавезу </w:t>
      </w:r>
      <w:r>
        <w:rPr>
          <w:color w:val="auto"/>
          <w:kern w:val="1"/>
          <w:lang w:val="sr-Cyrl-RS"/>
        </w:rPr>
        <w:t>да отпочне извршавање услуге од 15</w:t>
      </w:r>
      <w:r w:rsidRPr="00C64839">
        <w:rPr>
          <w:color w:val="auto"/>
          <w:kern w:val="1"/>
          <w:lang w:val="sr-Cyrl-RS"/>
        </w:rPr>
        <w:t>.07.2019. године</w:t>
      </w:r>
      <w:r>
        <w:rPr>
          <w:color w:val="auto"/>
          <w:kern w:val="1"/>
          <w:lang w:val="sr-Cyrl-RS"/>
        </w:rPr>
        <w:t>, а да све предвиђене линије буду у операцијама од 01.08.2019. године</w:t>
      </w:r>
      <w:r w:rsidR="007057D5">
        <w:rPr>
          <w:color w:val="auto"/>
          <w:kern w:val="1"/>
          <w:lang w:val="sr-Cyrl-RS"/>
        </w:rPr>
        <w:t>. Рок завршетка услуге је</w:t>
      </w:r>
      <w:r w:rsidR="00971561" w:rsidRPr="00C64839">
        <w:rPr>
          <w:color w:val="auto"/>
          <w:kern w:val="1"/>
          <w:lang w:val="sr-Cyrl-RS"/>
        </w:rPr>
        <w:t xml:space="preserve"> </w:t>
      </w:r>
      <w:r w:rsidR="00AD222E" w:rsidRPr="00C64839">
        <w:rPr>
          <w:color w:val="auto"/>
          <w:kern w:val="1"/>
          <w:lang w:val="sr-Cyrl-RS"/>
        </w:rPr>
        <w:t>до 31.12.2021. године</w:t>
      </w:r>
      <w:r w:rsidR="007057D5">
        <w:rPr>
          <w:color w:val="auto"/>
          <w:kern w:val="1"/>
          <w:lang w:val="sr-Cyrl-RS"/>
        </w:rPr>
        <w:t>.</w:t>
      </w:r>
    </w:p>
    <w:p w14:paraId="51C3A34C" w14:textId="43110929" w:rsidR="00971561" w:rsidRPr="007057D5" w:rsidRDefault="00C64839" w:rsidP="00C64839">
      <w:pPr>
        <w:spacing w:after="5" w:line="240" w:lineRule="auto"/>
        <w:ind w:firstLine="720"/>
        <w:jc w:val="both"/>
        <w:rPr>
          <w:color w:val="auto"/>
          <w:lang w:val="sr-Cyrl-CS"/>
        </w:rPr>
      </w:pPr>
      <w:r w:rsidRPr="007057D5">
        <w:rPr>
          <w:color w:val="auto"/>
          <w:kern w:val="1"/>
          <w:lang w:val="sr-Cyrl-CS"/>
        </w:rPr>
        <w:t xml:space="preserve">Понуђач </w:t>
      </w:r>
      <w:r w:rsidR="00971561" w:rsidRPr="007057D5">
        <w:rPr>
          <w:color w:val="auto"/>
          <w:kern w:val="1"/>
          <w:lang w:val="sr-Cyrl-CS"/>
        </w:rPr>
        <w:t>не</w:t>
      </w:r>
      <w:r w:rsidR="00D75C86">
        <w:rPr>
          <w:color w:val="auto"/>
          <w:kern w:val="1"/>
          <w:lang w:val="sr-Cyrl-CS"/>
        </w:rPr>
        <w:t xml:space="preserve"> </w:t>
      </w:r>
      <w:r w:rsidR="00971561" w:rsidRPr="007057D5">
        <w:rPr>
          <w:color w:val="auto"/>
          <w:kern w:val="1"/>
          <w:lang w:val="sr-Cyrl-CS"/>
        </w:rPr>
        <w:t xml:space="preserve">може отказати лет изузев случаја више силе </w:t>
      </w:r>
      <w:r w:rsidR="00971561" w:rsidRPr="007057D5">
        <w:rPr>
          <w:color w:val="auto"/>
          <w:lang w:val="sr-Cyrl-CS"/>
        </w:rPr>
        <w:t xml:space="preserve">која може да доведе до ометања или онемогућавања извршења обавеза дефинисаних уговором, рокови извршења обавеза ће се продужити за време трајања више силе.  </w:t>
      </w:r>
    </w:p>
    <w:p w14:paraId="595C8ED2" w14:textId="6CAC1EB6" w:rsidR="00971561" w:rsidRPr="007057D5" w:rsidRDefault="00971561" w:rsidP="00971561">
      <w:pPr>
        <w:spacing w:line="270" w:lineRule="atLeast"/>
        <w:ind w:firstLine="720"/>
        <w:jc w:val="both"/>
        <w:rPr>
          <w:color w:val="auto"/>
          <w:lang w:val="sr-Cyrl-CS"/>
        </w:rPr>
      </w:pPr>
      <w:r w:rsidRPr="007057D5">
        <w:rPr>
          <w:color w:val="auto"/>
          <w:lang w:val="sr-Cyrl-CS"/>
        </w:rPr>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Вишом силом могу се сматрати </w:t>
      </w:r>
      <w:r w:rsidR="00D74A3B">
        <w:rPr>
          <w:color w:val="auto"/>
          <w:lang w:val="sr-Cyrl-CS"/>
        </w:rPr>
        <w:t xml:space="preserve">лоши временски услови, магла, </w:t>
      </w:r>
      <w:r w:rsidRPr="007057D5">
        <w:rPr>
          <w:color w:val="auto"/>
          <w:lang w:val="sr-Cyrl-CS"/>
        </w:rPr>
        <w:t xml:space="preserve">поплаве, земљотреси, пожари, политичка збивања (рат, нереди већег обима, штрајкови), императивне одлуке власти (забрана промета увоза и извоза) и сл. </w:t>
      </w:r>
    </w:p>
    <w:p w14:paraId="4EE003ED" w14:textId="77777777" w:rsidR="00971561" w:rsidRPr="007057D5" w:rsidRDefault="00971561" w:rsidP="00971561">
      <w:pPr>
        <w:spacing w:line="270" w:lineRule="atLeast"/>
        <w:ind w:firstLine="720"/>
        <w:jc w:val="both"/>
        <w:rPr>
          <w:color w:val="auto"/>
          <w:lang w:val="sr-Cyrl-CS"/>
        </w:rPr>
      </w:pPr>
      <w:r w:rsidRPr="007057D5">
        <w:rPr>
          <w:color w:val="auto"/>
          <w:lang w:val="sr-Cyrl-CS"/>
        </w:rPr>
        <w:t xml:space="preserve">Страна у уговору погођена вишом силом, одмах ће у писаној форми обавестити </w:t>
      </w:r>
      <w:r w:rsidRPr="007057D5">
        <w:rPr>
          <w:color w:val="auto"/>
          <w:lang w:val="sr-Cyrl-RS"/>
        </w:rPr>
        <w:t xml:space="preserve">   </w:t>
      </w:r>
      <w:r w:rsidRPr="007057D5">
        <w:rPr>
          <w:color w:val="auto"/>
          <w:lang w:val="sr-Cyrl-CS"/>
        </w:rPr>
        <w:t>другу страну о настанку</w:t>
      </w:r>
      <w:r w:rsidRPr="007057D5">
        <w:rPr>
          <w:color w:val="auto"/>
          <w:lang w:val="sr-Cyrl-RS"/>
        </w:rPr>
        <w:t xml:space="preserve"> о</w:t>
      </w:r>
      <w:r w:rsidRPr="007057D5">
        <w:rPr>
          <w:color w:val="auto"/>
          <w:lang w:val="sr-Cyrl-CS"/>
        </w:rPr>
        <w:t xml:space="preserve">колности изазване вишом силом доставити одговарајуће доказе. </w:t>
      </w:r>
    </w:p>
    <w:p w14:paraId="5B2FAD76" w14:textId="1DC34775" w:rsidR="00971561" w:rsidRPr="007057D5" w:rsidRDefault="00971561" w:rsidP="00971561">
      <w:pPr>
        <w:autoSpaceDE w:val="0"/>
        <w:autoSpaceDN w:val="0"/>
        <w:adjustRightInd w:val="0"/>
        <w:spacing w:line="240" w:lineRule="auto"/>
        <w:ind w:firstLine="720"/>
        <w:jc w:val="both"/>
        <w:rPr>
          <w:color w:val="auto"/>
          <w:lang w:val="sr-Cyrl-CS"/>
        </w:rPr>
      </w:pPr>
      <w:r w:rsidRPr="007057D5">
        <w:rPr>
          <w:color w:val="auto"/>
          <w:lang w:val="sr-Cyrl-CS" w:eastAsia="sr-Latn-CS"/>
        </w:rPr>
        <w:t xml:space="preserve"> </w:t>
      </w:r>
      <w:r w:rsidR="00C64839" w:rsidRPr="007057D5">
        <w:rPr>
          <w:color w:val="auto"/>
          <w:lang w:val="sr-Cyrl-CS" w:eastAsia="sr-Latn-CS"/>
        </w:rPr>
        <w:t xml:space="preserve">Понуђач </w:t>
      </w:r>
      <w:r w:rsidRPr="007057D5">
        <w:rPr>
          <w:color w:val="auto"/>
          <w:lang w:val="sr-Cyrl-CS"/>
        </w:rPr>
        <w:t xml:space="preserve">је дужан да услуге пружа у складу са </w:t>
      </w:r>
      <w:r w:rsidR="009903FF" w:rsidRPr="007057D5">
        <w:rPr>
          <w:color w:val="auto"/>
          <w:lang w:val="sr-Cyrl-CS"/>
        </w:rPr>
        <w:t xml:space="preserve">важећим прописима, </w:t>
      </w:r>
      <w:r w:rsidRPr="007057D5">
        <w:rPr>
          <w:color w:val="auto"/>
          <w:lang w:val="sr-Cyrl-CS"/>
        </w:rPr>
        <w:t xml:space="preserve">правилима струке и добрим пословним обичајима. </w:t>
      </w:r>
    </w:p>
    <w:p w14:paraId="13E6EE8C" w14:textId="463B0611" w:rsidR="008D1C1E" w:rsidRDefault="00971561" w:rsidP="00D74A3B">
      <w:pPr>
        <w:autoSpaceDE w:val="0"/>
        <w:autoSpaceDN w:val="0"/>
        <w:adjustRightInd w:val="0"/>
        <w:spacing w:line="240" w:lineRule="auto"/>
        <w:ind w:firstLine="720"/>
        <w:jc w:val="both"/>
        <w:rPr>
          <w:color w:val="auto"/>
          <w:lang w:val="sr-Cyrl-CS"/>
        </w:rPr>
      </w:pPr>
      <w:r w:rsidRPr="007057D5">
        <w:rPr>
          <w:color w:val="auto"/>
          <w:lang w:val="sr-Cyrl-CS"/>
        </w:rPr>
        <w:lastRenderedPageBreak/>
        <w:t xml:space="preserve">У случају евентуално утврђених недостатака у квалитету извршених услуга, недостаци ће бити записнички констатовани од стране овлашћених представника </w:t>
      </w:r>
      <w:r w:rsidR="00C64839" w:rsidRPr="007057D5">
        <w:rPr>
          <w:color w:val="auto"/>
          <w:lang w:val="sr-Cyrl-CS"/>
        </w:rPr>
        <w:t xml:space="preserve">Понуђача </w:t>
      </w:r>
      <w:r w:rsidRPr="007057D5">
        <w:rPr>
          <w:color w:val="auto"/>
          <w:lang w:val="sr-Cyrl-CS"/>
        </w:rPr>
        <w:t xml:space="preserve">и Наручиоца. </w:t>
      </w:r>
      <w:r w:rsidR="00C64839" w:rsidRPr="007057D5">
        <w:rPr>
          <w:color w:val="auto"/>
          <w:lang w:val="sr-Cyrl-CS"/>
        </w:rPr>
        <w:t xml:space="preserve">Понуђач </w:t>
      </w:r>
      <w:r w:rsidR="008D33BF" w:rsidRPr="007057D5">
        <w:rPr>
          <w:color w:val="auto"/>
          <w:lang w:val="sr-Cyrl-CS"/>
        </w:rPr>
        <w:t>је дужан да</w:t>
      </w:r>
      <w:r w:rsidR="00D74A3B">
        <w:rPr>
          <w:color w:val="auto"/>
          <w:lang w:val="sr-Cyrl-CS"/>
        </w:rPr>
        <w:t xml:space="preserve"> утврђене недостатке отклони на будућим летовима.</w:t>
      </w:r>
    </w:p>
    <w:p w14:paraId="616496DC" w14:textId="77777777" w:rsidR="00D74A3B" w:rsidRPr="00971561" w:rsidRDefault="00D74A3B" w:rsidP="00D74A3B">
      <w:pPr>
        <w:autoSpaceDE w:val="0"/>
        <w:autoSpaceDN w:val="0"/>
        <w:adjustRightInd w:val="0"/>
        <w:spacing w:line="240" w:lineRule="auto"/>
        <w:ind w:firstLine="720"/>
        <w:jc w:val="both"/>
        <w:rPr>
          <w:b/>
          <w:color w:val="FF0000"/>
          <w:lang w:val="sr-Cyrl-CS"/>
        </w:rPr>
      </w:pPr>
    </w:p>
    <w:p w14:paraId="1D5A30B3" w14:textId="77777777" w:rsidR="008D1C1E" w:rsidRPr="00490E14" w:rsidRDefault="008D1C1E" w:rsidP="008D1C1E">
      <w:pPr>
        <w:spacing w:after="120"/>
        <w:jc w:val="both"/>
        <w:rPr>
          <w:b/>
          <w:iCs/>
          <w:kern w:val="1"/>
          <w:u w:val="single"/>
          <w:lang w:val="sr-Cyrl-RS"/>
        </w:rPr>
      </w:pPr>
      <w:r w:rsidRPr="00490E14">
        <w:rPr>
          <w:b/>
          <w:bCs/>
          <w:iCs/>
          <w:kern w:val="1"/>
          <w:u w:val="single"/>
          <w:lang w:val="sr-Cyrl-RS"/>
        </w:rPr>
        <w:t>8</w:t>
      </w:r>
      <w:r w:rsidRPr="00490E14">
        <w:rPr>
          <w:b/>
          <w:bCs/>
          <w:iCs/>
          <w:kern w:val="1"/>
          <w:u w:val="single"/>
        </w:rPr>
        <w:t xml:space="preserve">.3. </w:t>
      </w:r>
      <w:proofErr w:type="gramStart"/>
      <w:r w:rsidRPr="00490E14">
        <w:rPr>
          <w:b/>
          <w:iCs/>
          <w:kern w:val="1"/>
          <w:u w:val="single"/>
        </w:rPr>
        <w:t>рок</w:t>
      </w:r>
      <w:proofErr w:type="gramEnd"/>
      <w:r w:rsidRPr="00490E14">
        <w:rPr>
          <w:b/>
          <w:iCs/>
          <w:kern w:val="1"/>
          <w:u w:val="single"/>
        </w:rPr>
        <w:t xml:space="preserve"> важења понуде</w:t>
      </w:r>
      <w:r w:rsidRPr="00490E14">
        <w:rPr>
          <w:b/>
          <w:iCs/>
          <w:kern w:val="1"/>
          <w:u w:val="single"/>
          <w:lang w:val="sr-Cyrl-RS"/>
        </w:rPr>
        <w:t>:</w:t>
      </w:r>
    </w:p>
    <w:p w14:paraId="280B1394" w14:textId="6C9587D4" w:rsidR="008D1C1E" w:rsidRPr="00C24392" w:rsidRDefault="008D1C1E" w:rsidP="008D1C1E">
      <w:pPr>
        <w:jc w:val="both"/>
        <w:rPr>
          <w:iCs/>
          <w:kern w:val="1"/>
        </w:rPr>
      </w:pPr>
      <w:r w:rsidRPr="00C24392">
        <w:rPr>
          <w:iCs/>
          <w:kern w:val="1"/>
        </w:rPr>
        <w:t>Рок важењ</w:t>
      </w:r>
      <w:r w:rsidR="00AD222E">
        <w:rPr>
          <w:iCs/>
          <w:kern w:val="1"/>
        </w:rPr>
        <w:t>а понуде не може бити краћи од 9</w:t>
      </w:r>
      <w:r w:rsidRPr="00C24392">
        <w:rPr>
          <w:iCs/>
          <w:kern w:val="1"/>
        </w:rPr>
        <w:t>0 дана од дана отварања понуда.</w:t>
      </w:r>
    </w:p>
    <w:p w14:paraId="4BFAD25B" w14:textId="77777777" w:rsidR="008D1C1E" w:rsidRPr="00C24392" w:rsidRDefault="008D1C1E" w:rsidP="008D1C1E">
      <w:pPr>
        <w:jc w:val="both"/>
        <w:rPr>
          <w:iCs/>
          <w:kern w:val="1"/>
        </w:rPr>
      </w:pPr>
      <w:r w:rsidRPr="00C24392">
        <w:rPr>
          <w:iCs/>
          <w:kern w:val="1"/>
        </w:rPr>
        <w:t>У случају истека рока важења понуде, наручилац је дужан да у писаном облику затражи од понуђача продужење рока важења понуде.</w:t>
      </w:r>
    </w:p>
    <w:p w14:paraId="42C3ECF9" w14:textId="10B24D9A" w:rsidR="00F650F0" w:rsidRPr="00034B27" w:rsidRDefault="008D1C1E" w:rsidP="00034B27">
      <w:pPr>
        <w:jc w:val="both"/>
        <w:rPr>
          <w:b/>
          <w:bCs/>
          <w:i/>
          <w:iCs/>
          <w:kern w:val="1"/>
          <w:lang w:val="sr-Cyrl-RS"/>
        </w:rPr>
      </w:pPr>
      <w:r w:rsidRPr="00C24392">
        <w:rPr>
          <w:iCs/>
          <w:kern w:val="1"/>
        </w:rPr>
        <w:t>Понуђач који прихвати захтев за продужење рока важења понуде н</w:t>
      </w:r>
      <w:r w:rsidRPr="00C24392">
        <w:rPr>
          <w:iCs/>
          <w:kern w:val="1"/>
          <w:lang w:val="sr-Cyrl-CS"/>
        </w:rPr>
        <w:t>е</w:t>
      </w:r>
      <w:r w:rsidRPr="00C24392">
        <w:rPr>
          <w:iCs/>
          <w:kern w:val="1"/>
        </w:rPr>
        <w:t xml:space="preserve"> може мењати понуду.</w:t>
      </w:r>
    </w:p>
    <w:p w14:paraId="43DA8C6C" w14:textId="2A463A02" w:rsidR="000F4C31" w:rsidRDefault="000F4C31" w:rsidP="00D52A9D">
      <w:pPr>
        <w:tabs>
          <w:tab w:val="num" w:pos="709"/>
          <w:tab w:val="left" w:pos="851"/>
        </w:tabs>
        <w:ind w:right="142"/>
        <w:jc w:val="both"/>
        <w:rPr>
          <w:color w:val="FF0000"/>
        </w:rPr>
      </w:pPr>
    </w:p>
    <w:p w14:paraId="7166D1D7" w14:textId="77777777" w:rsidR="002F1281" w:rsidRDefault="002F1281" w:rsidP="00997596">
      <w:pPr>
        <w:numPr>
          <w:ilvl w:val="0"/>
          <w:numId w:val="4"/>
        </w:numPr>
        <w:jc w:val="both"/>
        <w:rPr>
          <w:b/>
          <w:bCs/>
          <w:iCs/>
        </w:rPr>
      </w:pPr>
      <w:r w:rsidRPr="00430C08">
        <w:rPr>
          <w:b/>
          <w:bCs/>
          <w:iCs/>
        </w:rPr>
        <w:t>ВАЛУТА И НАЧИН НА КОЈИ МОРА ДА БУДЕ НАВЕДЕНА И ИЗРАЖЕНА ЦЕНА У ПОНУДИ</w:t>
      </w:r>
    </w:p>
    <w:p w14:paraId="108D0697" w14:textId="77777777" w:rsidR="00997DDC" w:rsidRPr="00430C08" w:rsidRDefault="00997DDC" w:rsidP="00997DDC">
      <w:pPr>
        <w:jc w:val="both"/>
        <w:rPr>
          <w:b/>
          <w:bCs/>
          <w:iCs/>
        </w:rPr>
      </w:pPr>
    </w:p>
    <w:p w14:paraId="176AC2DC" w14:textId="68093239" w:rsidR="00490E14" w:rsidRDefault="00490E14" w:rsidP="0034143F">
      <w:pPr>
        <w:jc w:val="both"/>
      </w:pPr>
      <w:r w:rsidRPr="00650E1C">
        <w:rPr>
          <w:rFonts w:eastAsia="Times New Roman"/>
          <w:b/>
          <w:iCs/>
          <w:lang w:val="ru-RU"/>
        </w:rPr>
        <w:t>Цена мора бити исказана у динарима</w:t>
      </w:r>
      <w:r>
        <w:rPr>
          <w:lang w:val="sr-Cyrl-CS"/>
        </w:rPr>
        <w:t xml:space="preserve"> </w:t>
      </w:r>
    </w:p>
    <w:p w14:paraId="10FB5B17" w14:textId="2EBCADF8" w:rsidR="0034143F" w:rsidRDefault="003D6887" w:rsidP="0034143F">
      <w:pPr>
        <w:jc w:val="both"/>
        <w:rPr>
          <w:rFonts w:eastAsiaTheme="minorHAnsi"/>
          <w:color w:val="auto"/>
          <w:kern w:val="0"/>
          <w:lang w:val="sr-Cyrl-CS" w:eastAsia="en-US"/>
        </w:rPr>
      </w:pPr>
      <w:r>
        <w:rPr>
          <w:lang w:val="sr-Cyrl-CS"/>
        </w:rPr>
        <w:t xml:space="preserve">Цена </w:t>
      </w:r>
      <w:r w:rsidR="0034143F">
        <w:rPr>
          <w:lang w:val="sr-Cyrl-CS"/>
        </w:rPr>
        <w:t>услуге дефинише се без ПДВ-а, јер су предметне услуге ослобођене пореза на додату вредност у складу са чланом 24. и 25. Закона о порезу на додату вредност („Службени гласник РС“ бр. 84/04, 86/04 - исправка, 61/05, 61/07, 93/12, 108/13, 68/14 - др. закон, 142/14, 83/15, 108/16, 113/17, 30/18).</w:t>
      </w:r>
    </w:p>
    <w:p w14:paraId="54C0A651" w14:textId="0AABA09B" w:rsidR="00C64839" w:rsidRDefault="003D6887" w:rsidP="00FF0F66">
      <w:pPr>
        <w:autoSpaceDE w:val="0"/>
        <w:autoSpaceDN w:val="0"/>
        <w:adjustRightInd w:val="0"/>
        <w:spacing w:line="240" w:lineRule="auto"/>
        <w:jc w:val="both"/>
        <w:rPr>
          <w:lang w:val="sr-Cyrl-CS"/>
        </w:rPr>
      </w:pPr>
      <w:r>
        <w:rPr>
          <w:lang w:val="sr-Cyrl-CS"/>
        </w:rPr>
        <w:t>Цена је фиксна и не може се мењати.</w:t>
      </w:r>
    </w:p>
    <w:p w14:paraId="4D607399" w14:textId="77777777" w:rsidR="00A835DF" w:rsidRDefault="00A835DF" w:rsidP="00FF0F66">
      <w:pPr>
        <w:autoSpaceDE w:val="0"/>
        <w:autoSpaceDN w:val="0"/>
        <w:adjustRightInd w:val="0"/>
        <w:spacing w:line="240" w:lineRule="auto"/>
        <w:jc w:val="both"/>
        <w:rPr>
          <w:lang w:val="sr-Cyrl-CS"/>
        </w:rPr>
      </w:pPr>
    </w:p>
    <w:p w14:paraId="083FA4E7" w14:textId="199FA2F7" w:rsidR="003509D6" w:rsidRPr="00CB6A0B" w:rsidRDefault="00590166" w:rsidP="003509D6">
      <w:pPr>
        <w:autoSpaceDE w:val="0"/>
        <w:autoSpaceDN w:val="0"/>
        <w:adjustRightInd w:val="0"/>
        <w:spacing w:line="240" w:lineRule="auto"/>
        <w:rPr>
          <w:b/>
          <w:bCs/>
          <w:lang w:val="sr-Cyrl-CS" w:eastAsia="sr-Latn-CS"/>
        </w:rPr>
      </w:pPr>
      <w:r>
        <w:rPr>
          <w:b/>
          <w:bCs/>
          <w:lang w:val="sr-Cyrl-CS" w:eastAsia="sr-Latn-CS"/>
        </w:rPr>
        <w:t>10.</w:t>
      </w:r>
      <w:r w:rsidR="003509D6" w:rsidRPr="003509D6">
        <w:rPr>
          <w:b/>
          <w:bCs/>
          <w:lang w:val="sr-Latn-CS" w:eastAsia="sr-Latn-CS"/>
        </w:rPr>
        <w:t xml:space="preserve"> </w:t>
      </w:r>
      <w:r w:rsidR="003509D6" w:rsidRPr="00BF1178">
        <w:rPr>
          <w:b/>
          <w:bCs/>
          <w:lang w:val="sr-Latn-CS" w:eastAsia="sr-Latn-CS"/>
        </w:rPr>
        <w:t>СРЕДСТВА ОБЕЗБЕЂЕЊА</w:t>
      </w:r>
      <w:r w:rsidR="00CB6A0B">
        <w:rPr>
          <w:b/>
          <w:bCs/>
          <w:lang w:val="sr-Cyrl-CS" w:eastAsia="sr-Latn-CS"/>
        </w:rPr>
        <w:t xml:space="preserve"> </w:t>
      </w:r>
    </w:p>
    <w:p w14:paraId="0CA5F01D" w14:textId="77777777" w:rsidR="00706E0C" w:rsidRDefault="00706E0C" w:rsidP="00706E0C">
      <w:pPr>
        <w:autoSpaceDE w:val="0"/>
        <w:autoSpaceDN w:val="0"/>
        <w:adjustRightInd w:val="0"/>
        <w:spacing w:line="240" w:lineRule="auto"/>
        <w:jc w:val="both"/>
        <w:rPr>
          <w:lang w:val="sr-Cyrl-CS"/>
        </w:rPr>
      </w:pPr>
    </w:p>
    <w:p w14:paraId="153A5D01" w14:textId="12269119" w:rsidR="00B72AFA" w:rsidRPr="00650E1C" w:rsidRDefault="00733AE3" w:rsidP="00B72AFA">
      <w:pPr>
        <w:spacing w:line="240" w:lineRule="auto"/>
        <w:ind w:firstLine="709"/>
        <w:jc w:val="both"/>
        <w:rPr>
          <w:rFonts w:eastAsia="Times New Roman"/>
          <w:lang w:val="ru-RU"/>
        </w:rPr>
      </w:pPr>
      <w:r>
        <w:rPr>
          <w:rFonts w:eastAsia="Times New Roman"/>
          <w:b/>
          <w:lang w:val="sr-Cyrl-CS"/>
        </w:rPr>
        <w:t>10</w:t>
      </w:r>
      <w:r w:rsidR="00B72AFA" w:rsidRPr="002C5FA6">
        <w:rPr>
          <w:rFonts w:eastAsia="Times New Roman"/>
          <w:b/>
          <w:lang w:val="sr-Cyrl-CS"/>
        </w:rPr>
        <w:t>.1</w:t>
      </w:r>
      <w:r w:rsidR="00B72AFA" w:rsidRPr="00650E1C">
        <w:rPr>
          <w:rFonts w:eastAsia="Times New Roman"/>
          <w:lang w:val="ru-RU"/>
        </w:rPr>
        <w:t xml:space="preserve"> Понуђач је дужан да у понуди достави средство финансијског обезбеђења за озбиљност понуде и то:</w:t>
      </w:r>
    </w:p>
    <w:p w14:paraId="7B0EAAEE" w14:textId="1DF0C685" w:rsidR="00B72AFA" w:rsidRPr="00650E1C" w:rsidRDefault="00B72AFA" w:rsidP="00B72AFA">
      <w:pPr>
        <w:spacing w:line="240" w:lineRule="auto"/>
        <w:jc w:val="both"/>
        <w:rPr>
          <w:rFonts w:eastAsia="TimesNewRomanPSMT"/>
          <w:bCs/>
          <w:iCs/>
          <w:lang w:val="ru-RU"/>
        </w:rPr>
      </w:pPr>
      <w:r w:rsidRPr="002C5FA6">
        <w:rPr>
          <w:rFonts w:eastAsia="Times New Roman"/>
        </w:rPr>
        <w:t>a</w:t>
      </w:r>
      <w:r w:rsidRPr="00650E1C">
        <w:rPr>
          <w:rFonts w:eastAsia="Times New Roman"/>
          <w:lang w:val="ru-RU"/>
        </w:rPr>
        <w:t xml:space="preserve">)  </w:t>
      </w:r>
      <w:proofErr w:type="gramStart"/>
      <w:r w:rsidRPr="00650E1C">
        <w:rPr>
          <w:rFonts w:eastAsia="Times New Roman"/>
          <w:b/>
          <w:lang w:val="ru-RU"/>
        </w:rPr>
        <w:t>банкарску</w:t>
      </w:r>
      <w:proofErr w:type="gramEnd"/>
      <w:r w:rsidRPr="00650E1C">
        <w:rPr>
          <w:rFonts w:eastAsia="Times New Roman"/>
          <w:b/>
          <w:lang w:val="ru-RU"/>
        </w:rPr>
        <w:t xml:space="preserve"> гаранцију за озбиљност понуде,</w:t>
      </w:r>
      <w:r w:rsidRPr="00650E1C">
        <w:rPr>
          <w:rFonts w:eastAsia="Times New Roman"/>
          <w:lang w:val="ru-RU"/>
        </w:rPr>
        <w:t xml:space="preserve"> </w:t>
      </w:r>
      <w:r w:rsidRPr="00650E1C">
        <w:rPr>
          <w:rFonts w:eastAsia="Times New Roman"/>
          <w:b/>
          <w:lang w:val="ru-RU"/>
        </w:rPr>
        <w:t>безусловну и плативу на први позив, са роком трајања не краћим од р</w:t>
      </w:r>
      <w:r w:rsidR="00D74A3B">
        <w:rPr>
          <w:rFonts w:eastAsia="Times New Roman"/>
          <w:b/>
          <w:lang w:val="ru-RU"/>
        </w:rPr>
        <w:t>ока важења понуде у висини од 5</w:t>
      </w:r>
      <w:r w:rsidRPr="00650E1C">
        <w:rPr>
          <w:rFonts w:eastAsia="Times New Roman"/>
          <w:b/>
          <w:lang w:val="ru-RU"/>
        </w:rPr>
        <w:t xml:space="preserve">% од понуђене цене без ПДВ-а. </w:t>
      </w:r>
      <w:r w:rsidRPr="00650E1C">
        <w:rPr>
          <w:rFonts w:eastAsia="TimesNewRomanPSMT"/>
          <w:bCs/>
          <w:iCs/>
          <w:lang w:val="ru-RU"/>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6EC51FE8" w14:textId="77777777" w:rsidR="00B72AFA" w:rsidRPr="00650E1C" w:rsidRDefault="00B72AFA" w:rsidP="00B72AFA">
      <w:pPr>
        <w:spacing w:line="240" w:lineRule="auto"/>
        <w:ind w:right="48" w:firstLine="567"/>
        <w:jc w:val="both"/>
        <w:rPr>
          <w:lang w:val="ru-RU"/>
        </w:rPr>
      </w:pPr>
      <w:r w:rsidRPr="00650E1C">
        <w:rPr>
          <w:lang w:val="ru-RU"/>
        </w:rPr>
        <w:t xml:space="preserve">Изабраном понуђачу банкарска гаранција за озбиљност понуде ће бити враћена по закљученом уговору о јавној набавци, у року од три дана након достављања банкарске гаранције за добро извршење посла и банкарске гаранције за повраћај авансног плаћања.  </w:t>
      </w:r>
    </w:p>
    <w:p w14:paraId="1B65EF5C" w14:textId="77777777" w:rsidR="00B72AFA" w:rsidRPr="00650E1C" w:rsidRDefault="00B72AFA" w:rsidP="00B72AFA">
      <w:pPr>
        <w:spacing w:line="240" w:lineRule="auto"/>
        <w:ind w:right="50" w:firstLine="567"/>
        <w:jc w:val="both"/>
        <w:rPr>
          <w:lang w:val="ru-RU"/>
        </w:rPr>
      </w:pPr>
      <w:r w:rsidRPr="00650E1C">
        <w:rPr>
          <w:lang w:val="ru-RU"/>
        </w:rPr>
        <w:t xml:space="preserve">Понуђачу чија понуда није изабрана као најповољнија, банкарска гаранција за озбиљност понуде биће враћена на његов писани захтев, у року од три дана од дана достављања захтева. </w:t>
      </w:r>
    </w:p>
    <w:p w14:paraId="309C5B70" w14:textId="15D34B6D" w:rsidR="00B72AFA" w:rsidRPr="00F62FAD" w:rsidRDefault="00733AE3" w:rsidP="00B72AFA">
      <w:pPr>
        <w:tabs>
          <w:tab w:val="num" w:pos="1440"/>
        </w:tabs>
        <w:spacing w:before="100" w:beforeAutospacing="1" w:line="240" w:lineRule="auto"/>
        <w:ind w:firstLine="567"/>
        <w:contextualSpacing/>
        <w:jc w:val="both"/>
        <w:rPr>
          <w:lang w:val="sr-Cyrl-CS"/>
        </w:rPr>
      </w:pPr>
      <w:r>
        <w:rPr>
          <w:b/>
          <w:lang w:val="sr-Cyrl-CS"/>
        </w:rPr>
        <w:t>10</w:t>
      </w:r>
      <w:r w:rsidR="00B72AFA">
        <w:rPr>
          <w:b/>
          <w:lang w:val="sr-Cyrl-CS"/>
        </w:rPr>
        <w:t xml:space="preserve">.2 </w:t>
      </w:r>
      <w:r w:rsidR="00B72AFA" w:rsidRPr="00F62FAD">
        <w:rPr>
          <w:b/>
          <w:lang w:val="sr-Cyrl-CS"/>
        </w:rPr>
        <w:t>Писма о намерама банке за издавање банкарских гаранција</w:t>
      </w:r>
      <w:r w:rsidR="00B72AFA" w:rsidRPr="00F62FAD">
        <w:rPr>
          <w:lang w:val="sr-Cyrl-CS"/>
        </w:rPr>
        <w:t xml:space="preserve"> - </w:t>
      </w:r>
      <w:r w:rsidR="00B72AFA" w:rsidRPr="00F62FAD">
        <w:rPr>
          <w:b/>
          <w:lang w:val="sr-Cyrl-CS"/>
        </w:rPr>
        <w:t>оригинал</w:t>
      </w:r>
      <w:r w:rsidR="00B72AFA">
        <w:rPr>
          <w:b/>
          <w:lang w:val="sr-Cyrl-CS"/>
        </w:rPr>
        <w:t>на</w:t>
      </w:r>
      <w:r w:rsidR="00B72AFA" w:rsidRPr="00F62FAD">
        <w:rPr>
          <w:lang w:val="sr-Cyrl-CS"/>
        </w:rPr>
        <w:t>, које морају бити неопозиве, без права на приговор, безусловне и плативе на први позив и то:</w:t>
      </w:r>
    </w:p>
    <w:p w14:paraId="796CA84F" w14:textId="40D14BB6" w:rsidR="00B72AFA" w:rsidRPr="00650E1C" w:rsidRDefault="00B72AFA" w:rsidP="00B72AFA">
      <w:pPr>
        <w:spacing w:line="240" w:lineRule="auto"/>
        <w:ind w:firstLine="567"/>
        <w:jc w:val="both"/>
        <w:rPr>
          <w:lang w:val="ru-RU"/>
        </w:rPr>
      </w:pPr>
      <w:r w:rsidRPr="00F62FAD">
        <w:rPr>
          <w:b/>
          <w:lang w:val="sr-Cyrl-CS"/>
        </w:rPr>
        <w:t>а)</w:t>
      </w:r>
      <w:r w:rsidRPr="00F62FAD">
        <w:rPr>
          <w:lang w:val="sr-Cyrl-CS"/>
        </w:rPr>
        <w:t xml:space="preserve"> Писмо о намерама банке за издавање банкарске гаранци</w:t>
      </w:r>
      <w:r>
        <w:rPr>
          <w:lang w:val="sr-Cyrl-CS"/>
        </w:rPr>
        <w:t>је за повраћај аванса у висини</w:t>
      </w:r>
      <w:r w:rsidRPr="00F62FAD">
        <w:rPr>
          <w:lang w:val="sr-Cyrl-CS"/>
        </w:rPr>
        <w:t xml:space="preserve"> </w:t>
      </w:r>
      <w:r>
        <w:rPr>
          <w:lang w:val="sr-Cyrl-CS"/>
        </w:rPr>
        <w:t xml:space="preserve">траженог </w:t>
      </w:r>
      <w:r w:rsidRPr="00F62FAD">
        <w:rPr>
          <w:lang w:val="sr-Cyrl-CS"/>
        </w:rPr>
        <w:t xml:space="preserve">аванса и </w:t>
      </w:r>
      <w:r w:rsidRPr="00650E1C">
        <w:rPr>
          <w:lang w:val="ru-RU"/>
        </w:rPr>
        <w:t xml:space="preserve">са роком </w:t>
      </w:r>
      <w:r w:rsidR="000E6FAF">
        <w:rPr>
          <w:lang w:val="sr-Cyrl-CS"/>
        </w:rPr>
        <w:t>важности најмање 3</w:t>
      </w:r>
      <w:r w:rsidR="000E6FAF" w:rsidRPr="00F62FAD">
        <w:rPr>
          <w:lang w:val="sr-Cyrl-CS"/>
        </w:rPr>
        <w:t xml:space="preserve">0 дана дужим од истека рока </w:t>
      </w:r>
      <w:r w:rsidRPr="00650E1C">
        <w:rPr>
          <w:lang w:val="ru-RU"/>
        </w:rPr>
        <w:t>за извршење уговорних обавеза од стране изабраног понуђача.</w:t>
      </w:r>
    </w:p>
    <w:p w14:paraId="5881C99F" w14:textId="77777777" w:rsidR="00B72AFA" w:rsidRPr="00F62FAD" w:rsidRDefault="00B72AFA" w:rsidP="00B72AFA">
      <w:pPr>
        <w:tabs>
          <w:tab w:val="left" w:pos="1701"/>
        </w:tabs>
        <w:spacing w:line="240" w:lineRule="auto"/>
        <w:ind w:firstLine="567"/>
        <w:jc w:val="both"/>
        <w:rPr>
          <w:lang w:val="sr-Cyrl-CS"/>
        </w:rPr>
      </w:pPr>
      <w:r w:rsidRPr="00F62FAD">
        <w:rPr>
          <w:b/>
          <w:lang w:val="sr-Cyrl-CS"/>
        </w:rPr>
        <w:t>б)</w:t>
      </w:r>
      <w:r w:rsidRPr="00F62FAD">
        <w:rPr>
          <w:lang w:val="sr-Cyrl-CS"/>
        </w:rPr>
        <w:t xml:space="preserve"> Писмо о намерама банке за издавање банкарске гаранције за добро извршење посла у износу од </w:t>
      </w:r>
      <w:r w:rsidRPr="007D22FC">
        <w:rPr>
          <w:lang w:val="sr-Cyrl-CS"/>
        </w:rPr>
        <w:t>10%</w:t>
      </w:r>
      <w:r w:rsidRPr="00F62FAD">
        <w:rPr>
          <w:lang w:val="sr-Cyrl-CS"/>
        </w:rPr>
        <w:t xml:space="preserve"> од вредности уговора без ПДВ</w:t>
      </w:r>
      <w:r>
        <w:rPr>
          <w:lang w:val="sr-Cyrl-CS"/>
        </w:rPr>
        <w:t>-а</w:t>
      </w:r>
      <w:r w:rsidRPr="00F62FAD">
        <w:rPr>
          <w:lang w:val="sr-Cyrl-CS"/>
        </w:rPr>
        <w:t xml:space="preserve"> и са роком важења најмање 60 дана дужим од истека рока за коначно извршење посла.</w:t>
      </w:r>
    </w:p>
    <w:p w14:paraId="0620BA66" w14:textId="77777777" w:rsidR="00B72AFA" w:rsidRPr="00650E1C" w:rsidRDefault="00B72AFA" w:rsidP="00B72AFA">
      <w:pPr>
        <w:spacing w:line="240" w:lineRule="auto"/>
        <w:ind w:firstLine="709"/>
        <w:jc w:val="both"/>
        <w:rPr>
          <w:rFonts w:eastAsia="TimesNewRomanPSMT"/>
          <w:bCs/>
          <w:iCs/>
          <w:lang w:val="ru-RU"/>
        </w:rPr>
      </w:pPr>
    </w:p>
    <w:p w14:paraId="309B822B" w14:textId="77777777" w:rsidR="00B72AFA" w:rsidRPr="000C7FCE" w:rsidRDefault="00B72AFA" w:rsidP="00B72AFA">
      <w:pPr>
        <w:spacing w:line="240" w:lineRule="auto"/>
        <w:ind w:firstLine="709"/>
        <w:jc w:val="both"/>
        <w:rPr>
          <w:rFonts w:eastAsia="TimesNewRomanPSMT"/>
          <w:b/>
          <w:bCs/>
          <w:iCs/>
          <w:lang w:val="sr-Cyrl-CS"/>
        </w:rPr>
      </w:pPr>
      <w:r w:rsidRPr="00650E1C">
        <w:rPr>
          <w:rFonts w:eastAsia="TimesNewRomanPSMT"/>
          <w:b/>
          <w:bCs/>
          <w:iCs/>
          <w:lang w:val="ru-RU"/>
        </w:rPr>
        <w:t xml:space="preserve">Изабрани понуђач се обавезује да у року од </w:t>
      </w:r>
      <w:r w:rsidRPr="000C7FCE">
        <w:rPr>
          <w:rFonts w:eastAsia="TimesNewRomanPSMT"/>
          <w:b/>
          <w:bCs/>
          <w:iCs/>
          <w:lang w:val="sr-Cyrl-CS"/>
        </w:rPr>
        <w:t>15</w:t>
      </w:r>
      <w:r w:rsidRPr="00650E1C">
        <w:rPr>
          <w:rFonts w:eastAsia="TimesNewRomanPSMT"/>
          <w:b/>
          <w:bCs/>
          <w:iCs/>
          <w:lang w:val="ru-RU"/>
        </w:rPr>
        <w:t xml:space="preserve"> дана од дана закључења уговора, преда Наручиоцу (</w:t>
      </w:r>
      <w:r w:rsidRPr="00650E1C">
        <w:rPr>
          <w:rFonts w:eastAsia="Arial"/>
          <w:b/>
          <w:lang w:val="ru-RU"/>
        </w:rPr>
        <w:t>Министарству грађевинарства, саобраћаја и инфраструктуре Републике Србије</w:t>
      </w:r>
      <w:r w:rsidRPr="00650E1C">
        <w:rPr>
          <w:rFonts w:eastAsia="TimesNewRomanPSMT"/>
          <w:b/>
          <w:bCs/>
          <w:iCs/>
          <w:lang w:val="ru-RU"/>
        </w:rPr>
        <w:t>)</w:t>
      </w:r>
      <w:r w:rsidRPr="000C7FCE">
        <w:rPr>
          <w:rFonts w:eastAsia="TimesNewRomanPSMT"/>
          <w:b/>
          <w:bCs/>
          <w:iCs/>
          <w:lang w:val="sr-Cyrl-CS"/>
        </w:rPr>
        <w:t>:</w:t>
      </w:r>
    </w:p>
    <w:p w14:paraId="58DD7E6A" w14:textId="77777777" w:rsidR="00B72AFA" w:rsidRPr="000C7FCE" w:rsidRDefault="00B72AFA" w:rsidP="00B72AFA">
      <w:pPr>
        <w:spacing w:line="240" w:lineRule="auto"/>
        <w:ind w:firstLine="709"/>
        <w:jc w:val="both"/>
        <w:rPr>
          <w:rFonts w:eastAsia="TimesNewRomanPSMT"/>
          <w:bCs/>
          <w:iCs/>
          <w:lang w:val="sr-Cyrl-CS"/>
        </w:rPr>
      </w:pPr>
    </w:p>
    <w:p w14:paraId="44479DB2" w14:textId="40F62C8B" w:rsidR="00B72AFA" w:rsidRPr="00650E1C" w:rsidRDefault="00B72AFA" w:rsidP="00B72AFA">
      <w:pPr>
        <w:spacing w:line="240" w:lineRule="auto"/>
        <w:jc w:val="both"/>
        <w:rPr>
          <w:rFonts w:eastAsia="TimesNewRomanPSMT"/>
          <w:bCs/>
          <w:iCs/>
          <w:lang w:val="ru-RU"/>
        </w:rPr>
      </w:pPr>
      <w:r>
        <w:rPr>
          <w:rFonts w:eastAsia="TimesNewRomanPSMT"/>
          <w:b/>
          <w:bCs/>
          <w:iCs/>
          <w:lang w:val="sr-Cyrl-CS"/>
        </w:rPr>
        <w:lastRenderedPageBreak/>
        <w:t xml:space="preserve">1. </w:t>
      </w:r>
      <w:r w:rsidRPr="00650E1C">
        <w:rPr>
          <w:rFonts w:eastAsia="TimesNewRomanPSMT"/>
          <w:b/>
          <w:bCs/>
          <w:iCs/>
          <w:lang w:val="ru-RU"/>
        </w:rPr>
        <w:t>банкарску гаранцију за добро извршење посла</w:t>
      </w:r>
      <w:r w:rsidRPr="00650E1C">
        <w:rPr>
          <w:rFonts w:eastAsia="TimesNewRomanPSMT"/>
          <w:bCs/>
          <w:iCs/>
          <w:lang w:val="ru-RU"/>
        </w:rPr>
        <w:t>, која ће бити са клаузулама:</w:t>
      </w:r>
      <w:r w:rsidRPr="00F62FAD">
        <w:rPr>
          <w:rFonts w:eastAsia="Times New Roman"/>
          <w:color w:val="FF0000"/>
          <w:lang w:val="sr-Cyrl-CS"/>
        </w:rPr>
        <w:t xml:space="preserve"> </w:t>
      </w:r>
      <w:r w:rsidRPr="00F62FAD">
        <w:rPr>
          <w:rFonts w:eastAsia="Times New Roman"/>
          <w:lang w:val="sr-Cyrl-CS"/>
        </w:rPr>
        <w:t>неопозива, без права на приговор,</w:t>
      </w:r>
      <w:r w:rsidRPr="00650E1C">
        <w:rPr>
          <w:rFonts w:eastAsia="TimesNewRomanPSMT"/>
          <w:bCs/>
          <w:iCs/>
          <w:lang w:val="ru-RU"/>
        </w:rPr>
        <w:t xml:space="preserve"> безу</w:t>
      </w:r>
      <w:r w:rsidR="00D11D11">
        <w:rPr>
          <w:rFonts w:eastAsia="TimesNewRomanPSMT"/>
          <w:bCs/>
          <w:iCs/>
          <w:lang w:val="ru-RU"/>
        </w:rPr>
        <w:t>словна и платива на први позив, сходно члану 1087. Закона о облигационим односима.</w:t>
      </w:r>
    </w:p>
    <w:p w14:paraId="0A7992CE" w14:textId="5617F820" w:rsidR="00B72AFA" w:rsidRPr="00650E1C" w:rsidRDefault="00B72AFA" w:rsidP="00B72AFA">
      <w:pPr>
        <w:spacing w:line="240" w:lineRule="auto"/>
        <w:jc w:val="both"/>
        <w:rPr>
          <w:rFonts w:eastAsia="Times New Roman"/>
          <w:lang w:val="ru-RU"/>
        </w:rPr>
      </w:pPr>
      <w:r w:rsidRPr="00650E1C">
        <w:rPr>
          <w:rFonts w:eastAsia="TimesNewRomanPSMT"/>
          <w:bCs/>
          <w:iCs/>
          <w:lang w:val="ru-RU"/>
        </w:rPr>
        <w:t xml:space="preserve">Банкарска гаранција за добро извршење посла издаје се у висини од 10% од укупне вредности уговора, са роком важности који је </w:t>
      </w:r>
      <w:r w:rsidRPr="00650E1C">
        <w:rPr>
          <w:rFonts w:eastAsia="Times New Roman"/>
          <w:lang w:val="ru-RU"/>
        </w:rPr>
        <w:t>60 дана</w:t>
      </w:r>
      <w:r w:rsidR="000A283F">
        <w:rPr>
          <w:rFonts w:eastAsia="Times New Roman"/>
          <w:lang w:val="ru-RU"/>
        </w:rPr>
        <w:t xml:space="preserve"> дужи од датума завршетка уговора</w:t>
      </w:r>
      <w:r>
        <w:rPr>
          <w:rFonts w:eastAsia="Times New Roman"/>
          <w:lang w:val="ru-RU"/>
        </w:rPr>
        <w:t>.</w:t>
      </w:r>
      <w:r w:rsidRPr="00650E1C">
        <w:rPr>
          <w:rFonts w:eastAsia="Times New Roman"/>
          <w:lang w:val="ru-RU"/>
        </w:rPr>
        <w:t xml:space="preserve"> </w:t>
      </w:r>
    </w:p>
    <w:p w14:paraId="750193D8" w14:textId="50754E16" w:rsidR="00B72AFA" w:rsidRDefault="00B72AFA" w:rsidP="00B72AFA">
      <w:pPr>
        <w:spacing w:line="240" w:lineRule="auto"/>
        <w:ind w:firstLine="567"/>
        <w:jc w:val="both"/>
        <w:rPr>
          <w:rFonts w:eastAsia="TimesNewRomanPSMT"/>
          <w:bCs/>
          <w:iCs/>
          <w:lang w:val="sr-Cyrl-CS"/>
        </w:rPr>
      </w:pPr>
      <w:r w:rsidRPr="00650E1C">
        <w:rPr>
          <w:rFonts w:eastAsia="TimesNewRomanPSMT"/>
          <w:bCs/>
          <w:iCs/>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650E1C">
        <w:rPr>
          <w:rFonts w:eastAsia="Times New Roman"/>
          <w:iCs/>
          <w:lang w:val="ru-RU"/>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650E1C">
        <w:rPr>
          <w:rFonts w:eastAsia="TimesNewRomanPSMT"/>
          <w:bCs/>
          <w:iCs/>
          <w:lang w:val="ru-RU"/>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EA2091">
        <w:rPr>
          <w:rFonts w:eastAsia="TimesNewRomanPSMT"/>
          <w:bCs/>
          <w:iCs/>
          <w:lang w:val="sr-Cyrl-CS"/>
        </w:rPr>
        <w:t>.</w:t>
      </w:r>
      <w:r w:rsidR="00D11D11">
        <w:rPr>
          <w:rFonts w:eastAsia="TimesNewRomanPSMT"/>
          <w:bCs/>
          <w:iCs/>
          <w:lang w:val="sr-Cyrl-CS"/>
        </w:rPr>
        <w:t xml:space="preserve"> Износ на који гласи банкарска гаранција мора бити у динарима.</w:t>
      </w:r>
    </w:p>
    <w:p w14:paraId="5891A959" w14:textId="77777777" w:rsidR="00B72AFA" w:rsidRPr="00180621" w:rsidRDefault="00B72AFA" w:rsidP="00B72AFA">
      <w:pPr>
        <w:spacing w:line="240" w:lineRule="auto"/>
        <w:ind w:firstLine="567"/>
        <w:jc w:val="both"/>
        <w:rPr>
          <w:rFonts w:eastAsia="TimesNewRomanPSMT"/>
          <w:bCs/>
          <w:iCs/>
          <w:lang w:val="sr-Cyrl-CS"/>
        </w:rPr>
      </w:pPr>
      <w:r w:rsidRPr="00180621">
        <w:rPr>
          <w:lang w:val="ru-RU"/>
        </w:rPr>
        <w:t>У случају продужења рока важења банкарске гаранције за добро извршење посла, износ те гаранције се не може смањити.</w:t>
      </w:r>
    </w:p>
    <w:p w14:paraId="63F599F9" w14:textId="521705B5" w:rsidR="00D11D11" w:rsidRPr="00D11D11" w:rsidRDefault="00B72AFA" w:rsidP="00B72AFA">
      <w:pPr>
        <w:spacing w:line="240" w:lineRule="auto"/>
        <w:jc w:val="both"/>
        <w:rPr>
          <w:rFonts w:eastAsia="TimesNewRomanPSMT"/>
          <w:bCs/>
          <w:iCs/>
          <w:lang w:val="ru-RU"/>
        </w:rPr>
      </w:pPr>
      <w:r>
        <w:rPr>
          <w:rFonts w:eastAsia="Times New Roman"/>
          <w:b/>
          <w:lang w:val="sr-Cyrl-CS"/>
        </w:rPr>
        <w:t xml:space="preserve">2. </w:t>
      </w:r>
      <w:r w:rsidRPr="00650E1C">
        <w:rPr>
          <w:rFonts w:eastAsia="Times New Roman"/>
          <w:b/>
          <w:lang w:val="ru-RU"/>
        </w:rPr>
        <w:t>банкарску гаранцију за повраћај авансног плаћања,</w:t>
      </w:r>
      <w:r w:rsidRPr="00650E1C">
        <w:rPr>
          <w:rFonts w:eastAsia="Times New Roman"/>
          <w:lang w:val="ru-RU"/>
        </w:rPr>
        <w:t xml:space="preserve"> која ће бити са клаузулама: </w:t>
      </w:r>
      <w:r w:rsidRPr="00F62FAD">
        <w:rPr>
          <w:rFonts w:eastAsia="Times New Roman"/>
          <w:lang w:val="sr-Cyrl-CS"/>
        </w:rPr>
        <w:t>неопозива, без права на приговор,</w:t>
      </w:r>
      <w:r w:rsidRPr="00650E1C">
        <w:rPr>
          <w:rFonts w:eastAsia="Times New Roman"/>
          <w:lang w:val="ru-RU"/>
        </w:rPr>
        <w:t xml:space="preserve"> без</w:t>
      </w:r>
      <w:r w:rsidR="00D11D11">
        <w:rPr>
          <w:rFonts w:eastAsia="Times New Roman"/>
          <w:lang w:val="ru-RU"/>
        </w:rPr>
        <w:t>условна и платива на први позив,</w:t>
      </w:r>
      <w:r w:rsidR="00D11D11" w:rsidRPr="00D11D11">
        <w:rPr>
          <w:rFonts w:eastAsia="TimesNewRomanPSMT"/>
          <w:bCs/>
          <w:iCs/>
          <w:lang w:val="ru-RU"/>
        </w:rPr>
        <w:t xml:space="preserve"> </w:t>
      </w:r>
      <w:r w:rsidR="00D11D11">
        <w:rPr>
          <w:rFonts w:eastAsia="TimesNewRomanPSMT"/>
          <w:bCs/>
          <w:iCs/>
          <w:lang w:val="ru-RU"/>
        </w:rPr>
        <w:t>сходно члану 1087. Закона о облигационим односима.</w:t>
      </w:r>
    </w:p>
    <w:p w14:paraId="671A9A1D" w14:textId="519160F5" w:rsidR="00B72AFA" w:rsidRPr="00650E1C" w:rsidRDefault="00B72AFA" w:rsidP="00B72AFA">
      <w:pPr>
        <w:spacing w:line="240" w:lineRule="auto"/>
        <w:jc w:val="both"/>
        <w:rPr>
          <w:rFonts w:eastAsia="Times New Roman"/>
          <w:lang w:val="ru-RU"/>
        </w:rPr>
      </w:pPr>
      <w:r w:rsidRPr="00650E1C">
        <w:rPr>
          <w:rFonts w:eastAsia="Times New Roman"/>
          <w:lang w:val="ru-RU"/>
        </w:rPr>
        <w:t>Банкарска гаранција за повраћај авансног плаћања издаје се у</w:t>
      </w:r>
      <w:r w:rsidRPr="00650E1C">
        <w:rPr>
          <w:rFonts w:eastAsia="Times New Roman"/>
          <w:b/>
          <w:lang w:val="ru-RU"/>
        </w:rPr>
        <w:t xml:space="preserve"> </w:t>
      </w:r>
      <w:r w:rsidRPr="00650E1C">
        <w:rPr>
          <w:rFonts w:eastAsia="Times New Roman"/>
          <w:lang w:val="ru-RU"/>
        </w:rPr>
        <w:t xml:space="preserve">висини </w:t>
      </w:r>
      <w:r>
        <w:rPr>
          <w:rFonts w:eastAsia="Times New Roman"/>
          <w:lang w:val="sr-Cyrl-CS"/>
        </w:rPr>
        <w:t>траженог</w:t>
      </w:r>
      <w:r w:rsidRPr="00650E1C">
        <w:rPr>
          <w:rFonts w:eastAsia="Times New Roman"/>
          <w:lang w:val="ru-RU"/>
        </w:rPr>
        <w:t xml:space="preserve"> аванса, са роком важности </w:t>
      </w:r>
      <w:r w:rsidR="00D11D11" w:rsidRPr="00650E1C">
        <w:rPr>
          <w:rFonts w:eastAsia="TimesNewRomanPSMT"/>
          <w:bCs/>
          <w:iCs/>
          <w:lang w:val="ru-RU"/>
        </w:rPr>
        <w:t xml:space="preserve">који је </w:t>
      </w:r>
      <w:r w:rsidR="00D11D11">
        <w:rPr>
          <w:rFonts w:eastAsia="Times New Roman"/>
          <w:lang w:val="ru-RU"/>
        </w:rPr>
        <w:t>3</w:t>
      </w:r>
      <w:r w:rsidR="00D11D11" w:rsidRPr="00650E1C">
        <w:rPr>
          <w:rFonts w:eastAsia="Times New Roman"/>
          <w:lang w:val="ru-RU"/>
        </w:rPr>
        <w:t>0 дана</w:t>
      </w:r>
      <w:r w:rsidR="000A283F">
        <w:rPr>
          <w:rFonts w:eastAsia="Times New Roman"/>
          <w:lang w:val="ru-RU"/>
        </w:rPr>
        <w:t xml:space="preserve"> дужи од датума завршетка уговора</w:t>
      </w:r>
      <w:r w:rsidRPr="00650E1C">
        <w:rPr>
          <w:rFonts w:eastAsia="Times New Roman"/>
          <w:lang w:val="ru-RU"/>
        </w:rPr>
        <w:t xml:space="preserve">. Наручилац ће уновчити банкарску гаранцију за повраћај аванса у случају да Понуђач не изврши своје уговорне обавезе у роковима и на начин предвиђен уговором, односно употреби аванс за намену која не представља трошкове мобилизације везане за услуге или уколико не оправда примљени аванс у року и на начин утврђен Уговором или не одржава гаранцију важећом на начин утврђен Уговором. </w:t>
      </w:r>
    </w:p>
    <w:p w14:paraId="02974220" w14:textId="7E20657E" w:rsidR="00B72AFA" w:rsidRPr="00650E1C" w:rsidRDefault="00B72AFA" w:rsidP="00B72AFA">
      <w:pPr>
        <w:spacing w:line="240" w:lineRule="auto"/>
        <w:ind w:firstLine="567"/>
        <w:jc w:val="both"/>
        <w:rPr>
          <w:rFonts w:eastAsia="Times New Roman"/>
          <w:lang w:val="ru-RU"/>
        </w:rPr>
      </w:pPr>
      <w:r w:rsidRPr="00650E1C">
        <w:rPr>
          <w:rFonts w:eastAsia="Times New Roman"/>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00D11D11" w:rsidRPr="00D11D11">
        <w:rPr>
          <w:rFonts w:eastAsia="TimesNewRomanPSMT"/>
          <w:bCs/>
          <w:iCs/>
          <w:lang w:val="sr-Cyrl-CS"/>
        </w:rPr>
        <w:t xml:space="preserve"> </w:t>
      </w:r>
      <w:r w:rsidR="00D11D11">
        <w:rPr>
          <w:rFonts w:eastAsia="TimesNewRomanPSMT"/>
          <w:bCs/>
          <w:iCs/>
          <w:lang w:val="sr-Cyrl-CS"/>
        </w:rPr>
        <w:t>Износ на који гласи банкарска гаранција мора бити у динарима.</w:t>
      </w:r>
    </w:p>
    <w:p w14:paraId="7FD07533" w14:textId="77777777" w:rsidR="00B72AFA" w:rsidRDefault="00B72AFA" w:rsidP="00B72AFA">
      <w:pPr>
        <w:spacing w:line="240" w:lineRule="auto"/>
        <w:ind w:firstLine="567"/>
        <w:jc w:val="both"/>
        <w:rPr>
          <w:rFonts w:eastAsia="TimesNewRomanPSMT"/>
          <w:bCs/>
          <w:iCs/>
          <w:lang w:val="sr-Cyrl-CS"/>
        </w:rPr>
      </w:pPr>
      <w:r w:rsidRPr="00650E1C">
        <w:rPr>
          <w:rFonts w:eastAsia="TimesNewRomanPSMT"/>
          <w:bCs/>
          <w:iCs/>
          <w:lang w:val="ru-RU"/>
        </w:rPr>
        <w:t xml:space="preserve">Ако се за време трајања уговора промене рокови за извршење уговорне обавезе, важност банкарске гаранције за </w:t>
      </w:r>
      <w:r>
        <w:rPr>
          <w:rFonts w:eastAsia="TimesNewRomanPSMT"/>
          <w:bCs/>
          <w:iCs/>
          <w:lang w:val="sr-Cyrl-CS"/>
        </w:rPr>
        <w:t>повраћај аванса</w:t>
      </w:r>
      <w:r w:rsidRPr="00650E1C">
        <w:rPr>
          <w:rFonts w:eastAsia="TimesNewRomanPSMT"/>
          <w:bCs/>
          <w:iCs/>
          <w:lang w:val="ru-RU"/>
        </w:rPr>
        <w:t xml:space="preserve">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EA2091">
        <w:rPr>
          <w:rFonts w:eastAsia="TimesNewRomanPSMT"/>
          <w:bCs/>
          <w:iCs/>
          <w:lang w:val="sr-Cyrl-CS"/>
        </w:rPr>
        <w:t>.</w:t>
      </w:r>
    </w:p>
    <w:p w14:paraId="65DFA535" w14:textId="73E2E58F" w:rsidR="00375B08" w:rsidRDefault="00B72AFA" w:rsidP="00D11D11">
      <w:pPr>
        <w:spacing w:line="240" w:lineRule="auto"/>
        <w:ind w:firstLine="567"/>
        <w:jc w:val="both"/>
        <w:rPr>
          <w:lang w:val="ru-RU"/>
        </w:rPr>
      </w:pPr>
      <w:r w:rsidRPr="00180621">
        <w:rPr>
          <w:lang w:val="ru-RU"/>
        </w:rPr>
        <w:t>У 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услугама и износу којим је оправдан део примљеног аванса кроз привремене ситуације.</w:t>
      </w:r>
    </w:p>
    <w:p w14:paraId="79A1E082" w14:textId="1EF08D42" w:rsidR="00D11D11" w:rsidRDefault="00D11D11" w:rsidP="00B72AFA">
      <w:pPr>
        <w:jc w:val="both"/>
        <w:rPr>
          <w:lang w:val="sr-Latn-CS"/>
        </w:rPr>
      </w:pPr>
    </w:p>
    <w:p w14:paraId="2DB5A33B" w14:textId="072ED65F" w:rsidR="00697109" w:rsidRPr="000E6FAF" w:rsidRDefault="00CE6A12" w:rsidP="00697109">
      <w:pPr>
        <w:pStyle w:val="ListParagraph"/>
        <w:numPr>
          <w:ilvl w:val="0"/>
          <w:numId w:val="10"/>
        </w:numPr>
        <w:spacing w:after="48" w:line="240" w:lineRule="atLeast"/>
        <w:ind w:left="0" w:right="42" w:firstLine="0"/>
        <w:jc w:val="both"/>
        <w:rPr>
          <w:b/>
          <w:color w:val="auto"/>
        </w:rPr>
      </w:pPr>
      <w:r w:rsidRPr="00B72AFA">
        <w:rPr>
          <w:b/>
          <w:color w:val="FF0000"/>
          <w:lang w:val="sr-Cyrl-CS"/>
        </w:rPr>
        <w:t xml:space="preserve"> </w:t>
      </w:r>
      <w:r w:rsidRPr="00C64839">
        <w:rPr>
          <w:b/>
          <w:color w:val="auto"/>
        </w:rPr>
        <w:t>ПОЛИСА ОСИГУРАЊА</w:t>
      </w:r>
      <w:r w:rsidR="008D1C1E" w:rsidRPr="00C64839">
        <w:rPr>
          <w:color w:val="auto"/>
        </w:rPr>
        <w:t xml:space="preserve"> </w:t>
      </w:r>
    </w:p>
    <w:p w14:paraId="4D28B872" w14:textId="0C653C47" w:rsidR="000C4551" w:rsidRPr="00C64839" w:rsidRDefault="000C4551" w:rsidP="00C64839">
      <w:pPr>
        <w:jc w:val="both"/>
        <w:rPr>
          <w:color w:val="auto"/>
          <w:lang w:val="sr-Cyrl-CS"/>
        </w:rPr>
      </w:pPr>
      <w:proofErr w:type="gramStart"/>
      <w:r w:rsidRPr="00C64839">
        <w:rPr>
          <w:color w:val="auto"/>
        </w:rPr>
        <w:t xml:space="preserve">Понуђач који наступа самостално, понуђач који наступа са подизвођачима, односно група понуђача је у обавези да уз понуду достави изјаву о прибављању </w:t>
      </w:r>
      <w:r w:rsidR="00C64839" w:rsidRPr="00C64839">
        <w:rPr>
          <w:color w:val="auto"/>
          <w:lang w:val="sr-Cyrl-CS"/>
        </w:rPr>
        <w:t xml:space="preserve">полису осигурања </w:t>
      </w:r>
      <w:r w:rsidR="00C64839" w:rsidRPr="00C64839">
        <w:rPr>
          <w:color w:val="auto"/>
        </w:rPr>
        <w:t>ваздухоплова и његове опреме, као и ствари које се превозе ваздухопловом или се на њему налазе, путника и пртљага од последица несрећног случаја, власника, односно корисника ваздухоплова од одговорности за штету коју ваздухоплов причини трећим лицима на</w:t>
      </w:r>
      <w:r w:rsidR="00C64839" w:rsidRPr="00C64839">
        <w:rPr>
          <w:color w:val="auto"/>
          <w:lang w:val="sr-Cyrl-CS"/>
        </w:rPr>
        <w:t xml:space="preserve"> </w:t>
      </w:r>
      <w:r w:rsidR="00C64839" w:rsidRPr="00C64839">
        <w:rPr>
          <w:color w:val="auto"/>
        </w:rPr>
        <w:t>земљи у складу са Законом о</w:t>
      </w:r>
      <w:r w:rsidR="00C64839" w:rsidRPr="00C64839">
        <w:rPr>
          <w:color w:val="auto"/>
          <w:lang w:val="sr-Cyrl-CS"/>
        </w:rPr>
        <w:t xml:space="preserve"> облигационим осносима и основама својинско – правних односа у </w:t>
      </w:r>
      <w:r w:rsidR="00C64839" w:rsidRPr="00C64839">
        <w:rPr>
          <w:color w:val="auto"/>
          <w:lang w:val="sr-Cyrl-CS"/>
        </w:rPr>
        <w:lastRenderedPageBreak/>
        <w:t xml:space="preserve">ваздушном саобраћају </w:t>
      </w:r>
      <w:r w:rsidR="00C64839" w:rsidRPr="00C64839">
        <w:rPr>
          <w:color w:val="auto"/>
        </w:rPr>
        <w:t xml:space="preserve"> </w:t>
      </w:r>
      <w:r w:rsidR="00C64839" w:rsidRPr="00C64839">
        <w:rPr>
          <w:color w:val="auto"/>
          <w:lang w:val="sr-Cyrl-CS"/>
        </w:rPr>
        <w:t xml:space="preserve">( „Сл.гласник РС“, бр. 87/2011 и 66/2015) и Полису осигурања од </w:t>
      </w:r>
      <w:r w:rsidR="00C64839" w:rsidRPr="00C64839">
        <w:rPr>
          <w:color w:val="auto"/>
          <w:shd w:val="clear" w:color="auto" w:fill="FFFFFF"/>
        </w:rPr>
        <w:t>одговорности за штету коју употребом ваздухоплова причини трећим лицима и путницима у складу са Законом о обавезном осигурању у саобраћају (</w:t>
      </w:r>
      <w:r w:rsidR="00C64839" w:rsidRPr="00C64839">
        <w:rPr>
          <w:color w:val="auto"/>
          <w:lang w:val="sr-Cyrl-CS"/>
        </w:rPr>
        <w:t xml:space="preserve">„Сл.гласник РС“, бр. 51/2009, 78/2011, 101/2011, 93/2012 и 7/2013-одлука УС) </w:t>
      </w:r>
      <w:r w:rsidRPr="00C64839">
        <w:rPr>
          <w:b/>
          <w:color w:val="auto"/>
        </w:rPr>
        <w:t>(Образац изјаве је саставни део конкурсне документације).</w:t>
      </w:r>
      <w:proofErr w:type="gramEnd"/>
    </w:p>
    <w:p w14:paraId="5D4F8737" w14:textId="5F0CE9F2" w:rsidR="00C64839" w:rsidRPr="00FB1FA9" w:rsidRDefault="009D5A16" w:rsidP="00C64839">
      <w:pPr>
        <w:jc w:val="both"/>
        <w:rPr>
          <w:color w:val="333333"/>
          <w:lang w:val="sr-Cyrl-CS"/>
        </w:rPr>
      </w:pPr>
      <w:r>
        <w:rPr>
          <w:color w:val="auto"/>
          <w:lang w:val="sr-Cyrl-CS"/>
        </w:rPr>
        <w:t>Понуђач</w:t>
      </w:r>
      <w:r w:rsidR="00C64839" w:rsidRPr="00FB1FA9">
        <w:rPr>
          <w:color w:val="auto"/>
          <w:lang w:val="sr-Cyrl-CS"/>
        </w:rPr>
        <w:t xml:space="preserve"> је је дужан да у року од 15 (петнаест) дана од дана закључења уговора Наручиоцу достави </w:t>
      </w:r>
      <w:r>
        <w:rPr>
          <w:color w:val="auto"/>
          <w:lang w:val="sr-Cyrl-CS"/>
        </w:rPr>
        <w:t>наведене полисе осигурања.</w:t>
      </w:r>
    </w:p>
    <w:p w14:paraId="4758393B" w14:textId="04DCB408" w:rsidR="00490E14" w:rsidRPr="00B72AFA" w:rsidRDefault="00490E14" w:rsidP="00B72AFA">
      <w:pPr>
        <w:spacing w:line="240" w:lineRule="atLeast"/>
        <w:jc w:val="both"/>
        <w:rPr>
          <w:lang w:val="sr-Cyrl-RS"/>
        </w:rPr>
      </w:pPr>
    </w:p>
    <w:p w14:paraId="23890C50" w14:textId="77777777" w:rsidR="006B312D" w:rsidRDefault="00CE6A12" w:rsidP="003142DA">
      <w:pPr>
        <w:autoSpaceDE w:val="0"/>
        <w:autoSpaceDN w:val="0"/>
        <w:adjustRightInd w:val="0"/>
        <w:jc w:val="both"/>
        <w:rPr>
          <w:b/>
          <w:lang w:val="sr-Cyrl-CS"/>
        </w:rPr>
      </w:pPr>
      <w:r>
        <w:rPr>
          <w:b/>
          <w:lang w:val="sr-Cyrl-CS"/>
        </w:rPr>
        <w:t>12</w:t>
      </w:r>
      <w:r w:rsidR="003142DA" w:rsidRPr="003142DA">
        <w:rPr>
          <w:b/>
          <w:lang w:val="sr-Cyrl-CS"/>
        </w:rPr>
        <w:t>.</w:t>
      </w:r>
      <w:r w:rsidR="003142DA">
        <w:rPr>
          <w:b/>
          <w:lang w:val="sr-Cyrl-CS"/>
        </w:rPr>
        <w:t xml:space="preserve"> </w:t>
      </w:r>
      <w:r w:rsidR="006B312D">
        <w:rPr>
          <w:b/>
          <w:lang w:val="sr-Cyrl-CS"/>
        </w:rPr>
        <w:t>НАЧИН ОЗНАЧАВАЊА ПОВЕРЉИВИХ ПОДАТАКА</w:t>
      </w:r>
    </w:p>
    <w:p w14:paraId="5BAA2DCE" w14:textId="77777777" w:rsidR="006B312D" w:rsidRDefault="006B312D" w:rsidP="003142DA">
      <w:pPr>
        <w:autoSpaceDE w:val="0"/>
        <w:autoSpaceDN w:val="0"/>
        <w:adjustRightInd w:val="0"/>
        <w:jc w:val="both"/>
        <w:rPr>
          <w:b/>
          <w:lang w:val="sr-Cyrl-CS"/>
        </w:rPr>
      </w:pPr>
    </w:p>
    <w:p w14:paraId="2AAC2263" w14:textId="77777777" w:rsidR="00E05288" w:rsidRDefault="00E05288" w:rsidP="00E05288">
      <w:pPr>
        <w:autoSpaceDE w:val="0"/>
        <w:autoSpaceDN w:val="0"/>
        <w:adjustRightInd w:val="0"/>
        <w:jc w:val="both"/>
        <w:rPr>
          <w:iCs/>
          <w:color w:val="000000" w:themeColor="text1"/>
          <w:lang w:val="sr-Latn-CS"/>
        </w:rPr>
      </w:pPr>
      <w:r>
        <w:rPr>
          <w:iCs/>
          <w:color w:val="000000" w:themeColor="text1"/>
          <w:lang w:val="sr-Cyrl-RS"/>
        </w:rPr>
        <w:t xml:space="preserve">Наручилац ће чувати као поверљиве све податке о понуђачима садржане у понуди које је као </w:t>
      </w:r>
      <w:r>
        <w:rPr>
          <w:iCs/>
          <w:color w:val="000000" w:themeColor="text1"/>
          <w:lang w:val="sr-Latn-CS"/>
        </w:rPr>
        <w:t>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као и податке о поднетим понудама до отварања понуде.</w:t>
      </w:r>
    </w:p>
    <w:p w14:paraId="28AFEEAE" w14:textId="77777777" w:rsidR="00E05288" w:rsidRDefault="00E05288" w:rsidP="00E05288">
      <w:pPr>
        <w:autoSpaceDE w:val="0"/>
        <w:autoSpaceDN w:val="0"/>
        <w:adjustRightInd w:val="0"/>
        <w:jc w:val="both"/>
        <w:rPr>
          <w:iCs/>
          <w:color w:val="000000" w:themeColor="text1"/>
          <w:lang w:val="sr-Latn-CS"/>
        </w:rPr>
      </w:pPr>
      <w:r>
        <w:rPr>
          <w:iCs/>
          <w:color w:val="000000" w:themeColor="text1"/>
          <w:lang w:val="sr-Latn-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00646454" w14:textId="77777777" w:rsidR="00E05288" w:rsidRDefault="00E05288" w:rsidP="00E05288">
      <w:pPr>
        <w:autoSpaceDE w:val="0"/>
        <w:autoSpaceDN w:val="0"/>
        <w:adjustRightInd w:val="0"/>
        <w:jc w:val="both"/>
        <w:rPr>
          <w:iCs/>
          <w:color w:val="000000" w:themeColor="text1"/>
          <w:lang w:val="sr-Latn-CS"/>
        </w:rPr>
      </w:pPr>
      <w:r>
        <w:rPr>
          <w:iCs/>
          <w:color w:val="000000" w:themeColor="text1"/>
          <w:lang w:val="sr-Latn-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„ПОВЕРЉИВОˮ, као и испод поменуте ознаке потпис овлашћеног лица понуђача. </w:t>
      </w:r>
    </w:p>
    <w:p w14:paraId="26699933" w14:textId="77777777" w:rsidR="00E05288" w:rsidRDefault="00E05288" w:rsidP="00E05288">
      <w:pPr>
        <w:autoSpaceDE w:val="0"/>
        <w:autoSpaceDN w:val="0"/>
        <w:adjustRightInd w:val="0"/>
        <w:jc w:val="both"/>
        <w:rPr>
          <w:iCs/>
          <w:color w:val="000000" w:themeColor="text1"/>
          <w:lang w:val="sr-Latn-CS"/>
        </w:rPr>
      </w:pPr>
      <w:r>
        <w:rPr>
          <w:iCs/>
          <w:color w:val="000000" w:themeColor="text1"/>
          <w:lang w:val="sr-Latn-CS"/>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„ПОВЕРЉИВОˮ, а испод поменуте ознаке потпис овлашћеног лица понуђача. </w:t>
      </w:r>
    </w:p>
    <w:p w14:paraId="3C26F339" w14:textId="77777777" w:rsidR="00E05288" w:rsidRDefault="00E05288" w:rsidP="00E05288">
      <w:pPr>
        <w:autoSpaceDE w:val="0"/>
        <w:autoSpaceDN w:val="0"/>
        <w:adjustRightInd w:val="0"/>
        <w:jc w:val="both"/>
        <w:rPr>
          <w:iCs/>
          <w:color w:val="000000" w:themeColor="text1"/>
          <w:lang w:val="sr-Cyrl-RS"/>
        </w:rPr>
      </w:pPr>
      <w:r>
        <w:rPr>
          <w:iCs/>
          <w:color w:val="000000" w:themeColor="text1"/>
          <w:lang w:val="sr-Latn-CS"/>
        </w:rPr>
        <w:t xml:space="preserve">Наручилац не одговара за поверљивост података који нису означени на поменути начин. </w:t>
      </w:r>
    </w:p>
    <w:p w14:paraId="3D4DB4B0" w14:textId="77777777" w:rsidR="00E05288" w:rsidRDefault="00E05288" w:rsidP="00E05288">
      <w:pPr>
        <w:autoSpaceDE w:val="0"/>
        <w:autoSpaceDN w:val="0"/>
        <w:adjustRightInd w:val="0"/>
        <w:jc w:val="both"/>
        <w:rPr>
          <w:iCs/>
          <w:color w:val="000000" w:themeColor="text1"/>
          <w:lang w:val="sr-Cyrl-RS"/>
        </w:rPr>
      </w:pPr>
    </w:p>
    <w:p w14:paraId="69199BC0" w14:textId="77777777" w:rsidR="00E05288" w:rsidRDefault="00E05288" w:rsidP="00E05288">
      <w:pPr>
        <w:autoSpaceDE w:val="0"/>
        <w:autoSpaceDN w:val="0"/>
        <w:adjustRightInd w:val="0"/>
        <w:jc w:val="both"/>
        <w:rPr>
          <w:b/>
          <w:iCs/>
          <w:color w:val="000000" w:themeColor="text1"/>
          <w:lang w:val="sr-Cyrl-RS"/>
        </w:rPr>
      </w:pPr>
      <w:r w:rsidRPr="00D87871">
        <w:rPr>
          <w:b/>
          <w:iCs/>
          <w:color w:val="000000" w:themeColor="text1"/>
          <w:lang w:val="sr-Latn-CS"/>
        </w:rPr>
        <w:t>1</w:t>
      </w:r>
      <w:r w:rsidR="00CE6A12">
        <w:rPr>
          <w:b/>
          <w:iCs/>
          <w:color w:val="000000" w:themeColor="text1"/>
          <w:lang w:val="sr-Latn-CS"/>
        </w:rPr>
        <w:t>3</w:t>
      </w:r>
      <w:r>
        <w:rPr>
          <w:b/>
          <w:iCs/>
          <w:color w:val="000000" w:themeColor="text1"/>
          <w:lang w:val="sr-Latn-CS"/>
        </w:rPr>
        <w:t>.</w:t>
      </w:r>
      <w:r>
        <w:rPr>
          <w:b/>
          <w:iCs/>
          <w:color w:val="000000" w:themeColor="text1"/>
          <w:lang w:val="sr-Cyrl-RS"/>
        </w:rPr>
        <w:t xml:space="preserve"> ДЕФИНИСАЊЕ ПОСЕБНИХ ЗАХТЕВА, УКОЛИКО ПОСТОЈЕ, У ПОГЛЕДУ </w:t>
      </w:r>
      <w:r w:rsidRPr="00D87871">
        <w:rPr>
          <w:b/>
          <w:iCs/>
          <w:color w:val="000000" w:themeColor="text1"/>
          <w:lang w:val="sr-Latn-CS"/>
        </w:rPr>
        <w:t>ЗАШТИТ</w:t>
      </w:r>
      <w:r>
        <w:rPr>
          <w:b/>
          <w:iCs/>
          <w:color w:val="000000" w:themeColor="text1"/>
          <w:lang w:val="sr-Cyrl-RS"/>
        </w:rPr>
        <w:t>Е</w:t>
      </w:r>
      <w:r w:rsidRPr="00D87871">
        <w:rPr>
          <w:b/>
          <w:iCs/>
          <w:color w:val="000000" w:themeColor="text1"/>
          <w:lang w:val="sr-Latn-CS"/>
        </w:rPr>
        <w:t xml:space="preserve"> ПОВЕРЉИВОСТИ ПОДАТАКА КОЈЕ НАРУЧИЛАЦ СТАВЉА ПОНУЂАЧИМА НА РАСПОЛАГАЊЕ, УКЉУЧУЈУЋИ И ЊИХОВЕ ПОДИЗВОЂАЧЕ</w:t>
      </w:r>
    </w:p>
    <w:p w14:paraId="16791076" w14:textId="77777777" w:rsidR="00E05288" w:rsidRPr="003142DA" w:rsidRDefault="00E05288" w:rsidP="00E05288">
      <w:pPr>
        <w:autoSpaceDE w:val="0"/>
        <w:autoSpaceDN w:val="0"/>
        <w:adjustRightInd w:val="0"/>
        <w:jc w:val="both"/>
        <w:rPr>
          <w:b/>
          <w:iCs/>
          <w:color w:val="000000" w:themeColor="text1"/>
          <w:lang w:val="sr-Cyrl-RS"/>
        </w:rPr>
      </w:pPr>
    </w:p>
    <w:p w14:paraId="3D792E13" w14:textId="77777777" w:rsidR="00E05288" w:rsidRDefault="00E05288" w:rsidP="00E05288">
      <w:pPr>
        <w:autoSpaceDE w:val="0"/>
        <w:autoSpaceDN w:val="0"/>
        <w:adjustRightInd w:val="0"/>
        <w:jc w:val="both"/>
        <w:rPr>
          <w:iCs/>
          <w:color w:val="000000" w:themeColor="text1"/>
          <w:lang w:val="sr-Cyrl-RS"/>
        </w:rPr>
      </w:pPr>
      <w:r w:rsidRPr="00D87871">
        <w:rPr>
          <w:iCs/>
          <w:color w:val="000000" w:themeColor="text1"/>
          <w:lang w:val="sr-Latn-CS"/>
        </w:rPr>
        <w:t>Подаци који се налазе у конкурсној документацији нису поверљиви.</w:t>
      </w:r>
    </w:p>
    <w:p w14:paraId="6CE95302" w14:textId="77777777" w:rsidR="00E05288" w:rsidRDefault="00E05288" w:rsidP="00E05288">
      <w:pPr>
        <w:autoSpaceDE w:val="0"/>
        <w:autoSpaceDN w:val="0"/>
        <w:adjustRightInd w:val="0"/>
        <w:jc w:val="both"/>
        <w:rPr>
          <w:iCs/>
          <w:color w:val="000000" w:themeColor="text1"/>
          <w:lang w:val="sr-Latn-CS"/>
        </w:rPr>
      </w:pPr>
      <w:r>
        <w:rPr>
          <w:iCs/>
          <w:color w:val="000000" w:themeColor="text1"/>
          <w:lang w:val="sr-Latn-CS"/>
        </w:rPr>
        <w:t xml:space="preserve"> </w:t>
      </w:r>
    </w:p>
    <w:p w14:paraId="4E227833" w14:textId="77777777" w:rsidR="00FE6C75" w:rsidRDefault="00BF4115" w:rsidP="00FE6C75">
      <w:pPr>
        <w:autoSpaceDE w:val="0"/>
        <w:autoSpaceDN w:val="0"/>
        <w:adjustRightInd w:val="0"/>
        <w:jc w:val="both"/>
        <w:rPr>
          <w:b/>
          <w:iCs/>
          <w:color w:val="000000" w:themeColor="text1"/>
          <w:lang w:val="sr-Cyrl-RS"/>
        </w:rPr>
      </w:pPr>
      <w:r w:rsidRPr="00D87871">
        <w:rPr>
          <w:b/>
          <w:iCs/>
          <w:color w:val="000000" w:themeColor="text1"/>
          <w:lang w:val="sr-Latn-CS"/>
        </w:rPr>
        <w:t>1</w:t>
      </w:r>
      <w:r w:rsidR="00CE6A12">
        <w:rPr>
          <w:b/>
          <w:iCs/>
          <w:color w:val="000000" w:themeColor="text1"/>
          <w:lang w:val="sr-Latn-CS"/>
        </w:rPr>
        <w:t>4</w:t>
      </w:r>
      <w:r w:rsidRPr="00D87871">
        <w:rPr>
          <w:b/>
          <w:iCs/>
          <w:color w:val="000000" w:themeColor="text1"/>
          <w:lang w:val="sr-Latn-CS"/>
        </w:rPr>
        <w:t xml:space="preserve">. </w:t>
      </w:r>
      <w:r w:rsidR="00FE6C75" w:rsidRPr="00D87871">
        <w:rPr>
          <w:b/>
          <w:iCs/>
          <w:color w:val="000000" w:themeColor="text1"/>
          <w:lang w:val="sr-Latn-CS"/>
        </w:rPr>
        <w:t>ДОДАТНЕ ИНФОРМАЦИЈЕ И ПОЈАШЊЕЊА У ВЕЗИ СА ПРИПРЕМАЊЕМ ПОНУДЕ</w:t>
      </w:r>
    </w:p>
    <w:p w14:paraId="1B6A1BC4" w14:textId="77777777" w:rsidR="003142DA" w:rsidRPr="003142DA" w:rsidRDefault="003142DA" w:rsidP="00FE6C75">
      <w:pPr>
        <w:autoSpaceDE w:val="0"/>
        <w:autoSpaceDN w:val="0"/>
        <w:adjustRightInd w:val="0"/>
        <w:jc w:val="both"/>
        <w:rPr>
          <w:b/>
          <w:iCs/>
          <w:color w:val="000000" w:themeColor="text1"/>
          <w:lang w:val="sr-Cyrl-RS"/>
        </w:rPr>
      </w:pPr>
    </w:p>
    <w:p w14:paraId="50B7DC82" w14:textId="77777777" w:rsidR="00B01A95" w:rsidRPr="00D87871" w:rsidRDefault="00B01A95" w:rsidP="00B01A95">
      <w:pPr>
        <w:spacing w:line="240" w:lineRule="auto"/>
        <w:jc w:val="both"/>
        <w:rPr>
          <w:b/>
          <w:color w:val="000000" w:themeColor="text1"/>
          <w:lang w:val="sr-Cyrl-CS"/>
        </w:rPr>
      </w:pPr>
      <w:r w:rsidRPr="00D87871">
        <w:rPr>
          <w:rFonts w:eastAsia="Arial"/>
          <w:color w:val="000000" w:themeColor="text1"/>
          <w:lang w:val="sr-Cyrl-CS"/>
        </w:rPr>
        <w:t>Заинте</w:t>
      </w:r>
      <w:r w:rsidR="00A323AF" w:rsidRPr="00D87871">
        <w:rPr>
          <w:rFonts w:eastAsia="Arial"/>
          <w:color w:val="000000" w:themeColor="text1"/>
          <w:lang w:val="sr-Cyrl-CS"/>
        </w:rPr>
        <w:t xml:space="preserve">ресовано лице може, </w:t>
      </w:r>
      <w:r w:rsidR="00A323AF" w:rsidRPr="00D87871">
        <w:rPr>
          <w:rFonts w:eastAsia="Arial"/>
          <w:color w:val="000000" w:themeColor="text1"/>
          <w:lang w:val="sr-Cyrl-CS"/>
        </w:rPr>
        <w:tab/>
        <w:t xml:space="preserve">у писаном облику, </w:t>
      </w:r>
      <w:r w:rsidRPr="00D87871">
        <w:rPr>
          <w:rFonts w:eastAsia="Arial"/>
          <w:color w:val="000000" w:themeColor="text1"/>
          <w:lang w:val="sr-Cyrl-CS"/>
        </w:rPr>
        <w:t xml:space="preserve">на </w:t>
      </w:r>
      <w:r w:rsidRPr="00D87871">
        <w:rPr>
          <w:rFonts w:eastAsia="Arial"/>
          <w:color w:val="000000" w:themeColor="text1"/>
        </w:rPr>
        <w:t>e</w:t>
      </w:r>
      <w:r w:rsidRPr="00D87871">
        <w:rPr>
          <w:rFonts w:eastAsia="Arial"/>
          <w:color w:val="000000" w:themeColor="text1"/>
          <w:lang w:val="sr-Cyrl-CS"/>
        </w:rPr>
        <w:t>-</w:t>
      </w:r>
      <w:r w:rsidRPr="00D87871">
        <w:rPr>
          <w:rFonts w:eastAsia="Arial"/>
          <w:color w:val="000000" w:themeColor="text1"/>
        </w:rPr>
        <w:t>mail</w:t>
      </w:r>
      <w:r w:rsidRPr="00D87871">
        <w:rPr>
          <w:rFonts w:eastAsia="Arial"/>
          <w:color w:val="000000" w:themeColor="text1"/>
          <w:lang w:val="sr-Cyrl-CS"/>
        </w:rPr>
        <w:t xml:space="preserve"> </w:t>
      </w:r>
      <w:r w:rsidR="002151EF">
        <w:rPr>
          <w:rFonts w:eastAsia="Arial"/>
          <w:b/>
          <w:color w:val="000000" w:themeColor="text1"/>
        </w:rPr>
        <w:t>snezana.sokcanic</w:t>
      </w:r>
      <w:hyperlink r:id="rId9" w:history="1">
        <w:r w:rsidR="003142DA" w:rsidRPr="00590166">
          <w:rPr>
            <w:rStyle w:val="Hyperlink"/>
            <w:rFonts w:eastAsia="Times New Roman"/>
            <w:b/>
            <w:noProof/>
            <w:color w:val="auto"/>
            <w:kern w:val="0"/>
            <w:u w:val="none"/>
            <w:lang w:val="sr-Cyrl-CS" w:eastAsia="sr-Latn-CS"/>
          </w:rPr>
          <w:t>@</w:t>
        </w:r>
      </w:hyperlink>
      <w:r w:rsidR="003142DA" w:rsidRPr="00590166">
        <w:rPr>
          <w:rFonts w:eastAsia="Times New Roman"/>
          <w:b/>
          <w:noProof/>
          <w:kern w:val="0"/>
          <w:lang w:eastAsia="sr-Latn-CS"/>
        </w:rPr>
        <w:t>mgsi.gov.rs</w:t>
      </w:r>
      <w:r w:rsidRPr="00D87871">
        <w:rPr>
          <w:rFonts w:eastAsia="Arial"/>
          <w:color w:val="000000" w:themeColor="text1"/>
          <w:lang w:val="sr-Cyrl-CS"/>
        </w:rPr>
        <w:t>,</w:t>
      </w:r>
      <w:r w:rsidR="00A323AF" w:rsidRPr="00D87871">
        <w:rPr>
          <w:rFonts w:eastAsia="Arial"/>
          <w:color w:val="000000" w:themeColor="text1"/>
          <w:lang w:val="sr-Cyrl-CS"/>
        </w:rPr>
        <w:t xml:space="preserve"> </w:t>
      </w:r>
      <w:r w:rsidRPr="00D87871">
        <w:rPr>
          <w:rStyle w:val="Bodytext0"/>
          <w:b/>
          <w:color w:val="000000" w:themeColor="text1"/>
          <w:lang w:val="sr-Cyrl-CS" w:eastAsia="sr-Cyrl-CS"/>
        </w:rPr>
        <w:t>сваког радног дана од 7.30 до 15.30 часова</w:t>
      </w:r>
      <w:r w:rsidRPr="00D87871">
        <w:rPr>
          <w:rFonts w:eastAsia="Arial"/>
          <w:color w:val="000000" w:themeColor="text1"/>
          <w:lang w:val="sr-Cyrl-CS"/>
        </w:rPr>
        <w:t xml:space="preserve">, </w:t>
      </w:r>
      <w:r w:rsidRPr="00D87871">
        <w:rPr>
          <w:color w:val="000000" w:themeColor="text1"/>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14:paraId="38934ACF" w14:textId="77777777" w:rsidR="00B01A95" w:rsidRPr="00D87871" w:rsidRDefault="00B01A95" w:rsidP="00B01A95">
      <w:pPr>
        <w:spacing w:line="240" w:lineRule="auto"/>
        <w:jc w:val="both"/>
        <w:rPr>
          <w:color w:val="000000" w:themeColor="text1"/>
        </w:rPr>
      </w:pPr>
      <w:r w:rsidRPr="00D87871">
        <w:rPr>
          <w:color w:val="000000" w:themeColor="text1"/>
          <w:lang w:val="sr-Cyrl-CS"/>
        </w:rPr>
        <w:t>Н</w:t>
      </w:r>
      <w:r w:rsidRPr="00D87871">
        <w:rPr>
          <w:color w:val="000000" w:themeColor="text1"/>
        </w:rPr>
        <w:t>аручилац је дужан да у року од три дана од дана пријема захтева, одговор објави на Порталу јавних набавки и на својој интернет страници.</w:t>
      </w:r>
    </w:p>
    <w:p w14:paraId="05A9AA0A" w14:textId="77777777" w:rsidR="00B01A95" w:rsidRPr="00D87871" w:rsidRDefault="00B01A95" w:rsidP="00B01A95">
      <w:pPr>
        <w:autoSpaceDE w:val="0"/>
        <w:autoSpaceDN w:val="0"/>
        <w:adjustRightInd w:val="0"/>
        <w:jc w:val="both"/>
        <w:rPr>
          <w:b/>
          <w:iCs/>
          <w:color w:val="000000" w:themeColor="text1"/>
          <w:lang w:val="sr-Latn-CS"/>
        </w:rPr>
      </w:pPr>
      <w:r w:rsidRPr="00D87871">
        <w:rPr>
          <w:color w:val="000000" w:themeColor="text1"/>
        </w:rPr>
        <w:t xml:space="preserve">Комуникација у вези са додатним информацијама, појашњењима и одговорима врши се на начин одређен чланом 20. </w:t>
      </w:r>
      <w:r w:rsidRPr="00D87871">
        <w:rPr>
          <w:color w:val="000000" w:themeColor="text1"/>
          <w:lang w:val="sr-Cyrl-CS"/>
        </w:rPr>
        <w:t>ЗЈН</w:t>
      </w:r>
      <w:r w:rsidRPr="00D87871">
        <w:rPr>
          <w:color w:val="000000" w:themeColor="text1"/>
        </w:rPr>
        <w:t>.</w:t>
      </w:r>
    </w:p>
    <w:p w14:paraId="58ECF602" w14:textId="5EC2F968" w:rsidR="00D92587" w:rsidRPr="00D87871" w:rsidRDefault="00FE6C75" w:rsidP="00FE6C75">
      <w:pPr>
        <w:autoSpaceDE w:val="0"/>
        <w:autoSpaceDN w:val="0"/>
        <w:adjustRightInd w:val="0"/>
        <w:jc w:val="both"/>
        <w:rPr>
          <w:iCs/>
          <w:color w:val="000000" w:themeColor="text1"/>
          <w:lang w:val="sr-Cyrl-CS"/>
        </w:rPr>
      </w:pPr>
      <w:r w:rsidRPr="00D87871">
        <w:rPr>
          <w:iCs/>
          <w:color w:val="000000" w:themeColor="text1"/>
          <w:lang w:val="sr-Latn-CS"/>
        </w:rPr>
        <w:t>Питања је потребно упутити на адресу Наручиоца: М</w:t>
      </w:r>
      <w:r w:rsidR="003E3EF4" w:rsidRPr="00D87871">
        <w:rPr>
          <w:iCs/>
          <w:color w:val="000000" w:themeColor="text1"/>
          <w:lang w:val="sr-Latn-CS"/>
        </w:rPr>
        <w:t>инистарство грађевинарства, саобраћаја и инфраструктуре</w:t>
      </w:r>
      <w:r w:rsidR="003E3EF4" w:rsidRPr="00D87871">
        <w:rPr>
          <w:iCs/>
          <w:color w:val="000000" w:themeColor="text1"/>
          <w:lang w:val="sr-Cyrl-CS"/>
        </w:rPr>
        <w:t>,</w:t>
      </w:r>
      <w:r w:rsidR="003E3EF4" w:rsidRPr="00D87871">
        <w:rPr>
          <w:iCs/>
          <w:color w:val="000000" w:themeColor="text1"/>
          <w:lang w:val="sr-Latn-CS"/>
        </w:rPr>
        <w:t xml:space="preserve"> </w:t>
      </w:r>
      <w:r w:rsidRPr="00D87871">
        <w:rPr>
          <w:iCs/>
          <w:color w:val="000000" w:themeColor="text1"/>
          <w:lang w:val="sr-Latn-CS"/>
        </w:rPr>
        <w:t xml:space="preserve">Немањина 22-26, Београд, са назнаком: </w:t>
      </w:r>
      <w:r w:rsidRPr="00D87871">
        <w:rPr>
          <w:b/>
          <w:iCs/>
          <w:color w:val="000000" w:themeColor="text1"/>
          <w:lang w:val="sr-Latn-CS"/>
        </w:rPr>
        <w:t xml:space="preserve">„За комисију за јавну набавку - </w:t>
      </w:r>
      <w:r w:rsidR="0034587E" w:rsidRPr="00D87871">
        <w:rPr>
          <w:rFonts w:eastAsia="TimesNewRomanPS-BoldMT"/>
          <w:b/>
          <w:bCs/>
          <w:color w:val="000000" w:themeColor="text1"/>
          <w:lang w:val="sr-Cyrl-CS"/>
        </w:rPr>
        <w:t xml:space="preserve"> </w:t>
      </w:r>
      <w:r w:rsidR="000E6FAF" w:rsidRPr="000E6FAF">
        <w:rPr>
          <w:rFonts w:eastAsia="TimesNewRomanPS-BoldMT"/>
          <w:bCs/>
          <w:color w:val="000000" w:themeColor="text1"/>
          <w:lang w:val="sr-Cyrl-CS"/>
        </w:rPr>
        <w:t>И</w:t>
      </w:r>
      <w:r w:rsidR="00375B08" w:rsidRPr="00375B08">
        <w:rPr>
          <w:lang w:val="sr-Cyrl-CS"/>
        </w:rPr>
        <w:t>збор најповољнијег понуђача за обављање авио-превоза на линијама проглашеним као линије у јавном инетересу</w:t>
      </w:r>
      <w:r w:rsidR="00C010F6">
        <w:rPr>
          <w:b/>
          <w:lang w:val="sr-Cyrl-RS"/>
        </w:rPr>
        <w:t>,</w:t>
      </w:r>
      <w:r w:rsidR="00C010F6">
        <w:rPr>
          <w:rFonts w:eastAsia="TimesNewRomanPS-BoldMT"/>
          <w:b/>
          <w:color w:val="000000" w:themeColor="text1"/>
          <w:lang w:val="sr-Cyrl-CS"/>
        </w:rPr>
        <w:t xml:space="preserve"> бр ЈН </w:t>
      </w:r>
      <w:r w:rsidR="00502A74">
        <w:rPr>
          <w:rFonts w:eastAsia="TimesNewRomanPSMT"/>
          <w:b/>
          <w:bCs/>
          <w:color w:val="auto"/>
        </w:rPr>
        <w:t>16</w:t>
      </w:r>
      <w:r w:rsidR="00C010F6" w:rsidRPr="00757853">
        <w:rPr>
          <w:rFonts w:eastAsia="TimesNewRomanPSMT"/>
          <w:b/>
          <w:bCs/>
          <w:color w:val="auto"/>
          <w:lang w:val="sr-Cyrl-RS"/>
        </w:rPr>
        <w:t>/201</w:t>
      </w:r>
      <w:r w:rsidR="00502A74">
        <w:rPr>
          <w:rFonts w:eastAsia="TimesNewRomanPSMT"/>
          <w:b/>
          <w:bCs/>
          <w:color w:val="auto"/>
        </w:rPr>
        <w:t>9</w:t>
      </w:r>
      <w:r w:rsidRPr="00D87871">
        <w:rPr>
          <w:iCs/>
          <w:color w:val="000000" w:themeColor="text1"/>
          <w:lang w:val="sr-Latn-CS"/>
        </w:rPr>
        <w:t xml:space="preserve">, или послати електронском поштом на адресу </w:t>
      </w:r>
      <w:r w:rsidR="002151EF">
        <w:rPr>
          <w:rFonts w:eastAsia="Arial"/>
          <w:b/>
          <w:color w:val="000000" w:themeColor="text1"/>
        </w:rPr>
        <w:t>snezana.sokcanic</w:t>
      </w:r>
      <w:hyperlink r:id="rId10" w:history="1">
        <w:r w:rsidR="002151EF" w:rsidRPr="00590166">
          <w:rPr>
            <w:rStyle w:val="Hyperlink"/>
            <w:rFonts w:eastAsia="Times New Roman"/>
            <w:b/>
            <w:noProof/>
            <w:color w:val="auto"/>
            <w:kern w:val="0"/>
            <w:u w:val="none"/>
            <w:lang w:val="sr-Cyrl-CS" w:eastAsia="sr-Latn-CS"/>
          </w:rPr>
          <w:t>@</w:t>
        </w:r>
      </w:hyperlink>
      <w:r w:rsidR="002151EF" w:rsidRPr="00590166">
        <w:rPr>
          <w:rFonts w:eastAsia="Times New Roman"/>
          <w:b/>
          <w:noProof/>
          <w:kern w:val="0"/>
          <w:lang w:eastAsia="sr-Latn-CS"/>
        </w:rPr>
        <w:t>mgsi.gov.rs</w:t>
      </w:r>
      <w:r w:rsidR="002151EF">
        <w:rPr>
          <w:rFonts w:eastAsia="Times New Roman"/>
          <w:b/>
          <w:noProof/>
          <w:kern w:val="0"/>
          <w:lang w:eastAsia="sr-Latn-CS"/>
        </w:rPr>
        <w:t>.</w:t>
      </w:r>
    </w:p>
    <w:p w14:paraId="15A6834B" w14:textId="77777777" w:rsidR="00FE6C75" w:rsidRPr="00D87871" w:rsidRDefault="00FE6C75" w:rsidP="00FE6C75">
      <w:pPr>
        <w:autoSpaceDE w:val="0"/>
        <w:autoSpaceDN w:val="0"/>
        <w:adjustRightInd w:val="0"/>
        <w:jc w:val="both"/>
        <w:rPr>
          <w:iCs/>
          <w:color w:val="000000" w:themeColor="text1"/>
          <w:lang w:val="sr-Latn-CS"/>
        </w:rPr>
      </w:pPr>
      <w:r w:rsidRPr="00D87871">
        <w:rPr>
          <w:iCs/>
          <w:color w:val="000000" w:themeColor="text1"/>
          <w:lang w:val="sr-Latn-CS"/>
        </w:rPr>
        <w:lastRenderedPageBreak/>
        <w:t xml:space="preserve">Наручилац ће у року од три дана </w:t>
      </w:r>
      <w:r w:rsidR="00A835DF">
        <w:rPr>
          <w:iCs/>
          <w:color w:val="000000" w:themeColor="text1"/>
          <w:lang w:val="sr-Latn-CS"/>
        </w:rPr>
        <w:t xml:space="preserve">од дана пријема захтева, </w:t>
      </w:r>
      <w:r w:rsidRPr="00D87871">
        <w:rPr>
          <w:iCs/>
          <w:color w:val="000000" w:themeColor="text1"/>
          <w:lang w:val="sr-Latn-CS"/>
        </w:rPr>
        <w:t xml:space="preserve">одговор објавити на Порталу јавних набавки и на својој интернет страници. Тражење додатних информација или појашњења телефоном није дозвољено. </w:t>
      </w:r>
    </w:p>
    <w:p w14:paraId="44D3B299" w14:textId="1BCEB6D5" w:rsidR="00C64839" w:rsidRPr="009903FF" w:rsidRDefault="00FE6C75" w:rsidP="00FE6C75">
      <w:pPr>
        <w:autoSpaceDE w:val="0"/>
        <w:autoSpaceDN w:val="0"/>
        <w:adjustRightInd w:val="0"/>
        <w:jc w:val="both"/>
        <w:rPr>
          <w:iCs/>
          <w:color w:val="000000" w:themeColor="text1"/>
          <w:lang w:val="sr-Latn-CS"/>
        </w:rPr>
      </w:pPr>
      <w:r w:rsidRPr="00D87871">
        <w:rPr>
          <w:iCs/>
          <w:color w:val="000000" w:themeColor="text1"/>
          <w:lang w:val="sr-Latn-CS"/>
        </w:rPr>
        <w:t>Комуникација у поступку јавне набавке врши се искључиво на начин одређен чланом 20. Закона</w:t>
      </w:r>
      <w:r w:rsidR="00005A4A" w:rsidRPr="00D87871">
        <w:rPr>
          <w:iCs/>
          <w:color w:val="000000" w:themeColor="text1"/>
          <w:lang w:val="sr-Cyrl-CS"/>
        </w:rPr>
        <w:t xml:space="preserve"> о јавним набавкама</w:t>
      </w:r>
      <w:r w:rsidRPr="00D87871">
        <w:rPr>
          <w:iCs/>
          <w:color w:val="000000" w:themeColor="text1"/>
          <w:lang w:val="sr-Latn-CS"/>
        </w:rPr>
        <w:t>.</w:t>
      </w:r>
      <w:r w:rsidR="002F1281" w:rsidRPr="00D87871">
        <w:rPr>
          <w:iCs/>
          <w:color w:val="000000" w:themeColor="text1"/>
          <w:lang w:val="sr-Latn-CS"/>
        </w:rPr>
        <w:t xml:space="preserve">  </w:t>
      </w:r>
    </w:p>
    <w:p w14:paraId="70529318" w14:textId="77777777" w:rsidR="00C64839" w:rsidRPr="00D87871" w:rsidRDefault="00C64839" w:rsidP="00FE6C75">
      <w:pPr>
        <w:autoSpaceDE w:val="0"/>
        <w:autoSpaceDN w:val="0"/>
        <w:adjustRightInd w:val="0"/>
        <w:jc w:val="both"/>
        <w:rPr>
          <w:iCs/>
          <w:color w:val="000000" w:themeColor="text1"/>
          <w:lang w:val="sr-Cyrl-CS"/>
        </w:rPr>
      </w:pPr>
    </w:p>
    <w:p w14:paraId="3170C6FD" w14:textId="77777777" w:rsidR="002F1281" w:rsidRPr="00D87871" w:rsidRDefault="00BF4115" w:rsidP="00BF4115">
      <w:pPr>
        <w:pStyle w:val="ListParagraph"/>
        <w:ind w:left="0"/>
        <w:jc w:val="both"/>
        <w:rPr>
          <w:b/>
          <w:bCs/>
          <w:color w:val="000000" w:themeColor="text1"/>
        </w:rPr>
      </w:pPr>
      <w:r w:rsidRPr="00D87871">
        <w:rPr>
          <w:b/>
          <w:bCs/>
          <w:color w:val="000000" w:themeColor="text1"/>
          <w:lang w:val="sr-Cyrl-CS"/>
        </w:rPr>
        <w:t>1</w:t>
      </w:r>
      <w:r w:rsidR="00CE6A12">
        <w:rPr>
          <w:b/>
          <w:bCs/>
          <w:color w:val="000000" w:themeColor="text1"/>
          <w:lang w:val="en-US"/>
        </w:rPr>
        <w:t>5</w:t>
      </w:r>
      <w:r w:rsidRPr="00D87871">
        <w:rPr>
          <w:b/>
          <w:bCs/>
          <w:color w:val="000000" w:themeColor="text1"/>
          <w:lang w:val="sr-Cyrl-CS"/>
        </w:rPr>
        <w:t xml:space="preserve">. </w:t>
      </w:r>
      <w:r w:rsidR="002F1281" w:rsidRPr="00D87871">
        <w:rPr>
          <w:b/>
          <w:bCs/>
          <w:color w:val="000000" w:themeColor="text1"/>
        </w:rPr>
        <w:t xml:space="preserve">ДОДАТНА ОБЈАШЊЕЊА ОД ПОНУЂАЧА ПОСЛЕ ОТВАРАЊА ПОНУДА И КОНТРОЛА КОД ПОНУЂАЧА ОДНОСНО ЊЕГОВОГ ПОДИЗВОЂАЧА </w:t>
      </w:r>
    </w:p>
    <w:p w14:paraId="2615EF0A" w14:textId="63FA8B4A" w:rsidR="00490E14" w:rsidRPr="00650E1C" w:rsidRDefault="00490E14" w:rsidP="00490E14">
      <w:pPr>
        <w:spacing w:line="240" w:lineRule="auto"/>
        <w:ind w:firstLine="567"/>
        <w:jc w:val="both"/>
        <w:rPr>
          <w:rFonts w:eastAsia="TimesNewRomanPSMT"/>
          <w:bCs/>
          <w:lang w:val="ru-RU"/>
        </w:rPr>
      </w:pPr>
      <w:r w:rsidRPr="00650E1C">
        <w:rPr>
          <w:rFonts w:eastAsia="Times New Roman"/>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14:paraId="32801864" w14:textId="77777777" w:rsidR="00490E14" w:rsidRPr="00650E1C" w:rsidRDefault="00490E14" w:rsidP="00490E14">
      <w:pPr>
        <w:spacing w:line="240" w:lineRule="auto"/>
        <w:ind w:firstLine="567"/>
        <w:jc w:val="both"/>
        <w:rPr>
          <w:lang w:val="ru-RU"/>
        </w:rPr>
      </w:pPr>
      <w:r w:rsidRPr="00650E1C">
        <w:rPr>
          <w:rFonts w:eastAsia="TimesNewRomanPSMT"/>
          <w:bCs/>
          <w:lang w:val="ru-RU"/>
        </w:rPr>
        <w:t xml:space="preserve">Уколико </w:t>
      </w:r>
      <w:r w:rsidRPr="00F62FAD">
        <w:rPr>
          <w:rFonts w:eastAsia="TimesNewRomanPSMT"/>
          <w:bCs/>
          <w:lang w:val="sr-Cyrl-CS"/>
        </w:rPr>
        <w:t>Н</w:t>
      </w:r>
      <w:r w:rsidRPr="00650E1C">
        <w:rPr>
          <w:rFonts w:eastAsia="TimesNewRomanPSMT"/>
          <w:bCs/>
          <w:lang w:val="ru-RU"/>
        </w:rPr>
        <w:t>аруч</w:t>
      </w:r>
      <w:r w:rsidRPr="00F62FAD">
        <w:rPr>
          <w:rFonts w:eastAsia="TimesNewRomanPSMT"/>
          <w:bCs/>
          <w:lang w:val="sr-Cyrl-CS"/>
        </w:rPr>
        <w:t>иоци</w:t>
      </w:r>
      <w:r w:rsidRPr="00650E1C">
        <w:rPr>
          <w:rFonts w:eastAsia="TimesNewRomanPSMT"/>
          <w:bCs/>
          <w:lang w:val="ru-RU"/>
        </w:rPr>
        <w:t xml:space="preserve"> оцен</w:t>
      </w:r>
      <w:r w:rsidRPr="00F62FAD">
        <w:rPr>
          <w:rFonts w:eastAsia="TimesNewRomanPSMT"/>
          <w:bCs/>
          <w:lang w:val="sr-Cyrl-CS"/>
        </w:rPr>
        <w:t>е</w:t>
      </w:r>
      <w:r w:rsidRPr="00650E1C">
        <w:rPr>
          <w:rFonts w:eastAsia="TimesNewRomanPSMT"/>
          <w:bCs/>
          <w:lang w:val="ru-RU"/>
        </w:rPr>
        <w:t xml:space="preserve"> да су потребна додатна објашњења или је потребно извршити</w:t>
      </w:r>
      <w:r w:rsidRPr="00650E1C">
        <w:rPr>
          <w:rFonts w:eastAsia="Times New Roman"/>
          <w:lang w:val="ru-RU"/>
        </w:rPr>
        <w:t xml:space="preserve"> контролу (увид) код понуђача, односно његовог подизвођача</w:t>
      </w:r>
      <w:r w:rsidRPr="00650E1C">
        <w:rPr>
          <w:rFonts w:eastAsia="TimesNewRomanPSMT"/>
          <w:bCs/>
          <w:lang w:val="ru-RU"/>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77349249" w14:textId="77777777" w:rsidR="00490E14" w:rsidRPr="00650E1C" w:rsidRDefault="00490E14" w:rsidP="00490E14">
      <w:pPr>
        <w:spacing w:line="240" w:lineRule="auto"/>
        <w:ind w:firstLine="567"/>
        <w:jc w:val="both"/>
        <w:rPr>
          <w:rFonts w:eastAsia="Times New Roman"/>
          <w:lang w:val="ru-RU"/>
        </w:rPr>
      </w:pPr>
      <w:r w:rsidRPr="00650E1C">
        <w:rPr>
          <w:rFonts w:eastAsia="Times New Roman"/>
          <w:lang w:val="ru-RU"/>
        </w:rPr>
        <w:t>Наручи</w:t>
      </w:r>
      <w:r w:rsidRPr="00F62FAD">
        <w:rPr>
          <w:rFonts w:eastAsia="Times New Roman"/>
          <w:lang w:val="sr-Cyrl-CS"/>
        </w:rPr>
        <w:t>оци могу</w:t>
      </w:r>
      <w:r w:rsidRPr="00650E1C">
        <w:rPr>
          <w:rFonts w:eastAsia="Times New Roman"/>
          <w:lang w:val="ru-RU"/>
        </w:rPr>
        <w:t xml:space="preserve"> уз сагласност понуђача да изврш</w:t>
      </w:r>
      <w:r w:rsidRPr="00F62FAD">
        <w:rPr>
          <w:rFonts w:eastAsia="Times New Roman"/>
          <w:lang w:val="sr-Cyrl-CS"/>
        </w:rPr>
        <w:t>е</w:t>
      </w:r>
      <w:r w:rsidRPr="00650E1C">
        <w:rPr>
          <w:rFonts w:eastAsia="Times New Roman"/>
          <w:lang w:val="ru-RU"/>
        </w:rPr>
        <w:t xml:space="preserve"> исправке рачунских грешака уочених приликом разматрања понуде по окончаном поступку отварања.</w:t>
      </w:r>
    </w:p>
    <w:p w14:paraId="36DCF22E" w14:textId="77777777" w:rsidR="00490E14" w:rsidRPr="00650E1C" w:rsidRDefault="00490E14" w:rsidP="00490E14">
      <w:pPr>
        <w:spacing w:line="240" w:lineRule="auto"/>
        <w:ind w:firstLine="567"/>
        <w:jc w:val="both"/>
        <w:rPr>
          <w:rFonts w:eastAsia="Times New Roman"/>
          <w:lang w:val="ru-RU"/>
        </w:rPr>
      </w:pPr>
      <w:r w:rsidRPr="00650E1C">
        <w:rPr>
          <w:rFonts w:eastAsia="Times New Roman"/>
          <w:lang w:val="ru-RU"/>
        </w:rPr>
        <w:t>У случају разлике између јединичне и укупне цене, меродавна је јединична цена.</w:t>
      </w:r>
    </w:p>
    <w:p w14:paraId="5543ABB2" w14:textId="77777777" w:rsidR="00490E14" w:rsidRPr="00650E1C" w:rsidRDefault="00490E14" w:rsidP="00490E14">
      <w:pPr>
        <w:spacing w:line="240" w:lineRule="auto"/>
        <w:ind w:firstLine="567"/>
        <w:jc w:val="both"/>
        <w:rPr>
          <w:rFonts w:eastAsia="Times New Roman"/>
          <w:b/>
          <w:bCs/>
          <w:lang w:val="ru-RU"/>
        </w:rPr>
      </w:pPr>
      <w:r w:rsidRPr="00650E1C">
        <w:rPr>
          <w:rFonts w:eastAsia="Times New Roman"/>
          <w:lang w:val="ru-RU"/>
        </w:rPr>
        <w:t>Ако се понуђач не сагласи са исправком рачунских грешака, наручилац ће његову понуду одбити као неприхватљиву.</w:t>
      </w:r>
    </w:p>
    <w:p w14:paraId="12042145" w14:textId="6491B0F6" w:rsidR="002F1281" w:rsidRPr="000C2925" w:rsidRDefault="002F1281" w:rsidP="002F1281">
      <w:pPr>
        <w:jc w:val="both"/>
        <w:rPr>
          <w:b/>
          <w:bCs/>
          <w:i/>
          <w:lang w:val="sr-Cyrl-RS"/>
        </w:rPr>
      </w:pPr>
    </w:p>
    <w:p w14:paraId="437D16D4" w14:textId="23BCB83D" w:rsidR="002F1281" w:rsidRPr="007057D5" w:rsidRDefault="00866C83" w:rsidP="002F1281">
      <w:pPr>
        <w:jc w:val="both"/>
        <w:rPr>
          <w:color w:val="auto"/>
          <w:lang w:val="sr-Cyrl-RS"/>
        </w:rPr>
      </w:pPr>
      <w:r w:rsidRPr="007057D5">
        <w:rPr>
          <w:b/>
          <w:bCs/>
          <w:color w:val="auto"/>
          <w:lang w:val="sr-Cyrl-RS"/>
        </w:rPr>
        <w:t>1</w:t>
      </w:r>
      <w:r w:rsidR="00733AE3">
        <w:rPr>
          <w:b/>
          <w:bCs/>
          <w:color w:val="auto"/>
        </w:rPr>
        <w:t>6</w:t>
      </w:r>
      <w:r w:rsidR="00BF4115" w:rsidRPr="007057D5">
        <w:rPr>
          <w:b/>
          <w:bCs/>
          <w:color w:val="auto"/>
          <w:lang w:val="sr-Cyrl-RS"/>
        </w:rPr>
        <w:t xml:space="preserve">.  </w:t>
      </w:r>
      <w:r w:rsidR="002F1281" w:rsidRPr="007057D5">
        <w:rPr>
          <w:b/>
          <w:bCs/>
          <w:color w:val="auto"/>
          <w:lang w:val="sr-Cyrl-RS"/>
        </w:rPr>
        <w:t xml:space="preserve">ВРСТА КРИТЕРИЈУМА ЗА ДОДЕЛУ УГОВОРА, ЕЛЕМЕНТИ КРИТЕРИЈУМА НА ОСНОВУ КОЈИХ СЕ ДОДЕЉУЈЕ УГОВОР </w:t>
      </w:r>
    </w:p>
    <w:p w14:paraId="496CC905" w14:textId="77777777" w:rsidR="00B72AFA" w:rsidRDefault="00B72AFA" w:rsidP="00B72AFA">
      <w:pPr>
        <w:jc w:val="both"/>
        <w:rPr>
          <w:color w:val="auto"/>
          <w:lang w:val="sr-Cyrl-RS"/>
        </w:rPr>
      </w:pPr>
    </w:p>
    <w:p w14:paraId="16E25695" w14:textId="366F1883" w:rsidR="00B72AFA" w:rsidRDefault="00B72AFA" w:rsidP="00B72AFA">
      <w:pPr>
        <w:jc w:val="both"/>
        <w:rPr>
          <w:b/>
          <w:bCs/>
          <w:lang w:val="ru-RU"/>
        </w:rPr>
      </w:pPr>
      <w:r w:rsidRPr="003E43C8">
        <w:rPr>
          <w:lang w:val="ru-RU"/>
        </w:rPr>
        <w:t xml:space="preserve">Избор најповољније понуде ће се извршити применом критеријума </w:t>
      </w:r>
      <w:r w:rsidRPr="003E43C8">
        <w:rPr>
          <w:b/>
          <w:bCs/>
          <w:lang w:val="ru-RU"/>
        </w:rPr>
        <w:t>„</w:t>
      </w:r>
      <w:r w:rsidRPr="00543EEC">
        <w:rPr>
          <w:b/>
          <w:bCs/>
          <w:lang w:val="sr-Cyrl-CS"/>
        </w:rPr>
        <w:t>Економски најповољнија понуда</w:t>
      </w:r>
      <w:r w:rsidRPr="003E43C8">
        <w:rPr>
          <w:b/>
          <w:bCs/>
          <w:lang w:val="ru-RU"/>
        </w:rPr>
        <w:t xml:space="preserve">“. </w:t>
      </w:r>
    </w:p>
    <w:p w14:paraId="5F0C22F1" w14:textId="77777777" w:rsidR="00B72AFA" w:rsidRPr="00E70798" w:rsidRDefault="00B72AFA" w:rsidP="00B72AFA">
      <w:pPr>
        <w:jc w:val="both"/>
        <w:rPr>
          <w:b/>
          <w:bCs/>
          <w:i/>
          <w:iCs/>
        </w:rPr>
      </w:pPr>
    </w:p>
    <w:p w14:paraId="0420630E" w14:textId="67410C2B" w:rsidR="00B72AFA" w:rsidRDefault="00B72AFA" w:rsidP="00B72AFA">
      <w:pPr>
        <w:jc w:val="both"/>
        <w:rPr>
          <w:b/>
        </w:rPr>
      </w:pPr>
      <w:r w:rsidRPr="00543EEC">
        <w:rPr>
          <w:b/>
        </w:rPr>
        <w:t xml:space="preserve">Елементи </w:t>
      </w:r>
      <w:r>
        <w:rPr>
          <w:b/>
        </w:rPr>
        <w:t>критеријума за оцењивање понуда</w:t>
      </w:r>
    </w:p>
    <w:p w14:paraId="7357F2C3" w14:textId="77777777" w:rsidR="00490E14" w:rsidRPr="001F4246" w:rsidRDefault="00490E14" w:rsidP="00B72AFA">
      <w:pPr>
        <w:jc w:val="both"/>
        <w:rPr>
          <w:b/>
        </w:rPr>
      </w:pPr>
    </w:p>
    <w:p w14:paraId="6984CA27" w14:textId="39F4AD49" w:rsidR="00B72AFA" w:rsidRDefault="00B72AFA" w:rsidP="00B72AFA">
      <w:pPr>
        <w:jc w:val="both"/>
      </w:pPr>
      <w:r w:rsidRPr="00543EEC">
        <w:t>Оцењивање понуда за јавну набавку вршиће се према испуњености следећих елемената критеријума и подкритеријума:</w:t>
      </w:r>
    </w:p>
    <w:p w14:paraId="7AA89532" w14:textId="77777777" w:rsidR="00490E14" w:rsidRPr="00543EEC" w:rsidRDefault="00490E14" w:rsidP="00B72AFA">
      <w:pPr>
        <w:jc w:val="both"/>
      </w:pPr>
    </w:p>
    <w:p w14:paraId="264C319B" w14:textId="77777777" w:rsidR="00B72AFA" w:rsidRPr="009A73B2" w:rsidRDefault="00B72AFA" w:rsidP="00B72AFA">
      <w:pPr>
        <w:jc w:val="both"/>
        <w:rPr>
          <w:lang w:val="sr-Cyrl-CS"/>
        </w:rPr>
      </w:pPr>
      <w:r w:rsidRPr="00543EEC">
        <w:rPr>
          <w:i/>
        </w:rPr>
        <w:t>Елемент критеријума 1</w:t>
      </w:r>
      <w:proofErr w:type="gramStart"/>
      <w:r w:rsidRPr="00543EEC">
        <w:rPr>
          <w:i/>
        </w:rPr>
        <w:t>.-</w:t>
      </w:r>
      <w:proofErr w:type="gramEnd"/>
      <w:r w:rsidRPr="00543EEC">
        <w:rPr>
          <w:i/>
        </w:rPr>
        <w:t xml:space="preserve"> Понуђена цена-</w:t>
      </w:r>
      <w:r w:rsidRPr="00543EEC">
        <w:t xml:space="preserve"> максималан број пондера по овом критеријуму је </w:t>
      </w:r>
      <w:r>
        <w:t>60</w:t>
      </w:r>
      <w:r w:rsidRPr="009A73B2">
        <w:t>.</w:t>
      </w:r>
    </w:p>
    <w:p w14:paraId="6119AE54" w14:textId="0025FE87" w:rsidR="000E6FAF" w:rsidRDefault="00B72AFA" w:rsidP="00B72AFA">
      <w:pPr>
        <w:jc w:val="both"/>
      </w:pPr>
      <w:r w:rsidRPr="00543EEC">
        <w:rPr>
          <w:i/>
        </w:rPr>
        <w:t xml:space="preserve">Елемент критеријума 2. </w:t>
      </w:r>
      <w:r w:rsidR="007057D5">
        <w:rPr>
          <w:i/>
          <w:lang w:val="sr-Cyrl-CS"/>
        </w:rPr>
        <w:t xml:space="preserve">Квалитет услуге </w:t>
      </w:r>
      <w:r w:rsidRPr="00543EEC">
        <w:t>(</w:t>
      </w:r>
      <w:r w:rsidR="007057D5">
        <w:rPr>
          <w:lang w:val="sr-Cyrl-CS"/>
        </w:rPr>
        <w:t xml:space="preserve">понуђена опција повезаних летова, тежина ручног пртљага у путничкој кабини и </w:t>
      </w:r>
      <w:r w:rsidR="00DD53A0">
        <w:rPr>
          <w:lang w:val="sr-Cyrl-CS"/>
        </w:rPr>
        <w:t>глобални дистрибутивни систем</w:t>
      </w:r>
      <w:r w:rsidRPr="00543EEC">
        <w:t xml:space="preserve">)- максимални број пондера по овом критеријуму је </w:t>
      </w:r>
      <w:r w:rsidRPr="003E43C8">
        <w:rPr>
          <w:lang w:val="ru-RU"/>
        </w:rPr>
        <w:t>4</w:t>
      </w:r>
      <w:r w:rsidR="000E6FAF">
        <w:t>0.</w:t>
      </w:r>
    </w:p>
    <w:p w14:paraId="4CA2241C" w14:textId="77777777" w:rsidR="000E6FAF" w:rsidRPr="00543EEC" w:rsidRDefault="000E6FAF" w:rsidP="00B72AFA">
      <w:pPr>
        <w:jc w:val="both"/>
      </w:pPr>
    </w:p>
    <w:p w14:paraId="30791F42" w14:textId="5DA01A48" w:rsidR="00B72AFA" w:rsidRDefault="00B72AFA" w:rsidP="00B72AFA">
      <w:pPr>
        <w:jc w:val="both"/>
        <w:rPr>
          <w:b/>
          <w:bCs/>
          <w:lang w:val="sr-Cyrl-CS"/>
        </w:rPr>
      </w:pPr>
      <w:r>
        <w:rPr>
          <w:b/>
          <w:bCs/>
          <w:lang w:val="sr-Cyrl-CS"/>
        </w:rPr>
        <w:t>Методологија за доделу пондера</w:t>
      </w:r>
    </w:p>
    <w:p w14:paraId="293FEFC0" w14:textId="77777777" w:rsidR="00DD53A0" w:rsidRPr="001F4246" w:rsidRDefault="00DD53A0" w:rsidP="00B72AFA">
      <w:pPr>
        <w:jc w:val="both"/>
        <w:rPr>
          <w:b/>
          <w:bCs/>
          <w:lang w:val="sr-Cyrl-CS"/>
        </w:rPr>
      </w:pPr>
    </w:p>
    <w:p w14:paraId="31B0EFBC" w14:textId="4A4692D6" w:rsidR="00B72AFA" w:rsidRDefault="00B72AFA" w:rsidP="00B72AFA">
      <w:pPr>
        <w:spacing w:line="270" w:lineRule="atLeast"/>
        <w:rPr>
          <w:rFonts w:eastAsia="Times New Roman"/>
          <w:lang w:val="sr-Cyrl-CS"/>
        </w:rPr>
      </w:pPr>
      <w:r w:rsidRPr="00543EEC">
        <w:rPr>
          <w:rFonts w:eastAsia="Times New Roman"/>
          <w:lang w:val="sr-Cyrl-CS"/>
        </w:rPr>
        <w:t>Број пондера за одређени елемент критеријума ће се</w:t>
      </w:r>
      <w:r>
        <w:rPr>
          <w:rFonts w:eastAsia="Times New Roman"/>
          <w:lang w:val="sr-Cyrl-CS"/>
        </w:rPr>
        <w:t xml:space="preserve"> израчунавати на следећи начин:</w:t>
      </w:r>
    </w:p>
    <w:p w14:paraId="107BF92E" w14:textId="77777777" w:rsidR="00B72AFA" w:rsidRPr="00543EEC" w:rsidRDefault="00B72AFA" w:rsidP="00B72AFA">
      <w:pPr>
        <w:spacing w:line="270" w:lineRule="atLeast"/>
        <w:rPr>
          <w:rFonts w:eastAsia="Times New Roman"/>
          <w:lang w:val="sr-Cyrl-CS"/>
        </w:rPr>
      </w:pPr>
    </w:p>
    <w:p w14:paraId="6BE9C115" w14:textId="3FEBABDF" w:rsidR="00B72AFA" w:rsidRDefault="00B72AFA" w:rsidP="00B72AFA">
      <w:pPr>
        <w:spacing w:line="270" w:lineRule="atLeast"/>
        <w:rPr>
          <w:rFonts w:eastAsia="Times New Roman"/>
          <w:b/>
          <w:lang w:val="sr-Cyrl-CS"/>
        </w:rPr>
      </w:pPr>
      <w:r>
        <w:rPr>
          <w:rFonts w:eastAsia="Times New Roman"/>
          <w:b/>
          <w:lang w:val="sr-Cyrl-CS"/>
        </w:rPr>
        <w:t xml:space="preserve">1.Понуђена </w:t>
      </w:r>
      <w:r w:rsidR="009A4690">
        <w:rPr>
          <w:rFonts w:eastAsia="Times New Roman"/>
          <w:b/>
          <w:lang w:val="sr-Cyrl-CS"/>
        </w:rPr>
        <w:t>накнада (</w:t>
      </w:r>
      <w:r>
        <w:rPr>
          <w:rFonts w:eastAsia="Times New Roman"/>
          <w:b/>
          <w:lang w:val="sr-Cyrl-CS"/>
        </w:rPr>
        <w:t>цена</w:t>
      </w:r>
      <w:r w:rsidR="009A4690">
        <w:rPr>
          <w:rFonts w:eastAsia="Times New Roman"/>
          <w:b/>
          <w:lang w:val="sr-Cyrl-CS"/>
        </w:rPr>
        <w:t>)</w:t>
      </w:r>
      <w:r>
        <w:rPr>
          <w:rFonts w:eastAsia="Times New Roman"/>
          <w:b/>
          <w:lang w:val="sr-Cyrl-CS"/>
        </w:rPr>
        <w:t>:</w:t>
      </w:r>
    </w:p>
    <w:p w14:paraId="01A12EE8" w14:textId="57277117" w:rsidR="00B72AFA" w:rsidRPr="00733AE3" w:rsidRDefault="00B72AFA" w:rsidP="00733AE3">
      <w:pPr>
        <w:spacing w:line="270" w:lineRule="atLeast"/>
        <w:rPr>
          <w:rFonts w:eastAsia="Times New Roman"/>
          <w:u w:val="single"/>
          <w:lang w:val="sr-Cyrl-CS"/>
        </w:rPr>
      </w:pPr>
      <w:r>
        <w:rPr>
          <w:rFonts w:eastAsia="Times New Roman"/>
          <w:b/>
          <w:lang w:val="sr-Cyrl-CS"/>
        </w:rPr>
        <w:t xml:space="preserve">                                                   </w:t>
      </w:r>
      <w:proofErr w:type="gramStart"/>
      <w:r>
        <w:rPr>
          <w:rFonts w:eastAsia="Times New Roman"/>
          <w:u w:val="single"/>
        </w:rPr>
        <w:t>60</w:t>
      </w:r>
      <w:r w:rsidRPr="00543EEC">
        <w:rPr>
          <w:rFonts w:eastAsia="Times New Roman"/>
          <w:u w:val="single"/>
          <w:lang w:val="sr-Cyrl-CS"/>
        </w:rPr>
        <w:t xml:space="preserve"> х</w:t>
      </w:r>
      <w:proofErr w:type="gramEnd"/>
      <w:r w:rsidRPr="00543EEC">
        <w:rPr>
          <w:rFonts w:eastAsia="Times New Roman"/>
          <w:u w:val="single"/>
          <w:lang w:val="sr-Cyrl-CS"/>
        </w:rPr>
        <w:t xml:space="preserve"> </w:t>
      </w:r>
      <w:r w:rsidRPr="00733AE3">
        <w:rPr>
          <w:rFonts w:eastAsia="Times New Roman"/>
          <w:u w:val="single"/>
          <w:lang w:val="sr-Cyrl-CS"/>
        </w:rPr>
        <w:t xml:space="preserve">најнижа </w:t>
      </w:r>
      <w:r w:rsidR="00733AE3" w:rsidRPr="00733AE3">
        <w:rPr>
          <w:rFonts w:eastAsia="Malgun Gothic"/>
          <w:color w:val="auto"/>
          <w:u w:val="single"/>
          <w:lang w:val="sr-Cyrl-RS"/>
        </w:rPr>
        <w:t>укупна накнада (цена)</w:t>
      </w:r>
      <w:r w:rsidR="00733AE3" w:rsidRPr="00733AE3">
        <w:rPr>
          <w:rFonts w:eastAsia="Malgun Gothic"/>
          <w:b/>
          <w:color w:val="auto"/>
          <w:sz w:val="20"/>
          <w:szCs w:val="20"/>
          <w:u w:val="single"/>
          <w:lang w:val="sr-Cyrl-RS"/>
        </w:rPr>
        <w:t xml:space="preserve"> </w:t>
      </w:r>
    </w:p>
    <w:p w14:paraId="1F911987" w14:textId="6F5215D8" w:rsidR="00B72AFA" w:rsidRDefault="009A4690" w:rsidP="00B72AFA">
      <w:pPr>
        <w:spacing w:line="270" w:lineRule="atLeast"/>
        <w:jc w:val="center"/>
        <w:rPr>
          <w:rFonts w:eastAsia="Times New Roman"/>
          <w:lang w:val="sr-Cyrl-CS"/>
        </w:rPr>
      </w:pPr>
      <w:r>
        <w:rPr>
          <w:rFonts w:eastAsia="Times New Roman"/>
          <w:lang w:val="sr-Cyrl-CS"/>
        </w:rPr>
        <w:t xml:space="preserve">             </w:t>
      </w:r>
      <w:r w:rsidR="00733AE3">
        <w:rPr>
          <w:rFonts w:eastAsia="Times New Roman"/>
          <w:lang w:val="sr-Cyrl-CS"/>
        </w:rPr>
        <w:t>понуђена у</w:t>
      </w:r>
      <w:r w:rsidR="00B72AFA">
        <w:rPr>
          <w:rFonts w:eastAsia="Times New Roman"/>
          <w:lang w:val="sr-Cyrl-CS"/>
        </w:rPr>
        <w:t xml:space="preserve">купна </w:t>
      </w:r>
      <w:r>
        <w:rPr>
          <w:rFonts w:eastAsia="Times New Roman"/>
          <w:lang w:val="sr-Cyrl-CS"/>
        </w:rPr>
        <w:t>накнада</w:t>
      </w:r>
      <w:r w:rsidR="00B72AFA">
        <w:rPr>
          <w:rFonts w:eastAsia="Times New Roman"/>
          <w:lang w:val="sr-Cyrl-CS"/>
        </w:rPr>
        <w:t xml:space="preserve"> </w:t>
      </w:r>
      <w:r>
        <w:rPr>
          <w:rFonts w:eastAsia="Times New Roman"/>
          <w:lang w:val="sr-Cyrl-CS"/>
        </w:rPr>
        <w:t>(</w:t>
      </w:r>
      <w:r w:rsidR="00B72AFA">
        <w:rPr>
          <w:rFonts w:eastAsia="Times New Roman"/>
          <w:lang w:val="sr-Cyrl-CS"/>
        </w:rPr>
        <w:t>цена</w:t>
      </w:r>
      <w:r>
        <w:rPr>
          <w:rFonts w:eastAsia="Times New Roman"/>
          <w:lang w:val="sr-Cyrl-CS"/>
        </w:rPr>
        <w:t>)</w:t>
      </w:r>
    </w:p>
    <w:p w14:paraId="36DEFA16" w14:textId="6F153E75" w:rsidR="00882FF7" w:rsidRDefault="00882FF7" w:rsidP="00B72AFA">
      <w:pPr>
        <w:spacing w:line="270" w:lineRule="atLeast"/>
        <w:rPr>
          <w:rFonts w:eastAsia="Times New Roman"/>
          <w:b/>
          <w:color w:val="auto"/>
          <w:lang w:val="sr-Cyrl-CS"/>
        </w:rPr>
      </w:pPr>
    </w:p>
    <w:p w14:paraId="31DA6B80" w14:textId="77777777" w:rsidR="000E6FAF" w:rsidRDefault="000E6FAF" w:rsidP="00B72AFA">
      <w:pPr>
        <w:spacing w:line="270" w:lineRule="atLeast"/>
        <w:rPr>
          <w:rFonts w:eastAsia="Times New Roman"/>
          <w:b/>
          <w:color w:val="auto"/>
          <w:lang w:val="sr-Cyrl-CS"/>
        </w:rPr>
      </w:pPr>
    </w:p>
    <w:p w14:paraId="1C8D2012" w14:textId="26F220A0" w:rsidR="00B72AFA" w:rsidRPr="009A4690" w:rsidRDefault="009A4690" w:rsidP="00B72AFA">
      <w:pPr>
        <w:spacing w:line="270" w:lineRule="atLeast"/>
        <w:rPr>
          <w:rFonts w:eastAsia="Times New Roman"/>
          <w:b/>
          <w:color w:val="auto"/>
          <w:lang w:val="sr-Cyrl-CS"/>
        </w:rPr>
      </w:pPr>
      <w:r w:rsidRPr="009A4690">
        <w:rPr>
          <w:rFonts w:eastAsia="Times New Roman"/>
          <w:b/>
          <w:color w:val="auto"/>
          <w:lang w:val="sr-Cyrl-CS"/>
        </w:rPr>
        <w:lastRenderedPageBreak/>
        <w:t>2.</w:t>
      </w:r>
      <w:r w:rsidR="00B72AFA" w:rsidRPr="009A4690">
        <w:rPr>
          <w:rFonts w:eastAsia="Times New Roman"/>
          <w:b/>
          <w:color w:val="auto"/>
          <w:lang w:val="sr-Cyrl-CS"/>
        </w:rPr>
        <w:t xml:space="preserve"> </w:t>
      </w:r>
      <w:r w:rsidR="00DD53A0" w:rsidRPr="009A4690">
        <w:rPr>
          <w:rFonts w:eastAsia="Times New Roman"/>
          <w:b/>
          <w:color w:val="auto"/>
          <w:lang w:val="sr-Cyrl-CS"/>
        </w:rPr>
        <w:t>Квалитет услуге укупно 40 пондера</w:t>
      </w:r>
    </w:p>
    <w:p w14:paraId="1E9AD6F6" w14:textId="4A0C846E" w:rsidR="00B72AFA" w:rsidRDefault="00B72AFA" w:rsidP="00B72AFA">
      <w:pPr>
        <w:spacing w:line="270" w:lineRule="atLeast"/>
        <w:rPr>
          <w:rFonts w:eastAsia="Times New Roman"/>
          <w:color w:val="auto"/>
          <w:lang w:val="sr-Cyrl-CS"/>
        </w:rPr>
      </w:pPr>
    </w:p>
    <w:p w14:paraId="5D415E1B" w14:textId="13720E67" w:rsidR="009A4690" w:rsidRDefault="009A4690" w:rsidP="00B72AFA">
      <w:pPr>
        <w:spacing w:line="270" w:lineRule="atLeast"/>
        <w:rPr>
          <w:rFonts w:eastAsia="Times New Roman"/>
          <w:b/>
          <w:color w:val="auto"/>
          <w:lang w:val="sr-Cyrl-CS"/>
        </w:rPr>
      </w:pPr>
      <w:r w:rsidRPr="009A4690">
        <w:rPr>
          <w:rFonts w:eastAsia="Times New Roman"/>
          <w:b/>
          <w:color w:val="auto"/>
          <w:lang w:val="sr-Cyrl-CS"/>
        </w:rPr>
        <w:t xml:space="preserve">Подпондери: </w:t>
      </w:r>
    </w:p>
    <w:p w14:paraId="199F33F3" w14:textId="77777777" w:rsidR="009A4690" w:rsidRPr="009A4690" w:rsidRDefault="009A4690" w:rsidP="00B72AFA">
      <w:pPr>
        <w:spacing w:line="270" w:lineRule="atLeast"/>
        <w:rPr>
          <w:rFonts w:eastAsia="Times New Roman"/>
          <w:b/>
          <w:color w:val="auto"/>
          <w:lang w:val="sr-Cyrl-CS"/>
        </w:rPr>
      </w:pPr>
    </w:p>
    <w:p w14:paraId="510658BB" w14:textId="181C742E" w:rsidR="00DD53A0" w:rsidRPr="009A4690" w:rsidRDefault="00DD53A0" w:rsidP="00B72AFA">
      <w:pPr>
        <w:spacing w:line="270" w:lineRule="atLeast"/>
        <w:rPr>
          <w:color w:val="auto"/>
          <w:lang w:val="sr-Cyrl-CS"/>
        </w:rPr>
      </w:pPr>
      <w:r w:rsidRPr="009A4690">
        <w:rPr>
          <w:color w:val="auto"/>
          <w:lang w:val="sr-Cyrl-CS"/>
        </w:rPr>
        <w:t xml:space="preserve">1. Понуђена опција повезаних летова </w:t>
      </w:r>
      <w:r w:rsidR="00882FF7">
        <w:rPr>
          <w:color w:val="auto"/>
          <w:lang w:val="sr-Cyrl-CS"/>
        </w:rPr>
        <w:t>(</w:t>
      </w:r>
      <w:r w:rsidR="00882FF7">
        <w:rPr>
          <w:color w:val="auto"/>
        </w:rPr>
        <w:t xml:space="preserve">Interline) </w:t>
      </w:r>
      <w:r w:rsidRPr="009A4690">
        <w:rPr>
          <w:color w:val="auto"/>
          <w:lang w:val="sr-Cyrl-CS"/>
        </w:rPr>
        <w:t>укупно 15 пондера</w:t>
      </w:r>
    </w:p>
    <w:p w14:paraId="79649A2B" w14:textId="72DE4679" w:rsidR="00DD53A0" w:rsidRPr="009A4690" w:rsidRDefault="009A4690" w:rsidP="00B72AFA">
      <w:pPr>
        <w:spacing w:line="270" w:lineRule="atLeast"/>
        <w:rPr>
          <w:color w:val="auto"/>
          <w:lang w:val="sr-Cyrl-CS"/>
        </w:rPr>
      </w:pPr>
      <w:r>
        <w:rPr>
          <w:color w:val="auto"/>
          <w:lang w:val="sr-Cyrl-CS"/>
        </w:rPr>
        <w:t>-</w:t>
      </w:r>
      <w:r w:rsidR="00DD53A0" w:rsidRPr="009A4690">
        <w:rPr>
          <w:color w:val="auto"/>
          <w:lang w:val="sr-Cyrl-CS"/>
        </w:rPr>
        <w:t>1 опција – 5 пондера</w:t>
      </w:r>
    </w:p>
    <w:p w14:paraId="7A0D9B04" w14:textId="43227571" w:rsidR="00DD53A0" w:rsidRPr="009A4690" w:rsidRDefault="009A4690" w:rsidP="00B72AFA">
      <w:pPr>
        <w:spacing w:line="270" w:lineRule="atLeast"/>
        <w:rPr>
          <w:color w:val="auto"/>
          <w:lang w:val="sr-Cyrl-CS"/>
        </w:rPr>
      </w:pPr>
      <w:r>
        <w:rPr>
          <w:color w:val="auto"/>
          <w:lang w:val="sr-Cyrl-CS"/>
        </w:rPr>
        <w:t>-</w:t>
      </w:r>
      <w:r w:rsidR="00DD53A0" w:rsidRPr="009A4690">
        <w:rPr>
          <w:color w:val="auto"/>
          <w:lang w:val="sr-Cyrl-CS"/>
        </w:rPr>
        <w:t>2 опције – 10 пондера</w:t>
      </w:r>
    </w:p>
    <w:p w14:paraId="6073CD19" w14:textId="13C90CFF" w:rsidR="00DD53A0" w:rsidRPr="009A4690" w:rsidRDefault="009A4690" w:rsidP="00B72AFA">
      <w:pPr>
        <w:spacing w:line="270" w:lineRule="atLeast"/>
        <w:rPr>
          <w:color w:val="auto"/>
          <w:lang w:val="sr-Cyrl-CS"/>
        </w:rPr>
      </w:pPr>
      <w:r>
        <w:rPr>
          <w:color w:val="auto"/>
          <w:lang w:val="sr-Cyrl-CS"/>
        </w:rPr>
        <w:t>-</w:t>
      </w:r>
      <w:r w:rsidR="00DD53A0" w:rsidRPr="009A4690">
        <w:rPr>
          <w:color w:val="auto"/>
          <w:lang w:val="sr-Cyrl-CS"/>
        </w:rPr>
        <w:t>3 или више опција- 15 пондера</w:t>
      </w:r>
    </w:p>
    <w:p w14:paraId="4031EC5C" w14:textId="77777777" w:rsidR="00DD53A0" w:rsidRPr="009A4690" w:rsidRDefault="00DD53A0" w:rsidP="00B72AFA">
      <w:pPr>
        <w:spacing w:line="270" w:lineRule="atLeast"/>
        <w:rPr>
          <w:color w:val="auto"/>
          <w:lang w:val="sr-Cyrl-CS"/>
        </w:rPr>
      </w:pPr>
    </w:p>
    <w:p w14:paraId="561B9655" w14:textId="43DC758F" w:rsidR="00DD53A0" w:rsidRPr="009A4690" w:rsidRDefault="00DD53A0" w:rsidP="00DD53A0">
      <w:pPr>
        <w:spacing w:line="270" w:lineRule="atLeast"/>
        <w:rPr>
          <w:rFonts w:eastAsia="Times New Roman"/>
          <w:color w:val="auto"/>
          <w:lang w:val="sr-Cyrl-CS"/>
        </w:rPr>
      </w:pPr>
      <w:r w:rsidRPr="009A4690">
        <w:rPr>
          <w:rFonts w:eastAsia="Times New Roman"/>
          <w:color w:val="auto"/>
          <w:lang w:val="sr-Cyrl-CS"/>
        </w:rPr>
        <w:t>2. Глобални дистрибутивни систем укупно 15 пондера</w:t>
      </w:r>
    </w:p>
    <w:p w14:paraId="63F0580F" w14:textId="51F32B13" w:rsidR="00DD53A0" w:rsidRPr="009A4690" w:rsidRDefault="009A4690" w:rsidP="00DD53A0">
      <w:pPr>
        <w:spacing w:line="270" w:lineRule="atLeast"/>
        <w:rPr>
          <w:rFonts w:eastAsia="Times New Roman"/>
          <w:color w:val="auto"/>
          <w:lang w:val="sr-Cyrl-CS"/>
        </w:rPr>
      </w:pPr>
      <w:r>
        <w:rPr>
          <w:rFonts w:eastAsia="Times New Roman"/>
          <w:color w:val="auto"/>
          <w:lang w:val="sr-Cyrl-CS"/>
        </w:rPr>
        <w:t>-</w:t>
      </w:r>
      <w:r w:rsidR="00DD53A0" w:rsidRPr="009A4690">
        <w:rPr>
          <w:rFonts w:eastAsia="Times New Roman"/>
          <w:color w:val="auto"/>
          <w:lang w:val="sr-Cyrl-CS"/>
        </w:rPr>
        <w:t>1 оператер – 5 пондера</w:t>
      </w:r>
    </w:p>
    <w:p w14:paraId="166F22AD" w14:textId="3B185A01" w:rsidR="00DD53A0" w:rsidRPr="009A4690" w:rsidRDefault="009A4690" w:rsidP="00DD53A0">
      <w:pPr>
        <w:spacing w:line="270" w:lineRule="atLeast"/>
        <w:rPr>
          <w:rFonts w:eastAsia="Times New Roman"/>
          <w:color w:val="auto"/>
          <w:lang w:val="sr-Cyrl-CS"/>
        </w:rPr>
      </w:pPr>
      <w:r>
        <w:rPr>
          <w:rFonts w:eastAsia="Times New Roman"/>
          <w:color w:val="auto"/>
          <w:lang w:val="sr-Cyrl-CS"/>
        </w:rPr>
        <w:t>-</w:t>
      </w:r>
      <w:r w:rsidR="00DD53A0" w:rsidRPr="009A4690">
        <w:rPr>
          <w:rFonts w:eastAsia="Times New Roman"/>
          <w:color w:val="auto"/>
          <w:lang w:val="sr-Cyrl-CS"/>
        </w:rPr>
        <w:t>2 оператера – 10 пондера</w:t>
      </w:r>
    </w:p>
    <w:p w14:paraId="4091F78D" w14:textId="6E7BD21D" w:rsidR="00DD53A0" w:rsidRPr="009A4690" w:rsidRDefault="009A4690" w:rsidP="00DD53A0">
      <w:pPr>
        <w:spacing w:line="270" w:lineRule="atLeast"/>
        <w:rPr>
          <w:rFonts w:eastAsia="Times New Roman"/>
          <w:color w:val="auto"/>
          <w:lang w:val="sr-Cyrl-CS"/>
        </w:rPr>
      </w:pPr>
      <w:r>
        <w:rPr>
          <w:rFonts w:eastAsia="Times New Roman"/>
          <w:color w:val="auto"/>
          <w:lang w:val="sr-Cyrl-CS"/>
        </w:rPr>
        <w:t>-</w:t>
      </w:r>
      <w:r w:rsidR="00DD53A0" w:rsidRPr="009A4690">
        <w:rPr>
          <w:rFonts w:eastAsia="Times New Roman"/>
          <w:color w:val="auto"/>
          <w:lang w:val="sr-Cyrl-CS"/>
        </w:rPr>
        <w:t>3 оператера – 15 пондера</w:t>
      </w:r>
    </w:p>
    <w:p w14:paraId="3B27CD58" w14:textId="194AC284" w:rsidR="00DD53A0" w:rsidRDefault="00DD53A0" w:rsidP="00B72AFA">
      <w:pPr>
        <w:spacing w:line="270" w:lineRule="atLeast"/>
        <w:rPr>
          <w:lang w:val="sr-Cyrl-CS"/>
        </w:rPr>
      </w:pPr>
    </w:p>
    <w:p w14:paraId="61CAA6BC" w14:textId="097AD7DC" w:rsidR="00DD53A0" w:rsidRDefault="00DD53A0" w:rsidP="00B72AFA">
      <w:pPr>
        <w:spacing w:line="270" w:lineRule="atLeast"/>
        <w:rPr>
          <w:lang w:val="sr-Cyrl-CS"/>
        </w:rPr>
      </w:pPr>
      <w:r>
        <w:rPr>
          <w:lang w:val="sr-Cyrl-CS"/>
        </w:rPr>
        <w:t>3. Тежина ручног пртљага у путничкој кабини укупно 10 пондера</w:t>
      </w:r>
    </w:p>
    <w:p w14:paraId="1E70F471" w14:textId="63A30DA9" w:rsidR="00DD53A0" w:rsidRDefault="009A4690" w:rsidP="00B72AFA">
      <w:pPr>
        <w:spacing w:line="270" w:lineRule="atLeast"/>
        <w:rPr>
          <w:lang w:val="sr-Cyrl-CS"/>
        </w:rPr>
      </w:pPr>
      <w:r>
        <w:rPr>
          <w:lang w:val="sr-Cyrl-CS"/>
        </w:rPr>
        <w:t>-</w:t>
      </w:r>
      <w:r w:rsidR="00DD53A0">
        <w:rPr>
          <w:lang w:val="sr-Cyrl-CS"/>
        </w:rPr>
        <w:t>До 5 килограма – 1 пондера</w:t>
      </w:r>
    </w:p>
    <w:p w14:paraId="7225BFE2" w14:textId="52DE09F2" w:rsidR="00DD53A0" w:rsidRDefault="009A4690" w:rsidP="00B72AFA">
      <w:pPr>
        <w:spacing w:line="270" w:lineRule="atLeast"/>
        <w:rPr>
          <w:lang w:val="sr-Cyrl-CS"/>
        </w:rPr>
      </w:pPr>
      <w:r>
        <w:rPr>
          <w:lang w:val="sr-Cyrl-CS"/>
        </w:rPr>
        <w:t>-</w:t>
      </w:r>
      <w:r w:rsidR="00733AE3">
        <w:rPr>
          <w:lang w:val="sr-Cyrl-CS"/>
        </w:rPr>
        <w:t>До 10</w:t>
      </w:r>
      <w:r w:rsidR="00DD53A0">
        <w:rPr>
          <w:lang w:val="sr-Cyrl-CS"/>
        </w:rPr>
        <w:t xml:space="preserve"> килограма- 5 пондера</w:t>
      </w:r>
    </w:p>
    <w:p w14:paraId="2248BA86" w14:textId="48615F76" w:rsidR="00DD53A0" w:rsidRDefault="009A4690" w:rsidP="00B72AFA">
      <w:pPr>
        <w:spacing w:line="270" w:lineRule="atLeast"/>
        <w:rPr>
          <w:lang w:val="sr-Cyrl-CS"/>
        </w:rPr>
      </w:pPr>
      <w:r>
        <w:rPr>
          <w:lang w:val="sr-Cyrl-CS"/>
        </w:rPr>
        <w:t>-</w:t>
      </w:r>
      <w:r w:rsidR="00733AE3">
        <w:rPr>
          <w:lang w:val="sr-Cyrl-CS"/>
        </w:rPr>
        <w:t>До 11 или више</w:t>
      </w:r>
      <w:r w:rsidR="00DD53A0">
        <w:rPr>
          <w:lang w:val="sr-Cyrl-CS"/>
        </w:rPr>
        <w:t xml:space="preserve"> килограма- 10 пондера</w:t>
      </w:r>
    </w:p>
    <w:p w14:paraId="158B2E26" w14:textId="7358A2A0" w:rsidR="00DD53A0" w:rsidRDefault="00DD53A0" w:rsidP="00B72AFA">
      <w:pPr>
        <w:spacing w:line="270" w:lineRule="atLeast"/>
        <w:rPr>
          <w:lang w:val="sr-Cyrl-CS"/>
        </w:rPr>
      </w:pPr>
    </w:p>
    <w:p w14:paraId="7CC7D704" w14:textId="267A4231" w:rsidR="00B72AFA" w:rsidRPr="00733AE3" w:rsidRDefault="00DD53A0" w:rsidP="002F1281">
      <w:pPr>
        <w:jc w:val="both"/>
        <w:rPr>
          <w:b/>
          <w:color w:val="auto"/>
          <w:lang w:val="sr-Cyrl-RS"/>
        </w:rPr>
      </w:pPr>
      <w:r w:rsidRPr="00733AE3">
        <w:rPr>
          <w:b/>
          <w:color w:val="auto"/>
          <w:lang w:val="sr-Cyrl-RS"/>
        </w:rPr>
        <w:t xml:space="preserve">Докази: </w:t>
      </w:r>
    </w:p>
    <w:p w14:paraId="3616CCF9" w14:textId="5E07CFA8" w:rsidR="00DD53A0" w:rsidRDefault="00733AE3" w:rsidP="002F1281">
      <w:pPr>
        <w:jc w:val="both"/>
        <w:rPr>
          <w:color w:val="FF0000"/>
          <w:lang w:val="sr-Cyrl-RS"/>
        </w:rPr>
      </w:pPr>
      <w:r>
        <w:rPr>
          <w:color w:val="auto"/>
          <w:lang w:val="sr-Cyrl-RS"/>
        </w:rPr>
        <w:t xml:space="preserve">1. </w:t>
      </w:r>
      <w:r w:rsidR="00DD53A0" w:rsidRPr="009A4690">
        <w:rPr>
          <w:color w:val="auto"/>
          <w:lang w:val="sr-Cyrl-RS"/>
        </w:rPr>
        <w:t xml:space="preserve">Испуњеност критеријума </w:t>
      </w:r>
      <w:r w:rsidR="009A4690">
        <w:rPr>
          <w:color w:val="auto"/>
          <w:lang w:val="sr-Cyrl-RS"/>
        </w:rPr>
        <w:t xml:space="preserve">- </w:t>
      </w:r>
      <w:r w:rsidR="00DD53A0" w:rsidRPr="009A4690">
        <w:rPr>
          <w:color w:val="auto"/>
          <w:lang w:val="sr-Cyrl-RS"/>
        </w:rPr>
        <w:t xml:space="preserve">опција повезаних летова, Понуђач доказује достављањем уговора </w:t>
      </w:r>
      <w:r w:rsidR="00882FF7">
        <w:rPr>
          <w:color w:val="auto"/>
          <w:lang w:val="sr-Cyrl-RS"/>
        </w:rPr>
        <w:t>о партнерствима које исти авио</w:t>
      </w:r>
      <w:r w:rsidR="00D11D11">
        <w:rPr>
          <w:color w:val="auto"/>
          <w:lang w:val="sr-Cyrl-RS"/>
        </w:rPr>
        <w:t>-</w:t>
      </w:r>
      <w:r w:rsidR="00882FF7">
        <w:rPr>
          <w:color w:val="auto"/>
          <w:lang w:val="sr-Cyrl-RS"/>
        </w:rPr>
        <w:t>превоз</w:t>
      </w:r>
      <w:r w:rsidR="00D11D11">
        <w:rPr>
          <w:color w:val="auto"/>
          <w:lang w:val="sr-Cyrl-RS"/>
        </w:rPr>
        <w:t>илац</w:t>
      </w:r>
      <w:r w:rsidR="00882FF7">
        <w:rPr>
          <w:color w:val="auto"/>
          <w:lang w:val="sr-Cyrl-RS"/>
        </w:rPr>
        <w:t xml:space="preserve"> има са другим реномираним авио</w:t>
      </w:r>
      <w:r w:rsidR="00D11D11">
        <w:rPr>
          <w:color w:val="auto"/>
          <w:lang w:val="sr-Cyrl-RS"/>
        </w:rPr>
        <w:t>-превозиоцима</w:t>
      </w:r>
      <w:r w:rsidR="00882FF7">
        <w:rPr>
          <w:color w:val="auto"/>
          <w:lang w:val="sr-Cyrl-RS"/>
        </w:rPr>
        <w:t>.</w:t>
      </w:r>
    </w:p>
    <w:p w14:paraId="0F91D600" w14:textId="5F8EE4D7" w:rsidR="009A4690" w:rsidRDefault="00733AE3" w:rsidP="009A4690">
      <w:pPr>
        <w:jc w:val="both"/>
        <w:rPr>
          <w:color w:val="FF0000"/>
          <w:lang w:val="sr-Cyrl-RS"/>
        </w:rPr>
      </w:pPr>
      <w:r>
        <w:rPr>
          <w:color w:val="auto"/>
          <w:lang w:val="sr-Cyrl-RS"/>
        </w:rPr>
        <w:t xml:space="preserve">2. </w:t>
      </w:r>
      <w:r w:rsidR="009A4690" w:rsidRPr="009A4690">
        <w:rPr>
          <w:color w:val="auto"/>
          <w:lang w:val="sr-Cyrl-RS"/>
        </w:rPr>
        <w:t>Испуњеност критеријума</w:t>
      </w:r>
      <w:r w:rsidR="009A4690">
        <w:rPr>
          <w:color w:val="auto"/>
          <w:lang w:val="sr-Cyrl-RS"/>
        </w:rPr>
        <w:t xml:space="preserve"> -</w:t>
      </w:r>
      <w:r w:rsidR="009A4690" w:rsidRPr="009A4690">
        <w:rPr>
          <w:color w:val="auto"/>
          <w:lang w:val="sr-Cyrl-RS"/>
        </w:rPr>
        <w:t xml:space="preserve"> </w:t>
      </w:r>
      <w:r w:rsidR="009A4690" w:rsidRPr="009A4690">
        <w:rPr>
          <w:rFonts w:eastAsia="Times New Roman"/>
          <w:color w:val="auto"/>
          <w:lang w:val="sr-Cyrl-CS"/>
        </w:rPr>
        <w:t>Глобални дистрибутивни систем</w:t>
      </w:r>
      <w:r w:rsidR="009A4690" w:rsidRPr="009A4690">
        <w:rPr>
          <w:color w:val="auto"/>
          <w:lang w:val="sr-Cyrl-RS"/>
        </w:rPr>
        <w:t>, Понуђач доказује достављањем уговора</w:t>
      </w:r>
      <w:r w:rsidR="00882FF7">
        <w:rPr>
          <w:color w:val="auto"/>
          <w:lang w:val="sr-Cyrl-RS"/>
        </w:rPr>
        <w:t xml:space="preserve"> закључених са компанијама које обезбеђују приступ глобалним дистрибутивним системима.</w:t>
      </w:r>
    </w:p>
    <w:p w14:paraId="75C13C56" w14:textId="4EA6A01A" w:rsidR="00DD53A0" w:rsidRDefault="00733AE3" w:rsidP="002F1281">
      <w:pPr>
        <w:jc w:val="both"/>
        <w:rPr>
          <w:color w:val="auto"/>
          <w:lang w:val="sr-Cyrl-CS"/>
        </w:rPr>
      </w:pPr>
      <w:r>
        <w:rPr>
          <w:color w:val="auto"/>
          <w:lang w:val="sr-Cyrl-RS"/>
        </w:rPr>
        <w:t xml:space="preserve">3. </w:t>
      </w:r>
      <w:r w:rsidR="009A4690" w:rsidRPr="009A4690">
        <w:rPr>
          <w:color w:val="auto"/>
          <w:lang w:val="sr-Cyrl-RS"/>
        </w:rPr>
        <w:t>Испуњеност критеријума</w:t>
      </w:r>
      <w:r w:rsidR="009A4690">
        <w:rPr>
          <w:color w:val="auto"/>
          <w:lang w:val="sr-Cyrl-RS"/>
        </w:rPr>
        <w:t xml:space="preserve"> -</w:t>
      </w:r>
      <w:r w:rsidR="009A4690" w:rsidRPr="009A4690">
        <w:rPr>
          <w:color w:val="auto"/>
          <w:lang w:val="sr-Cyrl-RS"/>
        </w:rPr>
        <w:t xml:space="preserve"> </w:t>
      </w:r>
      <w:r w:rsidR="009A4690">
        <w:rPr>
          <w:lang w:val="sr-Cyrl-CS"/>
        </w:rPr>
        <w:t xml:space="preserve">Тежина ручног пртљага у путничкој кабини, Понуђач испуњава достављањем </w:t>
      </w:r>
      <w:r w:rsidR="00882FF7" w:rsidRPr="00882FF7">
        <w:rPr>
          <w:color w:val="auto"/>
          <w:lang w:val="sr-Cyrl-CS"/>
        </w:rPr>
        <w:t>изјаве на којој ће навести своју интернет страницу на којој се налази објављени податак о дозвољеној тежини ручног пртљага.</w:t>
      </w:r>
    </w:p>
    <w:p w14:paraId="1F3EE6D8" w14:textId="77777777" w:rsidR="00EE01BD" w:rsidRDefault="00EE01BD" w:rsidP="002F1281">
      <w:pPr>
        <w:jc w:val="both"/>
        <w:rPr>
          <w:color w:val="auto"/>
          <w:lang w:val="sr-Cyrl-CS"/>
        </w:rPr>
      </w:pPr>
    </w:p>
    <w:p w14:paraId="011A9BD5" w14:textId="77777777" w:rsidR="00AF0A56" w:rsidRPr="00EE01BD" w:rsidRDefault="00EE01BD" w:rsidP="00AF0A56">
      <w:pPr>
        <w:jc w:val="both"/>
        <w:rPr>
          <w:i/>
          <w:color w:val="auto"/>
          <w:sz w:val="20"/>
          <w:szCs w:val="20"/>
          <w:lang w:val="sr-Cyrl-CS"/>
        </w:rPr>
      </w:pPr>
      <w:r w:rsidRPr="00EE01BD">
        <w:rPr>
          <w:b/>
          <w:i/>
          <w:color w:val="auto"/>
          <w:sz w:val="20"/>
          <w:szCs w:val="20"/>
          <w:lang w:val="sr-Cyrl-CS"/>
        </w:rPr>
        <w:t>Напомена:</w:t>
      </w:r>
      <w:r w:rsidRPr="00EE01BD">
        <w:rPr>
          <w:rFonts w:eastAsia="+mn-ea"/>
          <w:i/>
          <w:color w:val="auto"/>
          <w:kern w:val="24"/>
          <w:sz w:val="20"/>
          <w:szCs w:val="20"/>
          <w:lang w:val="sr-Cyrl-RS" w:eastAsia="en-US"/>
        </w:rPr>
        <w:t xml:space="preserve"> </w:t>
      </w:r>
      <w:r w:rsidR="00AF0A56" w:rsidRPr="00EE01BD">
        <w:rPr>
          <w:rFonts w:eastAsia="+mn-ea"/>
          <w:i/>
          <w:color w:val="auto"/>
          <w:kern w:val="24"/>
          <w:sz w:val="20"/>
          <w:szCs w:val="20"/>
          <w:lang w:val="sr-Cyrl-RS" w:eastAsia="en-US"/>
        </w:rPr>
        <w:t>У квалитету услуге ће се бодовати могућност авио</w:t>
      </w:r>
      <w:r w:rsidR="00AF0A56">
        <w:rPr>
          <w:rFonts w:eastAsia="+mn-ea"/>
          <w:i/>
          <w:color w:val="auto"/>
          <w:kern w:val="24"/>
          <w:sz w:val="20"/>
          <w:szCs w:val="20"/>
          <w:lang w:val="sr-Cyrl-RS" w:eastAsia="en-US"/>
        </w:rPr>
        <w:t>-превозиоца</w:t>
      </w:r>
      <w:r w:rsidR="00AF0A56" w:rsidRPr="00EE01BD">
        <w:rPr>
          <w:rFonts w:eastAsia="+mn-ea"/>
          <w:i/>
          <w:color w:val="auto"/>
          <w:kern w:val="24"/>
          <w:sz w:val="20"/>
          <w:szCs w:val="20"/>
          <w:lang w:val="sr-Cyrl-RS" w:eastAsia="en-US"/>
        </w:rPr>
        <w:t xml:space="preserve"> да путницима понуди приступ летовима други</w:t>
      </w:r>
      <w:r w:rsidR="00AF0A56">
        <w:rPr>
          <w:rFonts w:eastAsia="+mn-ea"/>
          <w:i/>
          <w:color w:val="auto"/>
          <w:kern w:val="24"/>
          <w:sz w:val="20"/>
          <w:szCs w:val="20"/>
          <w:lang w:val="sr-Cyrl-RS" w:eastAsia="en-US"/>
        </w:rPr>
        <w:t>х</w:t>
      </w:r>
      <w:r w:rsidR="00AF0A56" w:rsidRPr="00EE01BD">
        <w:rPr>
          <w:rFonts w:eastAsia="+mn-ea"/>
          <w:i/>
          <w:color w:val="auto"/>
          <w:kern w:val="24"/>
          <w:sz w:val="20"/>
          <w:szCs w:val="20"/>
          <w:lang w:val="sr-Cyrl-RS" w:eastAsia="en-US"/>
        </w:rPr>
        <w:t xml:space="preserve"> авио</w:t>
      </w:r>
      <w:r w:rsidR="00AF0A56">
        <w:rPr>
          <w:rFonts w:eastAsia="+mn-ea"/>
          <w:i/>
          <w:color w:val="auto"/>
          <w:kern w:val="24"/>
          <w:sz w:val="20"/>
          <w:szCs w:val="20"/>
          <w:lang w:val="sr-Cyrl-RS" w:eastAsia="en-US"/>
        </w:rPr>
        <w:t>-</w:t>
      </w:r>
      <w:r w:rsidR="00AF0A56" w:rsidRPr="00EE01BD">
        <w:rPr>
          <w:rFonts w:eastAsia="+mn-ea"/>
          <w:i/>
          <w:color w:val="auto"/>
          <w:kern w:val="24"/>
          <w:sz w:val="20"/>
          <w:szCs w:val="20"/>
          <w:lang w:val="sr-Cyrl-RS" w:eastAsia="en-US"/>
        </w:rPr>
        <w:t>компанија који су обезбеђени преко уговора о партнерствма између авио</w:t>
      </w:r>
      <w:r w:rsidR="00AF0A56">
        <w:rPr>
          <w:rFonts w:eastAsia="+mn-ea"/>
          <w:i/>
          <w:color w:val="auto"/>
          <w:kern w:val="24"/>
          <w:sz w:val="20"/>
          <w:szCs w:val="20"/>
          <w:lang w:val="sr-Cyrl-RS" w:eastAsia="en-US"/>
        </w:rPr>
        <w:t>превозиоца</w:t>
      </w:r>
      <w:r w:rsidR="00AF0A56" w:rsidRPr="00EE01BD">
        <w:rPr>
          <w:rFonts w:eastAsia="+mn-ea"/>
          <w:i/>
          <w:color w:val="auto"/>
          <w:kern w:val="24"/>
          <w:sz w:val="20"/>
          <w:szCs w:val="20"/>
          <w:lang w:val="sr-Cyrl-RS" w:eastAsia="en-US"/>
        </w:rPr>
        <w:t xml:space="preserve"> који обавља операције из Ниша и реномираних авиопревозиоца. Ти авио</w:t>
      </w:r>
      <w:r w:rsidR="00AF0A56">
        <w:rPr>
          <w:rFonts w:eastAsia="+mn-ea"/>
          <w:i/>
          <w:color w:val="auto"/>
          <w:kern w:val="24"/>
          <w:sz w:val="20"/>
          <w:szCs w:val="20"/>
          <w:lang w:val="sr-Cyrl-RS" w:eastAsia="en-US"/>
        </w:rPr>
        <w:t>-</w:t>
      </w:r>
      <w:r w:rsidR="00AF0A56" w:rsidRPr="00EE01BD">
        <w:rPr>
          <w:rFonts w:eastAsia="+mn-ea"/>
          <w:i/>
          <w:color w:val="auto"/>
          <w:kern w:val="24"/>
          <w:sz w:val="20"/>
          <w:szCs w:val="20"/>
          <w:lang w:val="sr-Cyrl-RS" w:eastAsia="en-US"/>
        </w:rPr>
        <w:t>превоз</w:t>
      </w:r>
      <w:r w:rsidR="00AF0A56">
        <w:rPr>
          <w:rFonts w:eastAsia="+mn-ea"/>
          <w:i/>
          <w:color w:val="auto"/>
          <w:kern w:val="24"/>
          <w:sz w:val="20"/>
          <w:szCs w:val="20"/>
          <w:lang w:val="sr-Cyrl-RS" w:eastAsia="en-US"/>
        </w:rPr>
        <w:t>иоци</w:t>
      </w:r>
      <w:r w:rsidR="00AF0A56" w:rsidRPr="00EE01BD">
        <w:rPr>
          <w:rFonts w:eastAsia="+mn-ea"/>
          <w:i/>
          <w:color w:val="auto"/>
          <w:kern w:val="24"/>
          <w:sz w:val="20"/>
          <w:szCs w:val="20"/>
          <w:lang w:val="sr-Cyrl-RS" w:eastAsia="en-US"/>
        </w:rPr>
        <w:t xml:space="preserve"> могу да повежу град Ниш са дестинацијама изван опсега рута наведених као руте од јавног интереса и повећају повезаност града Ниша са другим битним дестинацијама широм света.</w:t>
      </w:r>
    </w:p>
    <w:p w14:paraId="74D8E54F" w14:textId="15FAD045" w:rsidR="00AF0A56" w:rsidRDefault="00AF0A56" w:rsidP="00AF0A56">
      <w:pPr>
        <w:jc w:val="both"/>
        <w:rPr>
          <w:rFonts w:eastAsia="+mn-ea"/>
          <w:i/>
          <w:color w:val="auto"/>
          <w:kern w:val="24"/>
          <w:sz w:val="20"/>
          <w:szCs w:val="20"/>
          <w:lang w:val="sr-Cyrl-RS" w:eastAsia="en-US"/>
        </w:rPr>
      </w:pPr>
      <w:r w:rsidRPr="00EE01BD">
        <w:rPr>
          <w:rFonts w:eastAsia="+mn-ea"/>
          <w:i/>
          <w:color w:val="auto"/>
          <w:kern w:val="24"/>
          <w:sz w:val="20"/>
          <w:szCs w:val="20"/>
          <w:lang w:val="sr-Cyrl-RS" w:eastAsia="en-US"/>
        </w:rPr>
        <w:t>Ова опција коју би авио</w:t>
      </w:r>
      <w:r>
        <w:rPr>
          <w:rFonts w:eastAsia="+mn-ea"/>
          <w:i/>
          <w:color w:val="auto"/>
          <w:kern w:val="24"/>
          <w:sz w:val="20"/>
          <w:szCs w:val="20"/>
          <w:lang w:val="sr-Cyrl-RS" w:eastAsia="en-US"/>
        </w:rPr>
        <w:t>-превозилац</w:t>
      </w:r>
      <w:r w:rsidRPr="00EE01BD">
        <w:rPr>
          <w:rFonts w:eastAsia="+mn-ea"/>
          <w:i/>
          <w:color w:val="auto"/>
          <w:kern w:val="24"/>
          <w:sz w:val="20"/>
          <w:szCs w:val="20"/>
          <w:lang w:val="sr-Cyrl-RS" w:eastAsia="en-US"/>
        </w:rPr>
        <w:t xml:space="preserve"> који ће обављати саобраћај из Ниша ка рутама од јавног интерес ће се доказати фотокопијом уговора о партнерствима (интерлајн и кодшер уговори) које исти ави</w:t>
      </w:r>
      <w:r>
        <w:rPr>
          <w:rFonts w:eastAsia="+mn-ea"/>
          <w:i/>
          <w:color w:val="auto"/>
          <w:kern w:val="24"/>
          <w:sz w:val="20"/>
          <w:szCs w:val="20"/>
          <w:lang w:val="sr-Cyrl-RS" w:eastAsia="en-US"/>
        </w:rPr>
        <w:t>-превозилац</w:t>
      </w:r>
      <w:r w:rsidRPr="00EE01BD">
        <w:rPr>
          <w:rFonts w:eastAsia="+mn-ea"/>
          <w:i/>
          <w:color w:val="auto"/>
          <w:kern w:val="24"/>
          <w:sz w:val="20"/>
          <w:szCs w:val="20"/>
          <w:lang w:val="sr-Cyrl-RS" w:eastAsia="en-US"/>
        </w:rPr>
        <w:t xml:space="preserve"> има са другим реномираним авиопревози</w:t>
      </w:r>
      <w:r>
        <w:rPr>
          <w:rFonts w:eastAsia="+mn-ea"/>
          <w:i/>
          <w:color w:val="auto"/>
          <w:kern w:val="24"/>
          <w:sz w:val="20"/>
          <w:szCs w:val="20"/>
          <w:lang w:val="sr-Cyrl-RS" w:eastAsia="en-US"/>
        </w:rPr>
        <w:t>о</w:t>
      </w:r>
      <w:r w:rsidRPr="00EE01BD">
        <w:rPr>
          <w:rFonts w:eastAsia="+mn-ea"/>
          <w:i/>
          <w:color w:val="auto"/>
          <w:kern w:val="24"/>
          <w:sz w:val="20"/>
          <w:szCs w:val="20"/>
          <w:lang w:val="sr-Cyrl-RS" w:eastAsia="en-US"/>
        </w:rPr>
        <w:t>цима</w:t>
      </w:r>
    </w:p>
    <w:p w14:paraId="52149F56" w14:textId="2EF904FC" w:rsidR="000E6FAF" w:rsidRDefault="000E6FAF" w:rsidP="00AF0A56">
      <w:pPr>
        <w:jc w:val="both"/>
        <w:rPr>
          <w:rFonts w:eastAsia="+mn-ea"/>
          <w:i/>
          <w:color w:val="auto"/>
          <w:kern w:val="24"/>
          <w:sz w:val="20"/>
          <w:szCs w:val="20"/>
          <w:lang w:val="sr-Cyrl-RS" w:eastAsia="en-US"/>
        </w:rPr>
      </w:pPr>
    </w:p>
    <w:p w14:paraId="43E1F500" w14:textId="21D91F81" w:rsidR="00AF0A56" w:rsidRDefault="00AF0A56" w:rsidP="00AF0A56">
      <w:pPr>
        <w:jc w:val="both"/>
        <w:rPr>
          <w:b/>
        </w:rPr>
      </w:pPr>
    </w:p>
    <w:p w14:paraId="74AC7C7E" w14:textId="7B67457E" w:rsidR="009A4690" w:rsidRPr="004E0151" w:rsidRDefault="009A4690" w:rsidP="00AF0A56">
      <w:pPr>
        <w:jc w:val="both"/>
        <w:rPr>
          <w:b/>
        </w:rPr>
      </w:pPr>
      <w:r w:rsidRPr="004E0151">
        <w:rPr>
          <w:b/>
        </w:rPr>
        <w:t>Резервни критеријум:</w:t>
      </w:r>
    </w:p>
    <w:p w14:paraId="1830F03A" w14:textId="102D370C" w:rsidR="009A4690" w:rsidRPr="004E0151" w:rsidRDefault="009A4690" w:rsidP="009A4690">
      <w:pPr>
        <w:spacing w:before="120" w:after="120"/>
        <w:ind w:firstLine="720"/>
        <w:jc w:val="both"/>
        <w:rPr>
          <w:u w:val="single"/>
          <w:lang w:val="sr-Latn-CS"/>
        </w:rPr>
      </w:pPr>
      <w:r w:rsidRPr="004E0151">
        <w:t xml:space="preserve">У случају да после оцењивања понуда две </w:t>
      </w:r>
      <w:r w:rsidR="00A2599F">
        <w:rPr>
          <w:lang w:val="sr-Cyrl-CS"/>
        </w:rPr>
        <w:t xml:space="preserve">или више прихватњивих </w:t>
      </w:r>
      <w:r w:rsidR="00A2599F">
        <w:t>понуда</w:t>
      </w:r>
      <w:r w:rsidRPr="004E0151">
        <w:t xml:space="preserve"> остваре једнак број пондера, Наручилац ће међу њима изабрати понуду оног понуђача који има већи број пондера по основу „</w:t>
      </w:r>
      <w:r>
        <w:rPr>
          <w:lang w:val="sr-Cyrl-CS"/>
        </w:rPr>
        <w:t>Квалитет услуге</w:t>
      </w:r>
      <w:r w:rsidR="00694C4B">
        <w:rPr>
          <w:lang w:val="sr-Cyrl-CS"/>
        </w:rPr>
        <w:t xml:space="preserve"> -</w:t>
      </w:r>
      <w:r w:rsidR="00694C4B" w:rsidRPr="00694C4B">
        <w:rPr>
          <w:color w:val="auto"/>
          <w:lang w:val="sr-Cyrl-CS"/>
        </w:rPr>
        <w:t xml:space="preserve"> </w:t>
      </w:r>
      <w:r w:rsidR="00694C4B" w:rsidRPr="009A4690">
        <w:rPr>
          <w:color w:val="auto"/>
          <w:lang w:val="sr-Cyrl-CS"/>
        </w:rPr>
        <w:t xml:space="preserve">опција повезаних летова </w:t>
      </w:r>
      <w:r w:rsidR="00694C4B">
        <w:rPr>
          <w:color w:val="auto"/>
          <w:lang w:val="sr-Cyrl-CS"/>
        </w:rPr>
        <w:t>(</w:t>
      </w:r>
      <w:r w:rsidR="008A1B4F">
        <w:rPr>
          <w:color w:val="auto"/>
        </w:rPr>
        <w:t>Interline)</w:t>
      </w:r>
      <w:r w:rsidRPr="004E0151">
        <w:rPr>
          <w:lang w:val="ru-RU"/>
        </w:rPr>
        <w:t>”</w:t>
      </w:r>
      <w:r w:rsidRPr="004E0151">
        <w:t>.</w:t>
      </w:r>
    </w:p>
    <w:p w14:paraId="596279B4" w14:textId="49DA2AA6" w:rsidR="00326FDC" w:rsidRDefault="009A4690" w:rsidP="009A4690">
      <w:pPr>
        <w:spacing w:before="120" w:after="120"/>
        <w:ind w:firstLine="720"/>
        <w:jc w:val="both"/>
      </w:pPr>
      <w:r w:rsidRPr="004E0151">
        <w:t>НАПОМЕНА: Уколико су понуде оцењене као благовремене и садрже сву тражену документацију (наведено у конкурсној документацији) одређена комисија Наручиоца оцењује понуде према горе наведеним елементима критеријума.</w:t>
      </w:r>
    </w:p>
    <w:p w14:paraId="51A2FBD8" w14:textId="77777777" w:rsidR="008A1B4F" w:rsidRPr="009A4690" w:rsidRDefault="008A1B4F" w:rsidP="009A4690">
      <w:pPr>
        <w:spacing w:before="120" w:after="120"/>
        <w:ind w:firstLine="720"/>
        <w:jc w:val="both"/>
      </w:pPr>
    </w:p>
    <w:p w14:paraId="1CE9D455" w14:textId="621202F3" w:rsidR="002F1281" w:rsidRDefault="00733AE3" w:rsidP="00CC3E2A">
      <w:pPr>
        <w:jc w:val="both"/>
        <w:rPr>
          <w:b/>
          <w:bCs/>
          <w:color w:val="auto"/>
          <w:lang w:val="sr-Cyrl-RS"/>
        </w:rPr>
      </w:pPr>
      <w:r>
        <w:rPr>
          <w:b/>
          <w:bCs/>
          <w:color w:val="auto"/>
          <w:lang w:val="sr-Cyrl-RS"/>
        </w:rPr>
        <w:lastRenderedPageBreak/>
        <w:t>17</w:t>
      </w:r>
      <w:r w:rsidR="00BF4115" w:rsidRPr="00D92587">
        <w:rPr>
          <w:b/>
          <w:bCs/>
          <w:color w:val="auto"/>
          <w:lang w:val="sr-Cyrl-RS"/>
        </w:rPr>
        <w:t xml:space="preserve">.  </w:t>
      </w:r>
      <w:r w:rsidR="002F1281" w:rsidRPr="00D92587">
        <w:rPr>
          <w:b/>
          <w:bCs/>
          <w:color w:val="auto"/>
          <w:lang w:val="sr-Cyrl-RS"/>
        </w:rPr>
        <w:t>НАЧИН И РОК ЗА ПОДНОШЕЊЕ ЗАХ</w:t>
      </w:r>
      <w:r w:rsidR="009D594C" w:rsidRPr="00D92587">
        <w:rPr>
          <w:b/>
          <w:bCs/>
          <w:color w:val="auto"/>
          <w:lang w:val="sr-Cyrl-RS"/>
        </w:rPr>
        <w:t xml:space="preserve">ТЕВА ЗА ЗАШТИТУ ПРАВА ПОНУЂАЧА </w:t>
      </w:r>
    </w:p>
    <w:p w14:paraId="51837D1F" w14:textId="77777777" w:rsidR="00645696" w:rsidRPr="00D92587" w:rsidRDefault="00645696" w:rsidP="00CC3E2A">
      <w:pPr>
        <w:jc w:val="both"/>
        <w:rPr>
          <w:b/>
          <w:bCs/>
          <w:color w:val="auto"/>
          <w:lang w:val="sr-Cyrl-RS"/>
        </w:rPr>
      </w:pPr>
    </w:p>
    <w:p w14:paraId="3C63E99A" w14:textId="77777777" w:rsidR="000A0E9F" w:rsidRDefault="000A0E9F" w:rsidP="000A0E9F">
      <w:pPr>
        <w:jc w:val="both"/>
        <w:rPr>
          <w:rFonts w:eastAsiaTheme="minorHAnsi"/>
          <w:color w:val="auto"/>
          <w:kern w:val="0"/>
          <w:lang w:eastAsia="en-US"/>
        </w:rPr>
      </w:pPr>
      <w:r>
        <w:t xml:space="preserve">Захтев за заштиту права подноси се наручиоцу, а копија се истовремено доставља Републичкој комисији. </w:t>
      </w:r>
    </w:p>
    <w:p w14:paraId="60057C87" w14:textId="77777777" w:rsidR="000A0E9F" w:rsidRDefault="000A0E9F" w:rsidP="000A0E9F">
      <w:pPr>
        <w:jc w:val="both"/>
      </w:pPr>
      <w: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14:paraId="4D87411A" w14:textId="77777777" w:rsidR="000A0E9F" w:rsidRDefault="000A0E9F" w:rsidP="000A0E9F">
      <w:pPr>
        <w:spacing w:after="11" w:line="264" w:lineRule="auto"/>
        <w:ind w:right="72"/>
        <w:jc w:val="both"/>
        <w:rPr>
          <w:color w:val="auto"/>
          <w:lang w:val="en-GB"/>
        </w:rPr>
      </w:pPr>
      <w:r>
        <w:t xml:space="preserve">После доношења одлуке о додели уговора, и одлуке о обустави поступка, рок за подношење захтева за заштиту </w:t>
      </w:r>
      <w:r w:rsidRPr="00780A7E">
        <w:rPr>
          <w:color w:val="auto"/>
        </w:rPr>
        <w:t xml:space="preserve">права </w:t>
      </w:r>
      <w:r w:rsidRPr="008B55AF">
        <w:rPr>
          <w:color w:val="auto"/>
        </w:rPr>
        <w:t xml:space="preserve">је </w:t>
      </w:r>
      <w:r w:rsidR="008B55AF" w:rsidRPr="008B55AF">
        <w:rPr>
          <w:color w:val="auto"/>
          <w:lang w:val="sr-Cyrl-RS"/>
        </w:rPr>
        <w:t>десет</w:t>
      </w:r>
      <w:r w:rsidR="00780A7E" w:rsidRPr="008B55AF">
        <w:rPr>
          <w:color w:val="auto"/>
          <w:lang w:val="sr-Cyrl-RS"/>
        </w:rPr>
        <w:t xml:space="preserve"> </w:t>
      </w:r>
      <w:r w:rsidRPr="00780A7E">
        <w:rPr>
          <w:color w:val="auto"/>
        </w:rPr>
        <w:t xml:space="preserve">дана од </w:t>
      </w:r>
      <w:r>
        <w:t>дана објављивања одлуке на Порталу јавних набавки.</w:t>
      </w:r>
    </w:p>
    <w:p w14:paraId="58D95829" w14:textId="77777777" w:rsidR="000A0E9F" w:rsidRDefault="000A0E9F" w:rsidP="000A0E9F">
      <w:pPr>
        <w:spacing w:after="11" w:line="264" w:lineRule="auto"/>
        <w:ind w:right="72"/>
        <w:jc w:val="both"/>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2518154E" w14:textId="3AE5771F" w:rsidR="000A0E9F" w:rsidRDefault="000A0E9F" w:rsidP="000A0E9F">
      <w:pPr>
        <w:spacing w:after="99" w:line="244" w:lineRule="auto"/>
        <w:ind w:left="10" w:right="43"/>
        <w:jc w:val="both"/>
        <w:rPr>
          <w:color w:val="auto"/>
          <w:sz w:val="23"/>
          <w:szCs w:val="23"/>
        </w:rPr>
      </w:pPr>
      <w:r>
        <w:t xml:space="preserve">Подносилац захтева је дужан да на рачун буџета Републике Србије уплати таксу од </w:t>
      </w:r>
      <w:r w:rsidR="008A1B4F" w:rsidRPr="008A1B4F">
        <w:rPr>
          <w:color w:val="auto"/>
          <w:lang w:val="sr-Cyrl-CS"/>
        </w:rPr>
        <w:t>0</w:t>
      </w:r>
      <w:proofErr w:type="gramStart"/>
      <w:r w:rsidR="008A1B4F" w:rsidRPr="008A1B4F">
        <w:rPr>
          <w:color w:val="auto"/>
          <w:lang w:val="sr-Cyrl-CS"/>
        </w:rPr>
        <w:t>,1</w:t>
      </w:r>
      <w:proofErr w:type="gramEnd"/>
      <w:r w:rsidR="008A1B4F" w:rsidRPr="008A1B4F">
        <w:rPr>
          <w:color w:val="auto"/>
          <w:lang w:val="sr-Cyrl-CS"/>
        </w:rPr>
        <w:t>% понуђене цене понуђача којем је додељен уговор</w:t>
      </w:r>
      <w:r w:rsidRPr="008A1B4F">
        <w:rPr>
          <w:color w:val="auto"/>
        </w:rPr>
        <w:t xml:space="preserve">. </w:t>
      </w:r>
      <w:r w:rsidRPr="008A1B4F">
        <w:rPr>
          <w:b/>
          <w:bCs/>
          <w:color w:val="auto"/>
        </w:rPr>
        <w:t>Потврда о извршеној уплати таксе и</w:t>
      </w:r>
      <w:r>
        <w:rPr>
          <w:b/>
          <w:bCs/>
        </w:rPr>
        <w:t>з члана 156. ЗЈН која садржи следеће елементе:</w:t>
      </w:r>
      <w:r>
        <w:t xml:space="preserve"> </w:t>
      </w:r>
    </w:p>
    <w:p w14:paraId="27F62735" w14:textId="77777777" w:rsidR="000A0E9F" w:rsidRDefault="000A0E9F" w:rsidP="00997596">
      <w:pPr>
        <w:numPr>
          <w:ilvl w:val="1"/>
          <w:numId w:val="7"/>
        </w:numPr>
        <w:suppressAutoHyphens w:val="0"/>
        <w:spacing w:after="105" w:line="242" w:lineRule="auto"/>
        <w:ind w:right="43" w:hanging="494"/>
        <w:jc w:val="both"/>
        <w:rPr>
          <w:sz w:val="22"/>
          <w:szCs w:val="22"/>
        </w:rPr>
      </w:pPr>
      <w:r>
        <w:t xml:space="preserve">да буде издата од стране банке и да садржи печат банке; </w:t>
      </w:r>
    </w:p>
    <w:p w14:paraId="294AD5E0" w14:textId="77777777" w:rsidR="000A0E9F" w:rsidRDefault="000A0E9F" w:rsidP="00997596">
      <w:pPr>
        <w:numPr>
          <w:ilvl w:val="1"/>
          <w:numId w:val="7"/>
        </w:numPr>
        <w:suppressAutoHyphens w:val="0"/>
        <w:spacing w:after="110" w:line="240" w:lineRule="auto"/>
        <w:ind w:right="43" w:hanging="494"/>
        <w:jc w:val="both"/>
      </w:pPr>
      <w:proofErr w:type="gramStart"/>
      <w:r>
        <w:t>да</w:t>
      </w:r>
      <w:proofErr w:type="gramEnd"/>
      <w: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r>
        <w:rPr>
          <w:b/>
          <w:bC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r>
        <w:t xml:space="preserve"> </w:t>
      </w:r>
    </w:p>
    <w:p w14:paraId="36FBC000" w14:textId="7AC23E0F" w:rsidR="000A0E9F" w:rsidRPr="0073396F" w:rsidRDefault="000A0E9F" w:rsidP="00997596">
      <w:pPr>
        <w:numPr>
          <w:ilvl w:val="1"/>
          <w:numId w:val="7"/>
        </w:numPr>
        <w:suppressAutoHyphens w:val="0"/>
        <w:spacing w:after="105" w:line="242" w:lineRule="auto"/>
        <w:ind w:right="43" w:hanging="494"/>
        <w:jc w:val="both"/>
        <w:rPr>
          <w:color w:val="auto"/>
        </w:rPr>
      </w:pPr>
      <w:proofErr w:type="gramStart"/>
      <w:r w:rsidRPr="0073396F">
        <w:rPr>
          <w:color w:val="auto"/>
        </w:rPr>
        <w:t>износ</w:t>
      </w:r>
      <w:proofErr w:type="gramEnd"/>
      <w:r w:rsidRPr="0073396F">
        <w:rPr>
          <w:color w:val="auto"/>
        </w:rPr>
        <w:t xml:space="preserve"> таксе из члана 156. ЗЈН чија се уплата врши</w:t>
      </w:r>
      <w:r w:rsidR="0073396F" w:rsidRPr="0073396F">
        <w:rPr>
          <w:color w:val="auto"/>
        </w:rPr>
        <w:t xml:space="preserve"> – </w:t>
      </w:r>
      <w:r w:rsidR="008A1B4F" w:rsidRPr="008A1B4F">
        <w:rPr>
          <w:color w:val="auto"/>
          <w:lang w:val="sr-Cyrl-CS"/>
        </w:rPr>
        <w:t>0,1% понуђене цене понуђача којем је додељен уговор</w:t>
      </w:r>
      <w:r w:rsidRPr="0073396F">
        <w:rPr>
          <w:color w:val="auto"/>
        </w:rPr>
        <w:t xml:space="preserve">; </w:t>
      </w:r>
    </w:p>
    <w:p w14:paraId="7301A0BB" w14:textId="77777777" w:rsidR="000A0E9F" w:rsidRPr="0073396F" w:rsidRDefault="000A0E9F" w:rsidP="00997596">
      <w:pPr>
        <w:numPr>
          <w:ilvl w:val="1"/>
          <w:numId w:val="7"/>
        </w:numPr>
        <w:suppressAutoHyphens w:val="0"/>
        <w:spacing w:after="95" w:line="252" w:lineRule="auto"/>
        <w:ind w:right="43" w:hanging="494"/>
        <w:jc w:val="both"/>
        <w:rPr>
          <w:color w:val="auto"/>
        </w:rPr>
      </w:pPr>
      <w:r w:rsidRPr="0073396F">
        <w:rPr>
          <w:color w:val="auto"/>
        </w:rPr>
        <w:t xml:space="preserve">број рачуна: 840-30678845-06; </w:t>
      </w:r>
    </w:p>
    <w:p w14:paraId="208012E2" w14:textId="77777777" w:rsidR="000A0E9F" w:rsidRPr="0073396F" w:rsidRDefault="000A0E9F" w:rsidP="00997596">
      <w:pPr>
        <w:numPr>
          <w:ilvl w:val="1"/>
          <w:numId w:val="7"/>
        </w:numPr>
        <w:suppressAutoHyphens w:val="0"/>
        <w:spacing w:after="95" w:line="252" w:lineRule="auto"/>
        <w:ind w:right="43" w:hanging="494"/>
        <w:jc w:val="both"/>
        <w:rPr>
          <w:color w:val="auto"/>
        </w:rPr>
      </w:pPr>
      <w:r w:rsidRPr="0073396F">
        <w:rPr>
          <w:color w:val="auto"/>
        </w:rPr>
        <w:t xml:space="preserve">шифру плаћања: 153 или 253; </w:t>
      </w:r>
    </w:p>
    <w:p w14:paraId="6C611FC5" w14:textId="77777777" w:rsidR="000A0E9F" w:rsidRDefault="000A0E9F" w:rsidP="00997596">
      <w:pPr>
        <w:numPr>
          <w:ilvl w:val="1"/>
          <w:numId w:val="7"/>
        </w:numPr>
        <w:suppressAutoHyphens w:val="0"/>
        <w:spacing w:after="105" w:line="242" w:lineRule="auto"/>
        <w:ind w:right="43" w:hanging="494"/>
        <w:jc w:val="both"/>
      </w:pPr>
      <w:r>
        <w:t xml:space="preserve">позив на број: подаци о броју или ознаци јавне набавке поводом које се подноси захтев за заштиту права; </w:t>
      </w:r>
    </w:p>
    <w:p w14:paraId="650CC731" w14:textId="77777777" w:rsidR="000A0E9F" w:rsidRDefault="000A0E9F" w:rsidP="00997596">
      <w:pPr>
        <w:numPr>
          <w:ilvl w:val="1"/>
          <w:numId w:val="7"/>
        </w:numPr>
        <w:suppressAutoHyphens w:val="0"/>
        <w:spacing w:after="105" w:line="242" w:lineRule="auto"/>
        <w:ind w:right="43" w:hanging="494"/>
        <w:jc w:val="both"/>
      </w:pPr>
      <w:r>
        <w:t xml:space="preserve">сврха: ЗЗП;  назив наручиоца; број или ознака јавне набавке поводом које се подноси захтев за заштиту права; </w:t>
      </w:r>
    </w:p>
    <w:p w14:paraId="3642A21B" w14:textId="77777777" w:rsidR="000A0E9F" w:rsidRDefault="000A0E9F" w:rsidP="00997596">
      <w:pPr>
        <w:numPr>
          <w:ilvl w:val="1"/>
          <w:numId w:val="7"/>
        </w:numPr>
        <w:suppressAutoHyphens w:val="0"/>
        <w:spacing w:after="105" w:line="242" w:lineRule="auto"/>
        <w:ind w:right="43" w:hanging="494"/>
        <w:jc w:val="both"/>
      </w:pPr>
      <w:r>
        <w:t xml:space="preserve">корисник: буџет Републике Србије; </w:t>
      </w:r>
    </w:p>
    <w:p w14:paraId="3551B097" w14:textId="77777777" w:rsidR="000A0E9F" w:rsidRDefault="000A0E9F" w:rsidP="00997596">
      <w:pPr>
        <w:numPr>
          <w:ilvl w:val="1"/>
          <w:numId w:val="7"/>
        </w:numPr>
        <w:suppressAutoHyphens w:val="0"/>
        <w:spacing w:after="105" w:line="242" w:lineRule="auto"/>
        <w:ind w:right="43" w:hanging="494"/>
        <w:jc w:val="both"/>
      </w:pPr>
      <w:r>
        <w:t xml:space="preserve">назив уплатиоца, односно назив подносиоца захтева за заштиту права за којег је извршена уплата таксе; </w:t>
      </w:r>
    </w:p>
    <w:p w14:paraId="1A20FC8E" w14:textId="7CCE844D" w:rsidR="00694C4B" w:rsidRDefault="000A0E9F" w:rsidP="00694C4B">
      <w:pPr>
        <w:numPr>
          <w:ilvl w:val="1"/>
          <w:numId w:val="7"/>
        </w:numPr>
        <w:suppressAutoHyphens w:val="0"/>
        <w:spacing w:after="105" w:line="242" w:lineRule="auto"/>
        <w:ind w:right="43" w:hanging="494"/>
        <w:jc w:val="both"/>
      </w:pPr>
      <w:proofErr w:type="gramStart"/>
      <w:r>
        <w:t>потпис</w:t>
      </w:r>
      <w:proofErr w:type="gramEnd"/>
      <w:r>
        <w:t xml:space="preserve"> овлашћеног лица банке. </w:t>
      </w:r>
    </w:p>
    <w:p w14:paraId="19B6738A" w14:textId="77777777" w:rsidR="00694C4B" w:rsidRPr="0034143F" w:rsidRDefault="00694C4B" w:rsidP="00694C4B">
      <w:pPr>
        <w:suppressAutoHyphens w:val="0"/>
        <w:spacing w:after="105" w:line="242" w:lineRule="auto"/>
        <w:ind w:left="1085" w:right="43"/>
        <w:jc w:val="both"/>
      </w:pPr>
    </w:p>
    <w:p w14:paraId="09EDEE77" w14:textId="387575F6" w:rsidR="00FE6C75" w:rsidRPr="00D87871" w:rsidRDefault="00733AE3" w:rsidP="00BF4115">
      <w:pPr>
        <w:jc w:val="both"/>
        <w:rPr>
          <w:b/>
          <w:color w:val="000000" w:themeColor="text1"/>
          <w:lang w:val="sr-Cyrl-RS"/>
        </w:rPr>
      </w:pPr>
      <w:r>
        <w:rPr>
          <w:b/>
          <w:color w:val="000000" w:themeColor="text1"/>
        </w:rPr>
        <w:t>18</w:t>
      </w:r>
      <w:r w:rsidR="00BF4115" w:rsidRPr="00D87871">
        <w:rPr>
          <w:b/>
          <w:color w:val="000000" w:themeColor="text1"/>
          <w:lang w:val="sr-Cyrl-RS"/>
        </w:rPr>
        <w:t xml:space="preserve">.  </w:t>
      </w:r>
      <w:r w:rsidR="00FE6C75" w:rsidRPr="00D87871">
        <w:rPr>
          <w:b/>
          <w:color w:val="000000" w:themeColor="text1"/>
          <w:lang w:val="sr-Cyrl-RS"/>
        </w:rPr>
        <w:t>ЗАКЉУЧЕЊЕ УГОВОРА</w:t>
      </w:r>
      <w:r w:rsidR="008D1C1E">
        <w:rPr>
          <w:b/>
          <w:color w:val="000000" w:themeColor="text1"/>
          <w:lang w:val="sr-Cyrl-RS"/>
        </w:rPr>
        <w:t xml:space="preserve"> </w:t>
      </w:r>
    </w:p>
    <w:p w14:paraId="07E20441" w14:textId="361126B8" w:rsidR="000A0E9F" w:rsidRDefault="00B07FF7" w:rsidP="000A0E9F">
      <w:pPr>
        <w:spacing w:line="259" w:lineRule="auto"/>
        <w:jc w:val="both"/>
        <w:rPr>
          <w:color w:val="000000" w:themeColor="text1"/>
        </w:rPr>
      </w:pPr>
      <w:r w:rsidRPr="00D87871">
        <w:rPr>
          <w:color w:val="000000" w:themeColor="text1"/>
        </w:rPr>
        <w:t xml:space="preserve">Наручилац </w:t>
      </w:r>
      <w:r w:rsidRPr="00D87871">
        <w:rPr>
          <w:color w:val="000000" w:themeColor="text1"/>
          <w:lang w:val="sr-Cyrl-CS"/>
        </w:rPr>
        <w:t>ће</w:t>
      </w:r>
      <w:r w:rsidRPr="00D87871">
        <w:rPr>
          <w:color w:val="000000" w:themeColor="text1"/>
        </w:rPr>
        <w:t xml:space="preserve"> уговор о јавној набавци достави понуђачу којем је уговор додељен у року од осам дана од дана протека рока за подношење захтева за заштиту права.</w:t>
      </w:r>
    </w:p>
    <w:p w14:paraId="4B0725B4" w14:textId="77777777" w:rsidR="00733AE3" w:rsidRDefault="00733AE3" w:rsidP="000A0E9F">
      <w:pPr>
        <w:spacing w:line="259" w:lineRule="auto"/>
        <w:jc w:val="both"/>
        <w:rPr>
          <w:color w:val="000000" w:themeColor="text1"/>
        </w:rPr>
      </w:pPr>
    </w:p>
    <w:p w14:paraId="6BD2CC23" w14:textId="6E0220C5" w:rsidR="00D87871" w:rsidRPr="00D87871" w:rsidRDefault="00D87871" w:rsidP="000A0E9F">
      <w:pPr>
        <w:spacing w:line="259" w:lineRule="auto"/>
        <w:jc w:val="both"/>
        <w:rPr>
          <w:rFonts w:eastAsia="Arial"/>
          <w:color w:val="000000" w:themeColor="text1"/>
        </w:rPr>
      </w:pPr>
    </w:p>
    <w:p w14:paraId="10EE54C7" w14:textId="3EE83FEE" w:rsidR="007010D0" w:rsidRPr="003509D6" w:rsidRDefault="00733AE3" w:rsidP="007010D0">
      <w:pPr>
        <w:spacing w:line="240" w:lineRule="auto"/>
        <w:contextualSpacing/>
        <w:rPr>
          <w:rFonts w:eastAsia="Calibri"/>
          <w:b/>
          <w:color w:val="000000" w:themeColor="text1"/>
          <w:lang w:val="sr-Cyrl-CS"/>
        </w:rPr>
      </w:pPr>
      <w:r>
        <w:rPr>
          <w:rFonts w:eastAsia="Calibri"/>
          <w:b/>
          <w:color w:val="000000" w:themeColor="text1"/>
        </w:rPr>
        <w:lastRenderedPageBreak/>
        <w:t>19</w:t>
      </w:r>
      <w:r w:rsidR="007010D0" w:rsidRPr="003509D6">
        <w:rPr>
          <w:rFonts w:eastAsia="Calibri"/>
          <w:b/>
          <w:color w:val="000000" w:themeColor="text1"/>
        </w:rPr>
        <w:t xml:space="preserve">. </w:t>
      </w:r>
      <w:r w:rsidR="007010D0" w:rsidRPr="003509D6">
        <w:rPr>
          <w:rFonts w:eastAsia="Calibri"/>
          <w:b/>
          <w:color w:val="000000" w:themeColor="text1"/>
          <w:lang w:val="sr-Cyrl-CS"/>
        </w:rPr>
        <w:t>ИЗМЕНЕ УГОВОРА</w:t>
      </w:r>
    </w:p>
    <w:p w14:paraId="223705BA" w14:textId="77777777" w:rsidR="007010D0" w:rsidRPr="003509D6" w:rsidRDefault="007010D0" w:rsidP="007010D0">
      <w:pPr>
        <w:spacing w:line="240" w:lineRule="auto"/>
        <w:contextualSpacing/>
        <w:jc w:val="center"/>
        <w:rPr>
          <w:rFonts w:eastAsia="Calibri"/>
          <w:color w:val="000000" w:themeColor="text1"/>
          <w:lang w:val="sr-Cyrl-CS"/>
        </w:rPr>
      </w:pPr>
    </w:p>
    <w:p w14:paraId="1D975CC7" w14:textId="77777777" w:rsidR="00D75C86" w:rsidRPr="00172F15" w:rsidRDefault="00D75C86" w:rsidP="00D75C86">
      <w:pPr>
        <w:tabs>
          <w:tab w:val="left" w:pos="8505"/>
        </w:tabs>
        <w:spacing w:after="5"/>
        <w:jc w:val="both"/>
        <w:rPr>
          <w:color w:val="auto"/>
          <w:lang w:val="sr-Cyrl-CS"/>
        </w:rPr>
      </w:pPr>
      <w:r w:rsidRPr="00172F15">
        <w:rPr>
          <w:color w:val="auto"/>
          <w:lang w:val="sr-Cyrl-CS"/>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w:t>
      </w:r>
      <w:r>
        <w:rPr>
          <w:color w:val="auto"/>
          <w:lang w:val="sr-Cyrl-CS"/>
        </w:rPr>
        <w:t xml:space="preserve"> односно 5.000.000 динара </w:t>
      </w:r>
      <w:r w:rsidRPr="00172F15">
        <w:rPr>
          <w:color w:val="auto"/>
          <w:lang w:val="sr-Cyrl-CS"/>
        </w:rPr>
        <w:t xml:space="preserve">од укупне вредности првобитно закљученог Уговора, </w:t>
      </w:r>
      <w:r w:rsidRPr="00F339E7">
        <w:rPr>
          <w:color w:val="auto"/>
          <w:lang w:val="sr-Cyrl-RS"/>
        </w:rPr>
        <w:t>сходно члану</w:t>
      </w:r>
      <w:r w:rsidRPr="00F339E7">
        <w:rPr>
          <w:color w:val="auto"/>
          <w:lang w:val="sr-Cyrl-CS"/>
        </w:rPr>
        <w:t xml:space="preserve"> 115. став 1. ЗЈН</w:t>
      </w:r>
      <w:r w:rsidRPr="00F339E7">
        <w:rPr>
          <w:color w:val="auto"/>
          <w:lang w:val="sr-Cyrl-RS"/>
        </w:rPr>
        <w:t>.</w:t>
      </w:r>
    </w:p>
    <w:p w14:paraId="52CEF1B1" w14:textId="77777777" w:rsidR="00D75C86" w:rsidRPr="00172F15" w:rsidRDefault="00D75C86" w:rsidP="00D75C86">
      <w:pPr>
        <w:spacing w:after="5" w:line="240" w:lineRule="auto"/>
        <w:ind w:firstLine="720"/>
        <w:jc w:val="both"/>
        <w:rPr>
          <w:color w:val="auto"/>
          <w:lang w:val="sr-Cyrl-CS"/>
        </w:rPr>
      </w:pPr>
      <w:r w:rsidRPr="00F339E7">
        <w:rPr>
          <w:color w:val="auto"/>
          <w:lang w:val="sr-Cyrl-CS"/>
        </w:rPr>
        <w:t>Наручилац може дозволити измене током трајања  уговора,</w:t>
      </w:r>
      <w:r w:rsidRPr="00172F15">
        <w:rPr>
          <w:color w:val="auto"/>
          <w:lang w:val="sr-Cyrl-CS"/>
        </w:rPr>
        <w:t xml:space="preserve"> на основу образложеног писаног захтева</w:t>
      </w:r>
      <w:r>
        <w:rPr>
          <w:color w:val="auto"/>
          <w:lang w:val="sr-Cyrl-CS"/>
        </w:rPr>
        <w:t xml:space="preserve"> Пружаоца услуге</w:t>
      </w:r>
      <w:r w:rsidRPr="00F339E7">
        <w:rPr>
          <w:color w:val="auto"/>
          <w:lang w:val="sr-Cyrl-RS"/>
        </w:rPr>
        <w:t xml:space="preserve">, </w:t>
      </w:r>
      <w:r w:rsidRPr="00F339E7">
        <w:rPr>
          <w:color w:val="auto"/>
          <w:lang w:val="sr-Cyrl-CS"/>
        </w:rPr>
        <w:t xml:space="preserve">из разлога на које </w:t>
      </w:r>
      <w:r>
        <w:rPr>
          <w:color w:val="auto"/>
          <w:lang w:val="sr-Cyrl-CS"/>
        </w:rPr>
        <w:t xml:space="preserve">Пружалац услуге </w:t>
      </w:r>
      <w:r w:rsidRPr="00F339E7">
        <w:rPr>
          <w:color w:val="auto"/>
          <w:lang w:val="sr-Cyrl-CS"/>
        </w:rPr>
        <w:t xml:space="preserve"> није могао  утицати, сходно члану 115. став 2. ЗЈН </w:t>
      </w:r>
      <w:r w:rsidRPr="00172F15">
        <w:rPr>
          <w:color w:val="auto"/>
          <w:lang w:val="sr-Cyrl-CS"/>
        </w:rPr>
        <w:t xml:space="preserve">. </w:t>
      </w:r>
    </w:p>
    <w:p w14:paraId="681B045E" w14:textId="77777777" w:rsidR="00D75C86" w:rsidRPr="006C3D8F" w:rsidRDefault="00D75C86" w:rsidP="00D75C86">
      <w:pPr>
        <w:spacing w:after="5" w:line="240" w:lineRule="auto"/>
        <w:ind w:firstLine="720"/>
        <w:jc w:val="both"/>
        <w:rPr>
          <w:color w:val="auto"/>
          <w:lang w:val="sr-Cyrl-CS"/>
        </w:rPr>
      </w:pPr>
      <w:r w:rsidRPr="00F339E7">
        <w:rPr>
          <w:color w:val="auto"/>
          <w:lang w:val="sr-Cyrl-CS"/>
        </w:rPr>
        <w:t>Образложени захтев за измену уговора,</w:t>
      </w:r>
      <w:r w:rsidRPr="00172F15">
        <w:rPr>
          <w:color w:val="auto"/>
          <w:lang w:val="sr-Cyrl-CS"/>
        </w:rPr>
        <w:t xml:space="preserve"> </w:t>
      </w:r>
      <w:r>
        <w:rPr>
          <w:color w:val="auto"/>
          <w:lang w:val="sr-Cyrl-CS"/>
        </w:rPr>
        <w:t xml:space="preserve">Пружалац услуге </w:t>
      </w:r>
      <w:r w:rsidRPr="00172F15">
        <w:rPr>
          <w:color w:val="auto"/>
          <w:lang w:val="sr-Cyrl-CS"/>
        </w:rPr>
        <w:t xml:space="preserve">подноси Наручиоцу, у року од 2 (два) дана од дана сазнања за околности из става 2. овог члана, а најкасније у року од 5 (пет) дана пре истека коначног рока за </w:t>
      </w:r>
      <w:r w:rsidRPr="00F339E7">
        <w:rPr>
          <w:color w:val="auto"/>
          <w:lang w:val="sr-Cyrl-CS"/>
        </w:rPr>
        <w:t>из</w:t>
      </w:r>
      <w:r w:rsidRPr="00172F15">
        <w:rPr>
          <w:color w:val="auto"/>
          <w:lang w:val="sr-Cyrl-CS"/>
        </w:rPr>
        <w:t xml:space="preserve">вршење услуге </w:t>
      </w:r>
      <w:r w:rsidRPr="00F339E7">
        <w:rPr>
          <w:color w:val="auto"/>
          <w:lang w:val="sr-Cyrl-CS"/>
        </w:rPr>
        <w:t>овог Уговора</w:t>
      </w:r>
      <w:r w:rsidRPr="00172F15">
        <w:rPr>
          <w:color w:val="auto"/>
          <w:lang w:val="sr-Cyrl-CS"/>
        </w:rPr>
        <w:t>.</w:t>
      </w:r>
      <w:r>
        <w:rPr>
          <w:color w:val="auto"/>
          <w:lang w:val="sr-Cyrl-CS"/>
        </w:rPr>
        <w:t xml:space="preserve"> </w:t>
      </w:r>
    </w:p>
    <w:p w14:paraId="6F8367A8" w14:textId="77777777" w:rsidR="00D75C86" w:rsidRDefault="00D75C86" w:rsidP="00D75C86">
      <w:pPr>
        <w:autoSpaceDE w:val="0"/>
        <w:autoSpaceDN w:val="0"/>
        <w:adjustRightInd w:val="0"/>
        <w:spacing w:line="240" w:lineRule="auto"/>
        <w:rPr>
          <w:b/>
          <w:color w:val="auto"/>
          <w:lang w:val="sr-Cyrl-CS"/>
        </w:rPr>
      </w:pPr>
    </w:p>
    <w:p w14:paraId="33E36339" w14:textId="6858468C" w:rsidR="002F1281" w:rsidRPr="001445E7" w:rsidRDefault="00E24F1C" w:rsidP="001445E7">
      <w:pPr>
        <w:spacing w:line="240" w:lineRule="auto"/>
        <w:contextualSpacing/>
        <w:jc w:val="both"/>
        <w:rPr>
          <w:rFonts w:eastAsia="Calibri"/>
          <w:color w:val="000000" w:themeColor="text1"/>
          <w:lang w:val="sr-Cyrl-RS"/>
        </w:rPr>
      </w:pPr>
      <w:r w:rsidRPr="003509D6">
        <w:rPr>
          <w:rFonts w:eastAsia="Times New Roman"/>
          <w:color w:val="000000" w:themeColor="text1"/>
          <w:lang w:val="sr-Cyrl-RS"/>
        </w:rPr>
        <w:t>.</w:t>
      </w:r>
      <w:r w:rsidR="00481AB4">
        <w:rPr>
          <w:rFonts w:eastAsia="Times New Roman"/>
          <w:color w:val="000000" w:themeColor="text1"/>
          <w:lang w:val="sr-Cyrl-RS"/>
        </w:rPr>
        <w:t xml:space="preserve"> </w:t>
      </w:r>
    </w:p>
    <w:p w14:paraId="35625374" w14:textId="77777777" w:rsidR="00FE1390" w:rsidRDefault="00FE1390" w:rsidP="002F1281">
      <w:pPr>
        <w:jc w:val="both"/>
        <w:rPr>
          <w:color w:val="000000" w:themeColor="text1"/>
        </w:rPr>
      </w:pPr>
    </w:p>
    <w:p w14:paraId="20425131" w14:textId="54271678" w:rsidR="0034143F" w:rsidRDefault="0034143F" w:rsidP="002F1281">
      <w:pPr>
        <w:jc w:val="both"/>
        <w:rPr>
          <w:color w:val="000000" w:themeColor="text1"/>
        </w:rPr>
      </w:pPr>
    </w:p>
    <w:p w14:paraId="7A95DF92" w14:textId="3F6A2B93" w:rsidR="00694C4B" w:rsidRDefault="00694C4B" w:rsidP="002F1281">
      <w:pPr>
        <w:jc w:val="both"/>
        <w:rPr>
          <w:color w:val="000000" w:themeColor="text1"/>
        </w:rPr>
      </w:pPr>
    </w:p>
    <w:p w14:paraId="67168F99" w14:textId="57857241" w:rsidR="00694C4B" w:rsidRDefault="00694C4B" w:rsidP="002F1281">
      <w:pPr>
        <w:jc w:val="both"/>
        <w:rPr>
          <w:color w:val="000000" w:themeColor="text1"/>
        </w:rPr>
      </w:pPr>
    </w:p>
    <w:p w14:paraId="357D0820" w14:textId="27644412" w:rsidR="00694C4B" w:rsidRDefault="00694C4B" w:rsidP="002F1281">
      <w:pPr>
        <w:jc w:val="both"/>
        <w:rPr>
          <w:color w:val="000000" w:themeColor="text1"/>
        </w:rPr>
      </w:pPr>
    </w:p>
    <w:p w14:paraId="4C942148" w14:textId="203A0B73" w:rsidR="00694C4B" w:rsidRDefault="00694C4B" w:rsidP="002F1281">
      <w:pPr>
        <w:jc w:val="both"/>
        <w:rPr>
          <w:color w:val="000000" w:themeColor="text1"/>
        </w:rPr>
      </w:pPr>
    </w:p>
    <w:p w14:paraId="6DD5EC14" w14:textId="76987A18" w:rsidR="00694C4B" w:rsidRDefault="00694C4B" w:rsidP="002F1281">
      <w:pPr>
        <w:jc w:val="both"/>
        <w:rPr>
          <w:color w:val="000000" w:themeColor="text1"/>
        </w:rPr>
      </w:pPr>
    </w:p>
    <w:p w14:paraId="5290DABC" w14:textId="29B1FC90" w:rsidR="00694C4B" w:rsidRDefault="00694C4B" w:rsidP="002F1281">
      <w:pPr>
        <w:jc w:val="both"/>
        <w:rPr>
          <w:color w:val="000000" w:themeColor="text1"/>
        </w:rPr>
      </w:pPr>
    </w:p>
    <w:p w14:paraId="2C32F642" w14:textId="1E101701" w:rsidR="00375B08" w:rsidRDefault="00375B08" w:rsidP="002F1281">
      <w:pPr>
        <w:jc w:val="both"/>
        <w:rPr>
          <w:color w:val="000000" w:themeColor="text1"/>
        </w:rPr>
      </w:pPr>
    </w:p>
    <w:p w14:paraId="6A4F3237" w14:textId="4F9774C4" w:rsidR="00375B08" w:rsidRDefault="00375B08" w:rsidP="002F1281">
      <w:pPr>
        <w:jc w:val="both"/>
        <w:rPr>
          <w:color w:val="000000" w:themeColor="text1"/>
        </w:rPr>
      </w:pPr>
    </w:p>
    <w:p w14:paraId="006755A1" w14:textId="5131C122" w:rsidR="00375B08" w:rsidRDefault="00375B08" w:rsidP="002F1281">
      <w:pPr>
        <w:jc w:val="both"/>
        <w:rPr>
          <w:color w:val="000000" w:themeColor="text1"/>
        </w:rPr>
      </w:pPr>
    </w:p>
    <w:p w14:paraId="7CCB2657" w14:textId="392E2AD9" w:rsidR="00375B08" w:rsidRDefault="00375B08" w:rsidP="002F1281">
      <w:pPr>
        <w:jc w:val="both"/>
        <w:rPr>
          <w:color w:val="000000" w:themeColor="text1"/>
        </w:rPr>
      </w:pPr>
    </w:p>
    <w:p w14:paraId="3B2E9595" w14:textId="6796F22B" w:rsidR="00375B08" w:rsidRDefault="00375B08" w:rsidP="002F1281">
      <w:pPr>
        <w:jc w:val="both"/>
        <w:rPr>
          <w:color w:val="000000" w:themeColor="text1"/>
        </w:rPr>
      </w:pPr>
    </w:p>
    <w:p w14:paraId="24D5462C" w14:textId="6DB4B76B" w:rsidR="00375B08" w:rsidRDefault="00375B08" w:rsidP="002F1281">
      <w:pPr>
        <w:jc w:val="both"/>
        <w:rPr>
          <w:color w:val="000000" w:themeColor="text1"/>
        </w:rPr>
      </w:pPr>
    </w:p>
    <w:p w14:paraId="48ED81C0" w14:textId="26E0A58D" w:rsidR="00375B08" w:rsidRDefault="00375B08" w:rsidP="002F1281">
      <w:pPr>
        <w:jc w:val="both"/>
        <w:rPr>
          <w:color w:val="000000" w:themeColor="text1"/>
        </w:rPr>
      </w:pPr>
    </w:p>
    <w:p w14:paraId="133BE1CD" w14:textId="11867531" w:rsidR="00375B08" w:rsidRDefault="00375B08" w:rsidP="002F1281">
      <w:pPr>
        <w:jc w:val="both"/>
        <w:rPr>
          <w:color w:val="000000" w:themeColor="text1"/>
        </w:rPr>
      </w:pPr>
    </w:p>
    <w:p w14:paraId="6E4A9F9B" w14:textId="11488706" w:rsidR="00375B08" w:rsidRDefault="00375B08" w:rsidP="002F1281">
      <w:pPr>
        <w:jc w:val="both"/>
        <w:rPr>
          <w:color w:val="000000" w:themeColor="text1"/>
        </w:rPr>
      </w:pPr>
    </w:p>
    <w:p w14:paraId="2670B96A" w14:textId="67F93D55" w:rsidR="00375B08" w:rsidRDefault="00375B08" w:rsidP="002F1281">
      <w:pPr>
        <w:jc w:val="both"/>
        <w:rPr>
          <w:color w:val="000000" w:themeColor="text1"/>
        </w:rPr>
      </w:pPr>
    </w:p>
    <w:p w14:paraId="5FB2E1E2" w14:textId="2E463A73" w:rsidR="00375B08" w:rsidRDefault="00375B08" w:rsidP="002F1281">
      <w:pPr>
        <w:jc w:val="both"/>
        <w:rPr>
          <w:color w:val="000000" w:themeColor="text1"/>
        </w:rPr>
      </w:pPr>
    </w:p>
    <w:p w14:paraId="573D2884" w14:textId="6FE0B652" w:rsidR="00375B08" w:rsidRDefault="00375B08" w:rsidP="002F1281">
      <w:pPr>
        <w:jc w:val="both"/>
        <w:rPr>
          <w:color w:val="000000" w:themeColor="text1"/>
        </w:rPr>
      </w:pPr>
    </w:p>
    <w:p w14:paraId="1ABF65F9" w14:textId="36B38657" w:rsidR="00375B08" w:rsidRDefault="00375B08" w:rsidP="002F1281">
      <w:pPr>
        <w:jc w:val="both"/>
        <w:rPr>
          <w:color w:val="000000" w:themeColor="text1"/>
        </w:rPr>
      </w:pPr>
    </w:p>
    <w:p w14:paraId="20358010" w14:textId="1C46F64E" w:rsidR="00375B08" w:rsidRDefault="00375B08" w:rsidP="002F1281">
      <w:pPr>
        <w:jc w:val="both"/>
        <w:rPr>
          <w:color w:val="000000" w:themeColor="text1"/>
        </w:rPr>
      </w:pPr>
    </w:p>
    <w:p w14:paraId="6963DF42" w14:textId="74FA8A61" w:rsidR="00375B08" w:rsidRDefault="00375B08" w:rsidP="002F1281">
      <w:pPr>
        <w:jc w:val="both"/>
        <w:rPr>
          <w:color w:val="000000" w:themeColor="text1"/>
        </w:rPr>
      </w:pPr>
    </w:p>
    <w:p w14:paraId="33E512B1" w14:textId="1A09B55D" w:rsidR="00375B08" w:rsidRDefault="00375B08" w:rsidP="002F1281">
      <w:pPr>
        <w:jc w:val="both"/>
        <w:rPr>
          <w:color w:val="000000" w:themeColor="text1"/>
        </w:rPr>
      </w:pPr>
    </w:p>
    <w:p w14:paraId="017F6131" w14:textId="40E33DB7" w:rsidR="00733AE3" w:rsidRDefault="00733AE3" w:rsidP="002F1281">
      <w:pPr>
        <w:jc w:val="both"/>
        <w:rPr>
          <w:color w:val="000000" w:themeColor="text1"/>
        </w:rPr>
      </w:pPr>
    </w:p>
    <w:p w14:paraId="68C35DEF" w14:textId="5A67BD9C" w:rsidR="00733AE3" w:rsidRDefault="00733AE3" w:rsidP="002F1281">
      <w:pPr>
        <w:jc w:val="both"/>
        <w:rPr>
          <w:color w:val="000000" w:themeColor="text1"/>
        </w:rPr>
      </w:pPr>
    </w:p>
    <w:p w14:paraId="58E1E0D0" w14:textId="317B3DC0" w:rsidR="00733AE3" w:rsidRDefault="00733AE3" w:rsidP="002F1281">
      <w:pPr>
        <w:jc w:val="both"/>
        <w:rPr>
          <w:color w:val="000000" w:themeColor="text1"/>
        </w:rPr>
      </w:pPr>
    </w:p>
    <w:p w14:paraId="5FFCC511" w14:textId="0237CC49" w:rsidR="00733AE3" w:rsidRDefault="00733AE3" w:rsidP="002F1281">
      <w:pPr>
        <w:jc w:val="both"/>
        <w:rPr>
          <w:color w:val="000000" w:themeColor="text1"/>
        </w:rPr>
      </w:pPr>
    </w:p>
    <w:p w14:paraId="31A4C77D" w14:textId="782B5E25" w:rsidR="00733AE3" w:rsidRDefault="00733AE3" w:rsidP="002F1281">
      <w:pPr>
        <w:jc w:val="both"/>
        <w:rPr>
          <w:color w:val="000000" w:themeColor="text1"/>
        </w:rPr>
      </w:pPr>
    </w:p>
    <w:p w14:paraId="32C7A009" w14:textId="1FD9195B" w:rsidR="00733AE3" w:rsidRDefault="00733AE3" w:rsidP="002F1281">
      <w:pPr>
        <w:jc w:val="both"/>
        <w:rPr>
          <w:color w:val="000000" w:themeColor="text1"/>
        </w:rPr>
      </w:pPr>
    </w:p>
    <w:p w14:paraId="66AE69A9" w14:textId="6D2F9C01" w:rsidR="00733AE3" w:rsidRDefault="00733AE3" w:rsidP="002F1281">
      <w:pPr>
        <w:jc w:val="both"/>
        <w:rPr>
          <w:color w:val="000000" w:themeColor="text1"/>
        </w:rPr>
      </w:pPr>
    </w:p>
    <w:p w14:paraId="5680CF91" w14:textId="77777777" w:rsidR="00733AE3" w:rsidRDefault="00733AE3" w:rsidP="002F1281">
      <w:pPr>
        <w:jc w:val="both"/>
        <w:rPr>
          <w:color w:val="000000" w:themeColor="text1"/>
        </w:rPr>
      </w:pPr>
    </w:p>
    <w:p w14:paraId="10D7F628" w14:textId="212465C1" w:rsidR="0050302D" w:rsidRDefault="0050302D" w:rsidP="00B85800">
      <w:pPr>
        <w:rPr>
          <w:b/>
          <w:bCs/>
          <w:iCs/>
          <w:color w:val="auto"/>
          <w:lang w:val="sr-Latn-RS"/>
        </w:rPr>
      </w:pPr>
    </w:p>
    <w:p w14:paraId="05E29020" w14:textId="5853BF92" w:rsidR="0017014D" w:rsidRPr="004373B2" w:rsidRDefault="00B656D2" w:rsidP="004373B2">
      <w:pPr>
        <w:ind w:left="720"/>
        <w:jc w:val="center"/>
        <w:rPr>
          <w:b/>
          <w:bCs/>
          <w:iCs/>
          <w:color w:val="auto"/>
          <w:lang w:val="sr-Latn-RS"/>
        </w:rPr>
      </w:pPr>
      <w:r w:rsidRPr="00B656D2">
        <w:rPr>
          <w:b/>
          <w:bCs/>
          <w:iCs/>
          <w:color w:val="auto"/>
          <w:lang w:val="sr-Latn-RS"/>
        </w:rPr>
        <w:lastRenderedPageBreak/>
        <w:t>ОБРАЗАЦ ПОНУДЕ</w:t>
      </w:r>
    </w:p>
    <w:p w14:paraId="53A22A8F" w14:textId="77777777" w:rsidR="00B656D2" w:rsidRPr="00B656D2" w:rsidRDefault="00B656D2" w:rsidP="00B656D2">
      <w:pPr>
        <w:rPr>
          <w:b/>
          <w:bCs/>
          <w:i/>
          <w:iCs/>
          <w:color w:val="auto"/>
          <w:u w:val="single"/>
          <w:lang w:val="sr-Latn-RS"/>
        </w:rPr>
      </w:pPr>
    </w:p>
    <w:p w14:paraId="6D49A8F1" w14:textId="2DF35D0E" w:rsidR="00B656D2" w:rsidRPr="00A83D6A" w:rsidRDefault="00B656D2" w:rsidP="00B656D2">
      <w:pPr>
        <w:jc w:val="both"/>
        <w:rPr>
          <w:bCs/>
          <w:color w:val="auto"/>
          <w:lang w:val="sr-Cyrl-CS"/>
        </w:rPr>
      </w:pPr>
      <w:r w:rsidRPr="00B656D2">
        <w:rPr>
          <w:iCs/>
          <w:color w:val="auto"/>
          <w:lang w:val="sr-Latn-RS"/>
        </w:rPr>
        <w:t>Понуда бр</w:t>
      </w:r>
      <w:r w:rsidRPr="00B656D2">
        <w:rPr>
          <w:iCs/>
          <w:color w:val="auto"/>
          <w:lang w:val="sr-Cyrl-CS"/>
        </w:rPr>
        <w:t>.</w:t>
      </w:r>
      <w:r w:rsidRPr="00B656D2">
        <w:rPr>
          <w:iCs/>
          <w:color w:val="auto"/>
          <w:lang w:val="sr-Latn-RS"/>
        </w:rPr>
        <w:t xml:space="preserve"> ________________ од __________________ за јавну набавку</w:t>
      </w:r>
      <w:r w:rsidRPr="00B656D2">
        <w:rPr>
          <w:iCs/>
          <w:color w:val="auto"/>
          <w:lang w:val="sr-Cyrl-CS"/>
        </w:rPr>
        <w:t xml:space="preserve"> </w:t>
      </w:r>
      <w:r w:rsidRPr="00A83D6A">
        <w:rPr>
          <w:bCs/>
          <w:color w:val="auto"/>
          <w:lang w:val="sr-Cyrl-CS"/>
        </w:rPr>
        <w:t xml:space="preserve">услуга </w:t>
      </w:r>
      <w:r w:rsidR="00375B08" w:rsidRPr="00375B08">
        <w:rPr>
          <w:lang w:val="sr-Cyrl-CS"/>
        </w:rPr>
        <w:t>за избор најповољнијег понуђача за обављање авио-превоза на линијама проглашеним као линије у јавном инетересу</w:t>
      </w:r>
      <w:r w:rsidRPr="00A83D6A">
        <w:rPr>
          <w:rFonts w:eastAsiaTheme="minorHAnsi"/>
          <w:bCs/>
          <w:color w:val="auto"/>
          <w:kern w:val="0"/>
          <w:lang w:val="sr-Cyrl-RS" w:eastAsia="en-US"/>
        </w:rPr>
        <w:t xml:space="preserve">, </w:t>
      </w:r>
      <w:r w:rsidRPr="00A83D6A">
        <w:rPr>
          <w:rFonts w:eastAsiaTheme="minorHAnsi"/>
          <w:bCs/>
          <w:color w:val="auto"/>
          <w:kern w:val="0"/>
          <w:lang w:val="sr-Cyrl-CS" w:eastAsia="en-US"/>
        </w:rPr>
        <w:t xml:space="preserve">редни број ЈН </w:t>
      </w:r>
      <w:r w:rsidR="00502A74">
        <w:rPr>
          <w:bCs/>
          <w:color w:val="auto"/>
          <w:lang w:val="sr-Cyrl-CS"/>
        </w:rPr>
        <w:t>16</w:t>
      </w:r>
      <w:r w:rsidRPr="00A83D6A">
        <w:rPr>
          <w:bCs/>
          <w:color w:val="auto"/>
          <w:lang w:val="sr-Cyrl-CS"/>
        </w:rPr>
        <w:t>/</w:t>
      </w:r>
      <w:r w:rsidRPr="00A83D6A">
        <w:rPr>
          <w:bCs/>
          <w:color w:val="auto"/>
        </w:rPr>
        <w:t>20</w:t>
      </w:r>
      <w:r w:rsidRPr="00A83D6A">
        <w:rPr>
          <w:bCs/>
          <w:color w:val="auto"/>
          <w:lang w:val="sr-Cyrl-CS"/>
        </w:rPr>
        <w:t>1</w:t>
      </w:r>
      <w:r w:rsidR="00694C4B">
        <w:rPr>
          <w:bCs/>
          <w:color w:val="auto"/>
          <w:lang w:val="sr-Latn-RS"/>
        </w:rPr>
        <w:t>9</w:t>
      </w:r>
      <w:r w:rsidRPr="00A83D6A">
        <w:rPr>
          <w:iCs/>
          <w:color w:val="auto"/>
          <w:lang w:val="sr-Latn-RS"/>
        </w:rPr>
        <w:t>.</w:t>
      </w:r>
    </w:p>
    <w:p w14:paraId="3DE31F62" w14:textId="77777777" w:rsidR="00B656D2" w:rsidRPr="00B656D2" w:rsidRDefault="00B656D2" w:rsidP="00B656D2">
      <w:pPr>
        <w:jc w:val="both"/>
        <w:rPr>
          <w:i/>
          <w:iCs/>
          <w:color w:val="auto"/>
          <w:lang w:val="sr-Cyrl-CS"/>
        </w:rPr>
      </w:pPr>
    </w:p>
    <w:p w14:paraId="6F64F2EA" w14:textId="45E794F0" w:rsidR="00B656D2" w:rsidRPr="0017014D" w:rsidRDefault="00B656D2" w:rsidP="00247553">
      <w:pPr>
        <w:numPr>
          <w:ilvl w:val="0"/>
          <w:numId w:val="12"/>
        </w:numPr>
        <w:contextualSpacing/>
        <w:rPr>
          <w:b/>
          <w:bCs/>
          <w:i/>
          <w:iCs/>
          <w:color w:val="auto"/>
          <w:lang w:val="sr-Cyrl-CS"/>
        </w:rPr>
      </w:pPr>
      <w:r w:rsidRPr="00B656D2">
        <w:rPr>
          <w:b/>
          <w:bCs/>
          <w:i/>
          <w:iCs/>
          <w:color w:val="auto"/>
          <w:lang w:val="sr-Latn-RS"/>
        </w:rPr>
        <w:t>ОПШТИ ПОДАЦИ О ПОНУЂАЧУ</w:t>
      </w:r>
    </w:p>
    <w:p w14:paraId="6049A669" w14:textId="77777777" w:rsidR="0017014D" w:rsidRPr="0017014D" w:rsidRDefault="0017014D" w:rsidP="0017014D">
      <w:pPr>
        <w:ind w:left="720"/>
        <w:contextualSpacing/>
        <w:rPr>
          <w:b/>
          <w:bCs/>
          <w:i/>
          <w:iCs/>
          <w:color w:val="auto"/>
          <w:lang w:val="sr-Cyrl-CS"/>
        </w:rPr>
      </w:pPr>
    </w:p>
    <w:tbl>
      <w:tblPr>
        <w:tblW w:w="0" w:type="auto"/>
        <w:tblInd w:w="-20" w:type="dxa"/>
        <w:tblLayout w:type="fixed"/>
        <w:tblLook w:val="04A0" w:firstRow="1" w:lastRow="0" w:firstColumn="1" w:lastColumn="0" w:noHBand="0" w:noVBand="1"/>
      </w:tblPr>
      <w:tblGrid>
        <w:gridCol w:w="4621"/>
        <w:gridCol w:w="4660"/>
      </w:tblGrid>
      <w:tr w:rsidR="00B656D2" w:rsidRPr="00B656D2" w14:paraId="45435D60" w14:textId="77777777" w:rsidTr="00B656D2">
        <w:tc>
          <w:tcPr>
            <w:tcW w:w="4621" w:type="dxa"/>
            <w:tcBorders>
              <w:top w:val="single" w:sz="4" w:space="0" w:color="000000"/>
              <w:left w:val="single" w:sz="4" w:space="0" w:color="000000"/>
              <w:bottom w:val="single" w:sz="4" w:space="0" w:color="000000"/>
              <w:right w:val="nil"/>
            </w:tcBorders>
          </w:tcPr>
          <w:p w14:paraId="0EC7E662" w14:textId="77777777" w:rsidR="00B656D2" w:rsidRPr="00B656D2" w:rsidRDefault="00B656D2" w:rsidP="00B656D2">
            <w:pPr>
              <w:jc w:val="both"/>
              <w:rPr>
                <w:b/>
                <w:bCs/>
                <w:i/>
                <w:iCs/>
                <w:color w:val="auto"/>
              </w:rPr>
            </w:pPr>
            <w:r w:rsidRPr="00B656D2">
              <w:rPr>
                <w:i/>
                <w:iCs/>
                <w:color w:val="auto"/>
              </w:rPr>
              <w:t>Назив</w:t>
            </w:r>
            <w:r w:rsidRPr="00B656D2">
              <w:rPr>
                <w:i/>
                <w:iCs/>
                <w:color w:val="auto"/>
                <w:lang w:val="sr-Cyrl-CS"/>
              </w:rPr>
              <w:t xml:space="preserve"> </w:t>
            </w:r>
            <w:r w:rsidRPr="00B656D2">
              <w:rPr>
                <w:i/>
                <w:iCs/>
                <w:color w:val="auto"/>
              </w:rPr>
              <w:t>понуђача:</w:t>
            </w:r>
          </w:p>
          <w:p w14:paraId="25DDFC52"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50258A8A" w14:textId="77777777" w:rsidR="00B656D2" w:rsidRPr="00B656D2" w:rsidRDefault="00B656D2" w:rsidP="00B656D2">
            <w:pPr>
              <w:snapToGrid w:val="0"/>
              <w:rPr>
                <w:b/>
                <w:bCs/>
                <w:i/>
                <w:iCs/>
                <w:color w:val="auto"/>
              </w:rPr>
            </w:pPr>
          </w:p>
          <w:p w14:paraId="4B40A52D" w14:textId="77777777" w:rsidR="00B656D2" w:rsidRPr="00B656D2" w:rsidRDefault="00B656D2" w:rsidP="00B656D2">
            <w:pPr>
              <w:rPr>
                <w:b/>
                <w:bCs/>
                <w:i/>
                <w:iCs/>
                <w:color w:val="auto"/>
              </w:rPr>
            </w:pPr>
          </w:p>
          <w:p w14:paraId="0A0D8F69" w14:textId="77777777" w:rsidR="00B656D2" w:rsidRPr="00B656D2" w:rsidRDefault="00B656D2" w:rsidP="00B656D2">
            <w:pPr>
              <w:rPr>
                <w:b/>
                <w:bCs/>
                <w:i/>
                <w:iCs/>
                <w:color w:val="auto"/>
              </w:rPr>
            </w:pPr>
          </w:p>
        </w:tc>
      </w:tr>
      <w:tr w:rsidR="00B656D2" w:rsidRPr="00B656D2" w14:paraId="550422BE" w14:textId="77777777" w:rsidTr="00B656D2">
        <w:tc>
          <w:tcPr>
            <w:tcW w:w="4621" w:type="dxa"/>
            <w:tcBorders>
              <w:top w:val="single" w:sz="4" w:space="0" w:color="000000"/>
              <w:left w:val="single" w:sz="4" w:space="0" w:color="000000"/>
              <w:bottom w:val="single" w:sz="4" w:space="0" w:color="000000"/>
              <w:right w:val="nil"/>
            </w:tcBorders>
          </w:tcPr>
          <w:p w14:paraId="4462087D" w14:textId="77777777" w:rsidR="00B656D2" w:rsidRPr="00B656D2" w:rsidRDefault="00B656D2" w:rsidP="00B656D2">
            <w:pPr>
              <w:jc w:val="both"/>
              <w:rPr>
                <w:b/>
                <w:bCs/>
                <w:i/>
                <w:iCs/>
                <w:color w:val="auto"/>
              </w:rPr>
            </w:pPr>
            <w:r w:rsidRPr="00B656D2">
              <w:rPr>
                <w:i/>
                <w:iCs/>
                <w:color w:val="auto"/>
              </w:rPr>
              <w:t>Адреса</w:t>
            </w:r>
            <w:r w:rsidRPr="00B656D2">
              <w:rPr>
                <w:i/>
                <w:iCs/>
                <w:color w:val="auto"/>
                <w:lang w:val="sr-Cyrl-CS"/>
              </w:rPr>
              <w:t xml:space="preserve"> </w:t>
            </w:r>
            <w:r w:rsidRPr="00B656D2">
              <w:rPr>
                <w:i/>
                <w:iCs/>
                <w:color w:val="auto"/>
              </w:rPr>
              <w:t>понуђача:</w:t>
            </w:r>
          </w:p>
          <w:p w14:paraId="7FEC6A5D"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2BB97283" w14:textId="77777777" w:rsidR="00B656D2" w:rsidRPr="00B656D2" w:rsidRDefault="00B656D2" w:rsidP="00B656D2">
            <w:pPr>
              <w:snapToGrid w:val="0"/>
              <w:rPr>
                <w:b/>
                <w:bCs/>
                <w:i/>
                <w:iCs/>
                <w:color w:val="auto"/>
              </w:rPr>
            </w:pPr>
          </w:p>
          <w:p w14:paraId="046AE7D5" w14:textId="77777777" w:rsidR="00B656D2" w:rsidRPr="00B656D2" w:rsidRDefault="00B656D2" w:rsidP="00B656D2">
            <w:pPr>
              <w:rPr>
                <w:b/>
                <w:bCs/>
                <w:i/>
                <w:iCs/>
                <w:color w:val="auto"/>
              </w:rPr>
            </w:pPr>
          </w:p>
          <w:p w14:paraId="144C7A7F" w14:textId="77777777" w:rsidR="00B656D2" w:rsidRPr="00B656D2" w:rsidRDefault="00B656D2" w:rsidP="00B656D2">
            <w:pPr>
              <w:rPr>
                <w:b/>
                <w:bCs/>
                <w:i/>
                <w:iCs/>
                <w:color w:val="auto"/>
              </w:rPr>
            </w:pPr>
          </w:p>
        </w:tc>
      </w:tr>
      <w:tr w:rsidR="00B656D2" w:rsidRPr="00B656D2" w14:paraId="07B49823" w14:textId="77777777" w:rsidTr="00B656D2">
        <w:tc>
          <w:tcPr>
            <w:tcW w:w="4621" w:type="dxa"/>
            <w:tcBorders>
              <w:top w:val="single" w:sz="4" w:space="0" w:color="000000"/>
              <w:left w:val="single" w:sz="4" w:space="0" w:color="000000"/>
              <w:bottom w:val="single" w:sz="4" w:space="0" w:color="000000"/>
              <w:right w:val="nil"/>
            </w:tcBorders>
          </w:tcPr>
          <w:p w14:paraId="1AB5AD3D" w14:textId="77777777" w:rsidR="00B656D2" w:rsidRPr="00B656D2" w:rsidRDefault="00B656D2" w:rsidP="00B656D2">
            <w:pPr>
              <w:jc w:val="both"/>
              <w:rPr>
                <w:b/>
                <w:bCs/>
                <w:i/>
                <w:iCs/>
                <w:color w:val="auto"/>
              </w:rPr>
            </w:pPr>
            <w:r w:rsidRPr="00B656D2">
              <w:rPr>
                <w:i/>
                <w:iCs/>
                <w:color w:val="auto"/>
              </w:rPr>
              <w:t>Матични</w:t>
            </w:r>
            <w:r w:rsidRPr="00B656D2">
              <w:rPr>
                <w:i/>
                <w:iCs/>
                <w:color w:val="auto"/>
                <w:lang w:val="sr-Cyrl-CS"/>
              </w:rPr>
              <w:t xml:space="preserve"> </w:t>
            </w:r>
            <w:r w:rsidRPr="00B656D2">
              <w:rPr>
                <w:i/>
                <w:iCs/>
                <w:color w:val="auto"/>
              </w:rPr>
              <w:t>број</w:t>
            </w:r>
            <w:r w:rsidRPr="00B656D2">
              <w:rPr>
                <w:i/>
                <w:iCs/>
                <w:color w:val="auto"/>
                <w:lang w:val="sr-Cyrl-CS"/>
              </w:rPr>
              <w:t xml:space="preserve"> </w:t>
            </w:r>
            <w:r w:rsidRPr="00B656D2">
              <w:rPr>
                <w:i/>
                <w:iCs/>
                <w:color w:val="auto"/>
              </w:rPr>
              <w:t>понуђача:</w:t>
            </w:r>
          </w:p>
          <w:p w14:paraId="46C3CB4F"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605B80D8" w14:textId="77777777" w:rsidR="00B656D2" w:rsidRPr="00B656D2" w:rsidRDefault="00B656D2" w:rsidP="00B656D2">
            <w:pPr>
              <w:snapToGrid w:val="0"/>
              <w:rPr>
                <w:b/>
                <w:bCs/>
                <w:i/>
                <w:iCs/>
                <w:color w:val="auto"/>
              </w:rPr>
            </w:pPr>
          </w:p>
          <w:p w14:paraId="316AD4EE" w14:textId="77777777" w:rsidR="00B656D2" w:rsidRPr="00B656D2" w:rsidRDefault="00B656D2" w:rsidP="00B656D2">
            <w:pPr>
              <w:rPr>
                <w:b/>
                <w:bCs/>
                <w:i/>
                <w:iCs/>
                <w:color w:val="auto"/>
              </w:rPr>
            </w:pPr>
          </w:p>
          <w:p w14:paraId="6A778EF7" w14:textId="77777777" w:rsidR="00B656D2" w:rsidRPr="00B656D2" w:rsidRDefault="00B656D2" w:rsidP="00B656D2">
            <w:pPr>
              <w:rPr>
                <w:b/>
                <w:bCs/>
                <w:i/>
                <w:iCs/>
                <w:color w:val="auto"/>
              </w:rPr>
            </w:pPr>
          </w:p>
        </w:tc>
      </w:tr>
      <w:tr w:rsidR="00B656D2" w:rsidRPr="00B656D2" w14:paraId="1300F2F7" w14:textId="77777777" w:rsidTr="00B656D2">
        <w:tc>
          <w:tcPr>
            <w:tcW w:w="4621" w:type="dxa"/>
            <w:tcBorders>
              <w:top w:val="single" w:sz="4" w:space="0" w:color="000000"/>
              <w:left w:val="single" w:sz="4" w:space="0" w:color="000000"/>
              <w:bottom w:val="single" w:sz="4" w:space="0" w:color="000000"/>
              <w:right w:val="nil"/>
            </w:tcBorders>
          </w:tcPr>
          <w:p w14:paraId="363D3A9A" w14:textId="77777777" w:rsidR="00B656D2" w:rsidRPr="00B656D2" w:rsidRDefault="00B656D2" w:rsidP="00B656D2">
            <w:pPr>
              <w:jc w:val="both"/>
              <w:rPr>
                <w:b/>
                <w:bCs/>
                <w:i/>
                <w:iCs/>
                <w:color w:val="auto"/>
                <w:lang w:val="ru-RU"/>
              </w:rPr>
            </w:pPr>
            <w:r w:rsidRPr="00B656D2">
              <w:rPr>
                <w:i/>
                <w:iCs/>
                <w:color w:val="auto"/>
                <w:lang w:val="ru-RU"/>
              </w:rPr>
              <w:t>Порески идентификациони број понуђача (ПИБ):</w:t>
            </w:r>
          </w:p>
          <w:p w14:paraId="65FDEF26" w14:textId="77777777" w:rsidR="00B656D2" w:rsidRPr="00B656D2" w:rsidRDefault="00B656D2" w:rsidP="00B656D2">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14:paraId="59CC7067" w14:textId="77777777" w:rsidR="00B656D2" w:rsidRPr="00B656D2" w:rsidRDefault="00B656D2" w:rsidP="00B656D2">
            <w:pPr>
              <w:snapToGrid w:val="0"/>
              <w:rPr>
                <w:b/>
                <w:bCs/>
                <w:i/>
                <w:iCs/>
                <w:color w:val="auto"/>
                <w:lang w:val="ru-RU"/>
              </w:rPr>
            </w:pPr>
          </w:p>
        </w:tc>
      </w:tr>
      <w:tr w:rsidR="00B656D2" w:rsidRPr="00B656D2" w14:paraId="05EED297" w14:textId="77777777" w:rsidTr="00B656D2">
        <w:tc>
          <w:tcPr>
            <w:tcW w:w="4621" w:type="dxa"/>
            <w:tcBorders>
              <w:top w:val="single" w:sz="4" w:space="0" w:color="000000"/>
              <w:left w:val="single" w:sz="4" w:space="0" w:color="000000"/>
              <w:bottom w:val="single" w:sz="4" w:space="0" w:color="000000"/>
              <w:right w:val="nil"/>
            </w:tcBorders>
          </w:tcPr>
          <w:p w14:paraId="2675B583" w14:textId="77777777" w:rsidR="00B656D2" w:rsidRPr="00B656D2" w:rsidRDefault="00B656D2" w:rsidP="00B656D2">
            <w:pPr>
              <w:jc w:val="both"/>
              <w:rPr>
                <w:b/>
                <w:bCs/>
                <w:i/>
                <w:iCs/>
                <w:color w:val="auto"/>
              </w:rPr>
            </w:pPr>
            <w:r w:rsidRPr="00B656D2">
              <w:rPr>
                <w:i/>
                <w:iCs/>
                <w:color w:val="auto"/>
              </w:rPr>
              <w:t>Име</w:t>
            </w:r>
            <w:r w:rsidRPr="00B656D2">
              <w:rPr>
                <w:i/>
                <w:iCs/>
                <w:color w:val="auto"/>
                <w:lang w:val="sr-Cyrl-CS"/>
              </w:rPr>
              <w:t xml:space="preserve"> </w:t>
            </w:r>
            <w:r w:rsidRPr="00B656D2">
              <w:rPr>
                <w:i/>
                <w:iCs/>
                <w:color w:val="auto"/>
              </w:rPr>
              <w:t>особе</w:t>
            </w:r>
            <w:r w:rsidRPr="00B656D2">
              <w:rPr>
                <w:i/>
                <w:iCs/>
                <w:color w:val="auto"/>
                <w:lang w:val="sr-Cyrl-CS"/>
              </w:rPr>
              <w:t xml:space="preserve"> </w:t>
            </w:r>
            <w:r w:rsidRPr="00B656D2">
              <w:rPr>
                <w:i/>
                <w:iCs/>
                <w:color w:val="auto"/>
              </w:rPr>
              <w:t>за</w:t>
            </w:r>
            <w:r w:rsidRPr="00B656D2">
              <w:rPr>
                <w:i/>
                <w:iCs/>
                <w:color w:val="auto"/>
                <w:lang w:val="sr-Cyrl-CS"/>
              </w:rPr>
              <w:t xml:space="preserve"> </w:t>
            </w:r>
            <w:r w:rsidRPr="00B656D2">
              <w:rPr>
                <w:i/>
                <w:iCs/>
                <w:color w:val="auto"/>
              </w:rPr>
              <w:t>контакт:</w:t>
            </w:r>
          </w:p>
          <w:p w14:paraId="0CC13CE2"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6C4958DB" w14:textId="77777777" w:rsidR="00B656D2" w:rsidRPr="00B656D2" w:rsidRDefault="00B656D2" w:rsidP="00B656D2">
            <w:pPr>
              <w:snapToGrid w:val="0"/>
              <w:rPr>
                <w:b/>
                <w:bCs/>
                <w:i/>
                <w:iCs/>
                <w:color w:val="auto"/>
              </w:rPr>
            </w:pPr>
          </w:p>
          <w:p w14:paraId="54E2B096" w14:textId="77777777" w:rsidR="00B656D2" w:rsidRPr="00B656D2" w:rsidRDefault="00B656D2" w:rsidP="00B656D2">
            <w:pPr>
              <w:rPr>
                <w:b/>
                <w:bCs/>
                <w:i/>
                <w:iCs/>
                <w:color w:val="auto"/>
              </w:rPr>
            </w:pPr>
          </w:p>
          <w:p w14:paraId="179D3B0B" w14:textId="77777777" w:rsidR="00B656D2" w:rsidRPr="00B656D2" w:rsidRDefault="00B656D2" w:rsidP="00B656D2">
            <w:pPr>
              <w:rPr>
                <w:b/>
                <w:bCs/>
                <w:i/>
                <w:iCs/>
                <w:color w:val="auto"/>
              </w:rPr>
            </w:pPr>
          </w:p>
        </w:tc>
      </w:tr>
      <w:tr w:rsidR="00B656D2" w:rsidRPr="00B656D2" w14:paraId="2D603B4D" w14:textId="77777777" w:rsidTr="00B656D2">
        <w:tc>
          <w:tcPr>
            <w:tcW w:w="4621" w:type="dxa"/>
            <w:tcBorders>
              <w:top w:val="single" w:sz="4" w:space="0" w:color="000000"/>
              <w:left w:val="single" w:sz="4" w:space="0" w:color="000000"/>
              <w:bottom w:val="single" w:sz="4" w:space="0" w:color="000000"/>
              <w:right w:val="nil"/>
            </w:tcBorders>
          </w:tcPr>
          <w:p w14:paraId="3611AA2C" w14:textId="77777777" w:rsidR="00B656D2" w:rsidRPr="00B656D2" w:rsidRDefault="00B656D2" w:rsidP="00B656D2">
            <w:pPr>
              <w:jc w:val="both"/>
              <w:rPr>
                <w:b/>
                <w:bCs/>
                <w:i/>
                <w:iCs/>
                <w:color w:val="auto"/>
                <w:lang w:val="ru-RU"/>
              </w:rPr>
            </w:pPr>
            <w:r w:rsidRPr="00B656D2">
              <w:rPr>
                <w:i/>
                <w:iCs/>
                <w:color w:val="auto"/>
                <w:lang w:val="ru-RU"/>
              </w:rPr>
              <w:t>Електронска адреса понуђача (</w:t>
            </w:r>
            <w:r w:rsidRPr="00B656D2">
              <w:rPr>
                <w:i/>
                <w:iCs/>
                <w:color w:val="auto"/>
                <w:lang w:val="sr-Cyrl-RS"/>
              </w:rPr>
              <w:t>Е</w:t>
            </w:r>
            <w:r w:rsidRPr="00B656D2">
              <w:rPr>
                <w:i/>
                <w:iCs/>
                <w:color w:val="auto"/>
                <w:lang w:val="ru-RU"/>
              </w:rPr>
              <w:t>-</w:t>
            </w:r>
            <w:r w:rsidRPr="00B656D2">
              <w:rPr>
                <w:i/>
                <w:iCs/>
                <w:color w:val="auto"/>
              </w:rPr>
              <w:t>mail</w:t>
            </w:r>
            <w:r w:rsidRPr="00B656D2">
              <w:rPr>
                <w:i/>
                <w:iCs/>
                <w:color w:val="auto"/>
                <w:lang w:val="ru-RU"/>
              </w:rPr>
              <w:t>):</w:t>
            </w:r>
          </w:p>
          <w:p w14:paraId="5EBA201E" w14:textId="77777777" w:rsidR="00B656D2" w:rsidRPr="00B656D2" w:rsidRDefault="00B656D2" w:rsidP="00B656D2">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14:paraId="256EF957" w14:textId="77777777" w:rsidR="00B656D2" w:rsidRPr="00B656D2" w:rsidRDefault="00B656D2" w:rsidP="00B656D2">
            <w:pPr>
              <w:snapToGrid w:val="0"/>
              <w:rPr>
                <w:b/>
                <w:bCs/>
                <w:i/>
                <w:iCs/>
                <w:color w:val="auto"/>
                <w:lang w:val="ru-RU"/>
              </w:rPr>
            </w:pPr>
          </w:p>
        </w:tc>
      </w:tr>
      <w:tr w:rsidR="00B656D2" w:rsidRPr="00B656D2" w14:paraId="26CA4F4C" w14:textId="77777777" w:rsidTr="00B656D2">
        <w:tc>
          <w:tcPr>
            <w:tcW w:w="4621" w:type="dxa"/>
            <w:tcBorders>
              <w:top w:val="single" w:sz="4" w:space="0" w:color="000000"/>
              <w:left w:val="single" w:sz="4" w:space="0" w:color="000000"/>
              <w:bottom w:val="single" w:sz="4" w:space="0" w:color="000000"/>
              <w:right w:val="nil"/>
            </w:tcBorders>
          </w:tcPr>
          <w:p w14:paraId="5FCFB164" w14:textId="77777777" w:rsidR="00B656D2" w:rsidRPr="00B656D2" w:rsidRDefault="00B656D2" w:rsidP="00B656D2">
            <w:pPr>
              <w:jc w:val="both"/>
              <w:rPr>
                <w:b/>
                <w:bCs/>
                <w:i/>
                <w:iCs/>
                <w:color w:val="auto"/>
              </w:rPr>
            </w:pPr>
            <w:r w:rsidRPr="00B656D2">
              <w:rPr>
                <w:i/>
                <w:iCs/>
                <w:color w:val="auto"/>
              </w:rPr>
              <w:t>Телефон:</w:t>
            </w:r>
          </w:p>
          <w:p w14:paraId="3DD540EA"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392826F4" w14:textId="77777777" w:rsidR="00B656D2" w:rsidRPr="00B656D2" w:rsidRDefault="00B656D2" w:rsidP="00B656D2">
            <w:pPr>
              <w:snapToGrid w:val="0"/>
              <w:rPr>
                <w:b/>
                <w:bCs/>
                <w:i/>
                <w:iCs/>
                <w:color w:val="auto"/>
              </w:rPr>
            </w:pPr>
          </w:p>
          <w:p w14:paraId="546B1F3A" w14:textId="77777777" w:rsidR="00B656D2" w:rsidRPr="00B656D2" w:rsidRDefault="00B656D2" w:rsidP="00B656D2">
            <w:pPr>
              <w:rPr>
                <w:b/>
                <w:bCs/>
                <w:i/>
                <w:iCs/>
                <w:color w:val="auto"/>
              </w:rPr>
            </w:pPr>
          </w:p>
          <w:p w14:paraId="2C99E3F1" w14:textId="77777777" w:rsidR="00B656D2" w:rsidRPr="00B656D2" w:rsidRDefault="00B656D2" w:rsidP="00B656D2">
            <w:pPr>
              <w:rPr>
                <w:b/>
                <w:bCs/>
                <w:i/>
                <w:iCs/>
                <w:color w:val="auto"/>
              </w:rPr>
            </w:pPr>
          </w:p>
        </w:tc>
      </w:tr>
      <w:tr w:rsidR="00B656D2" w:rsidRPr="00B656D2" w14:paraId="3245B9B5" w14:textId="77777777" w:rsidTr="00B656D2">
        <w:tc>
          <w:tcPr>
            <w:tcW w:w="4621" w:type="dxa"/>
            <w:tcBorders>
              <w:top w:val="single" w:sz="4" w:space="0" w:color="000000"/>
              <w:left w:val="single" w:sz="4" w:space="0" w:color="000000"/>
              <w:bottom w:val="single" w:sz="4" w:space="0" w:color="000000"/>
              <w:right w:val="nil"/>
            </w:tcBorders>
          </w:tcPr>
          <w:p w14:paraId="0832C4AD" w14:textId="77777777" w:rsidR="00B656D2" w:rsidRPr="00B656D2" w:rsidRDefault="00B656D2" w:rsidP="00B656D2">
            <w:pPr>
              <w:jc w:val="both"/>
              <w:rPr>
                <w:b/>
                <w:bCs/>
                <w:i/>
                <w:iCs/>
                <w:color w:val="auto"/>
                <w:lang w:val="ru-RU"/>
              </w:rPr>
            </w:pPr>
            <w:r w:rsidRPr="00B656D2">
              <w:rPr>
                <w:i/>
                <w:iCs/>
                <w:color w:val="auto"/>
                <w:lang w:val="ru-RU"/>
              </w:rPr>
              <w:t>Број рачуна понуђача и назив банке:</w:t>
            </w:r>
          </w:p>
          <w:p w14:paraId="1EAFCB09" w14:textId="77777777" w:rsidR="00B656D2" w:rsidRPr="00B656D2" w:rsidRDefault="00B656D2" w:rsidP="00B656D2">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14:paraId="590CD5DC" w14:textId="77777777" w:rsidR="00B656D2" w:rsidRPr="00B656D2" w:rsidRDefault="00B656D2" w:rsidP="00B656D2">
            <w:pPr>
              <w:snapToGrid w:val="0"/>
              <w:rPr>
                <w:b/>
                <w:bCs/>
                <w:i/>
                <w:iCs/>
                <w:color w:val="auto"/>
                <w:lang w:val="ru-RU"/>
              </w:rPr>
            </w:pPr>
          </w:p>
          <w:p w14:paraId="5C753E99" w14:textId="77777777" w:rsidR="00B656D2" w:rsidRPr="00B656D2" w:rsidRDefault="00B656D2" w:rsidP="00B656D2">
            <w:pPr>
              <w:rPr>
                <w:b/>
                <w:bCs/>
                <w:i/>
                <w:iCs/>
                <w:color w:val="auto"/>
                <w:lang w:val="ru-RU"/>
              </w:rPr>
            </w:pPr>
          </w:p>
          <w:p w14:paraId="18EF6015" w14:textId="77777777" w:rsidR="00B656D2" w:rsidRPr="00B656D2" w:rsidRDefault="00B656D2" w:rsidP="00B656D2">
            <w:pPr>
              <w:rPr>
                <w:b/>
                <w:bCs/>
                <w:i/>
                <w:iCs/>
                <w:color w:val="auto"/>
                <w:lang w:val="ru-RU"/>
              </w:rPr>
            </w:pPr>
          </w:p>
        </w:tc>
      </w:tr>
      <w:tr w:rsidR="00B656D2" w:rsidRPr="00B656D2" w14:paraId="0A643E41" w14:textId="77777777" w:rsidTr="00B656D2">
        <w:tc>
          <w:tcPr>
            <w:tcW w:w="4621" w:type="dxa"/>
            <w:tcBorders>
              <w:top w:val="single" w:sz="4" w:space="0" w:color="000000"/>
              <w:left w:val="single" w:sz="4" w:space="0" w:color="000000"/>
              <w:bottom w:val="single" w:sz="4" w:space="0" w:color="000000"/>
              <w:right w:val="nil"/>
            </w:tcBorders>
            <w:hideMark/>
          </w:tcPr>
          <w:p w14:paraId="37F21172" w14:textId="77777777" w:rsidR="00B656D2" w:rsidRPr="00B656D2" w:rsidRDefault="00B656D2" w:rsidP="00B656D2">
            <w:pPr>
              <w:jc w:val="both"/>
              <w:rPr>
                <w:b/>
                <w:bCs/>
                <w:i/>
                <w:iCs/>
                <w:color w:val="auto"/>
                <w:lang w:val="ru-RU"/>
              </w:rPr>
            </w:pPr>
            <w:r w:rsidRPr="00B656D2">
              <w:rPr>
                <w:i/>
                <w:iCs/>
                <w:color w:val="auto"/>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14:paraId="5C942132" w14:textId="77777777" w:rsidR="00B656D2" w:rsidRPr="00B656D2" w:rsidRDefault="00B656D2" w:rsidP="00B656D2">
            <w:pPr>
              <w:snapToGrid w:val="0"/>
              <w:ind w:firstLine="708"/>
              <w:rPr>
                <w:b/>
                <w:bCs/>
                <w:i/>
                <w:iCs/>
                <w:color w:val="auto"/>
                <w:lang w:val="ru-RU"/>
              </w:rPr>
            </w:pPr>
          </w:p>
          <w:p w14:paraId="39CA72C0" w14:textId="77777777" w:rsidR="00B656D2" w:rsidRPr="00B656D2" w:rsidRDefault="00B656D2" w:rsidP="00B656D2">
            <w:pPr>
              <w:ind w:firstLine="708"/>
              <w:rPr>
                <w:b/>
                <w:bCs/>
                <w:i/>
                <w:iCs/>
                <w:color w:val="auto"/>
                <w:lang w:val="ru-RU"/>
              </w:rPr>
            </w:pPr>
          </w:p>
          <w:p w14:paraId="26A105B2" w14:textId="77777777" w:rsidR="00B656D2" w:rsidRPr="00B656D2" w:rsidRDefault="00B656D2" w:rsidP="00B656D2">
            <w:pPr>
              <w:ind w:firstLine="708"/>
              <w:rPr>
                <w:b/>
                <w:bCs/>
                <w:i/>
                <w:iCs/>
                <w:color w:val="auto"/>
                <w:lang w:val="ru-RU"/>
              </w:rPr>
            </w:pPr>
          </w:p>
        </w:tc>
      </w:tr>
    </w:tbl>
    <w:p w14:paraId="36C51902" w14:textId="25520D00" w:rsidR="00B656D2" w:rsidRPr="00B656D2" w:rsidRDefault="00B656D2" w:rsidP="00B656D2">
      <w:pPr>
        <w:rPr>
          <w:b/>
          <w:bCs/>
          <w:i/>
          <w:iCs/>
          <w:color w:val="auto"/>
          <w:lang w:val="sr-Latn-RS"/>
        </w:rPr>
      </w:pPr>
    </w:p>
    <w:p w14:paraId="0A5922AB" w14:textId="20448AF1" w:rsidR="00B656D2" w:rsidRPr="0017014D" w:rsidRDefault="00B656D2" w:rsidP="00247553">
      <w:pPr>
        <w:pStyle w:val="ListParagraph"/>
        <w:numPr>
          <w:ilvl w:val="0"/>
          <w:numId w:val="12"/>
        </w:numPr>
        <w:rPr>
          <w:rFonts w:eastAsia="TimesNewRomanPSMT"/>
          <w:b/>
          <w:bCs/>
          <w:i/>
          <w:iCs/>
          <w:color w:val="auto"/>
          <w:lang w:val="sr-Latn-RS"/>
        </w:rPr>
      </w:pPr>
      <w:r w:rsidRPr="0017014D">
        <w:rPr>
          <w:rFonts w:eastAsia="TimesNewRomanPSMT"/>
          <w:b/>
          <w:bCs/>
          <w:i/>
          <w:iCs/>
          <w:color w:val="auto"/>
          <w:lang w:val="sr-Latn-RS"/>
        </w:rPr>
        <w:t xml:space="preserve">ПОНУДУ ПОДНОСИ: </w:t>
      </w:r>
    </w:p>
    <w:p w14:paraId="7AA521F0" w14:textId="77777777" w:rsidR="0017014D" w:rsidRPr="0017014D" w:rsidRDefault="0017014D" w:rsidP="0017014D">
      <w:pPr>
        <w:pStyle w:val="ListParagraph"/>
        <w:rPr>
          <w:rFonts w:eastAsia="TimesNewRomanPSMT"/>
          <w:b/>
          <w:bCs/>
          <w:i/>
          <w:iCs/>
          <w:color w:val="auto"/>
          <w:lang w:val="sr-Cyrl-CS"/>
        </w:rPr>
      </w:pPr>
    </w:p>
    <w:tbl>
      <w:tblPr>
        <w:tblW w:w="0" w:type="auto"/>
        <w:tblInd w:w="-20" w:type="dxa"/>
        <w:tblLayout w:type="fixed"/>
        <w:tblLook w:val="04A0" w:firstRow="1" w:lastRow="0" w:firstColumn="1" w:lastColumn="0" w:noHBand="0" w:noVBand="1"/>
      </w:tblPr>
      <w:tblGrid>
        <w:gridCol w:w="9282"/>
      </w:tblGrid>
      <w:tr w:rsidR="00B656D2" w:rsidRPr="00B656D2" w14:paraId="198922C3" w14:textId="77777777" w:rsidTr="00B656D2">
        <w:tc>
          <w:tcPr>
            <w:tcW w:w="9282" w:type="dxa"/>
            <w:tcBorders>
              <w:top w:val="single" w:sz="4" w:space="0" w:color="000000"/>
              <w:left w:val="single" w:sz="4" w:space="0" w:color="000000"/>
              <w:bottom w:val="single" w:sz="4" w:space="0" w:color="000000"/>
              <w:right w:val="single" w:sz="4" w:space="0" w:color="000000"/>
            </w:tcBorders>
          </w:tcPr>
          <w:p w14:paraId="18939FF6" w14:textId="77777777" w:rsidR="00B656D2" w:rsidRPr="00B656D2" w:rsidRDefault="00B656D2" w:rsidP="00B656D2">
            <w:pPr>
              <w:snapToGrid w:val="0"/>
              <w:jc w:val="center"/>
              <w:rPr>
                <w:color w:val="auto"/>
              </w:rPr>
            </w:pPr>
          </w:p>
          <w:p w14:paraId="726C6FCA" w14:textId="77777777" w:rsidR="00B656D2" w:rsidRPr="00B656D2" w:rsidRDefault="00B656D2" w:rsidP="00B656D2">
            <w:pPr>
              <w:jc w:val="center"/>
              <w:rPr>
                <w:rFonts w:eastAsia="TimesNewRomanPSMT"/>
                <w:b/>
                <w:bCs/>
                <w:color w:val="auto"/>
                <w:lang w:val="sr-Cyrl-CS"/>
              </w:rPr>
            </w:pPr>
            <w:r w:rsidRPr="00B656D2">
              <w:rPr>
                <w:rFonts w:eastAsia="TimesNewRomanPSMT"/>
                <w:b/>
                <w:bCs/>
                <w:color w:val="auto"/>
              </w:rPr>
              <w:t xml:space="preserve">А) САМОСТАЛНО </w:t>
            </w:r>
          </w:p>
          <w:p w14:paraId="450986E7" w14:textId="77777777" w:rsidR="00B656D2" w:rsidRPr="00B656D2" w:rsidRDefault="00B656D2" w:rsidP="00B656D2">
            <w:pPr>
              <w:jc w:val="center"/>
              <w:rPr>
                <w:rFonts w:eastAsia="TimesNewRomanPSMT"/>
                <w:b/>
                <w:bCs/>
                <w:color w:val="auto"/>
                <w:lang w:val="sr-Cyrl-CS"/>
              </w:rPr>
            </w:pPr>
          </w:p>
        </w:tc>
      </w:tr>
      <w:tr w:rsidR="00B656D2" w:rsidRPr="00B656D2" w14:paraId="679B8952" w14:textId="77777777" w:rsidTr="00B656D2">
        <w:tc>
          <w:tcPr>
            <w:tcW w:w="9282" w:type="dxa"/>
            <w:tcBorders>
              <w:top w:val="single" w:sz="4" w:space="0" w:color="000000"/>
              <w:left w:val="single" w:sz="4" w:space="0" w:color="000000"/>
              <w:bottom w:val="single" w:sz="4" w:space="0" w:color="000000"/>
              <w:right w:val="single" w:sz="4" w:space="0" w:color="000000"/>
            </w:tcBorders>
          </w:tcPr>
          <w:p w14:paraId="3D075A52" w14:textId="77777777" w:rsidR="00B656D2" w:rsidRPr="00B656D2" w:rsidRDefault="00B656D2" w:rsidP="00B656D2">
            <w:pPr>
              <w:snapToGrid w:val="0"/>
              <w:jc w:val="center"/>
              <w:rPr>
                <w:rFonts w:eastAsia="TimesNewRomanPSMT"/>
                <w:b/>
                <w:bCs/>
                <w:color w:val="auto"/>
              </w:rPr>
            </w:pPr>
          </w:p>
          <w:p w14:paraId="5E20E091" w14:textId="77777777" w:rsidR="00B656D2" w:rsidRPr="00B656D2" w:rsidRDefault="00B656D2" w:rsidP="00B656D2">
            <w:pPr>
              <w:jc w:val="center"/>
              <w:rPr>
                <w:rFonts w:eastAsia="TimesNewRomanPSMT"/>
                <w:b/>
                <w:bCs/>
                <w:color w:val="auto"/>
                <w:lang w:val="sr-Cyrl-CS"/>
              </w:rPr>
            </w:pPr>
            <w:r w:rsidRPr="00B656D2">
              <w:rPr>
                <w:rFonts w:eastAsia="TimesNewRomanPSMT"/>
                <w:b/>
                <w:bCs/>
                <w:color w:val="auto"/>
              </w:rPr>
              <w:t>Б) СА ПОДИЗВОЂАЧЕМ</w:t>
            </w:r>
          </w:p>
          <w:p w14:paraId="2E540048" w14:textId="77777777" w:rsidR="00B656D2" w:rsidRPr="00B656D2" w:rsidRDefault="00B656D2" w:rsidP="00B656D2">
            <w:pPr>
              <w:jc w:val="center"/>
              <w:rPr>
                <w:rFonts w:eastAsia="TimesNewRomanPSMT"/>
                <w:b/>
                <w:bCs/>
                <w:color w:val="auto"/>
                <w:lang w:val="sr-Cyrl-CS"/>
              </w:rPr>
            </w:pPr>
          </w:p>
        </w:tc>
      </w:tr>
      <w:tr w:rsidR="00B656D2" w:rsidRPr="00B656D2" w14:paraId="1CFF0177" w14:textId="77777777" w:rsidTr="00B656D2">
        <w:tc>
          <w:tcPr>
            <w:tcW w:w="9282" w:type="dxa"/>
            <w:tcBorders>
              <w:top w:val="single" w:sz="4" w:space="0" w:color="000000"/>
              <w:left w:val="single" w:sz="4" w:space="0" w:color="000000"/>
              <w:bottom w:val="single" w:sz="4" w:space="0" w:color="000000"/>
              <w:right w:val="single" w:sz="4" w:space="0" w:color="000000"/>
            </w:tcBorders>
          </w:tcPr>
          <w:p w14:paraId="54EFED59" w14:textId="77777777" w:rsidR="00B656D2" w:rsidRPr="00B656D2" w:rsidRDefault="00B656D2" w:rsidP="00B656D2">
            <w:pPr>
              <w:snapToGrid w:val="0"/>
              <w:jc w:val="center"/>
              <w:rPr>
                <w:rFonts w:eastAsia="TimesNewRomanPSMT"/>
                <w:b/>
                <w:bCs/>
                <w:color w:val="auto"/>
              </w:rPr>
            </w:pPr>
          </w:p>
          <w:p w14:paraId="13715204" w14:textId="77777777" w:rsidR="00B656D2" w:rsidRPr="00B656D2" w:rsidRDefault="00B656D2" w:rsidP="00B656D2">
            <w:pPr>
              <w:jc w:val="center"/>
              <w:rPr>
                <w:rFonts w:eastAsia="TimesNewRomanPSMT"/>
                <w:b/>
                <w:bCs/>
                <w:color w:val="auto"/>
                <w:lang w:val="sr-Cyrl-CS"/>
              </w:rPr>
            </w:pPr>
            <w:r w:rsidRPr="00B656D2">
              <w:rPr>
                <w:rFonts w:eastAsia="TimesNewRomanPSMT"/>
                <w:b/>
                <w:bCs/>
                <w:color w:val="auto"/>
              </w:rPr>
              <w:t>В) КАО ЗАЈЕДНИЧКУ ПОНУДУ</w:t>
            </w:r>
          </w:p>
          <w:p w14:paraId="7D641F64" w14:textId="77777777" w:rsidR="00B656D2" w:rsidRPr="00B656D2" w:rsidRDefault="00B656D2" w:rsidP="00B656D2">
            <w:pPr>
              <w:jc w:val="center"/>
              <w:rPr>
                <w:rFonts w:eastAsia="TimesNewRomanPSMT"/>
                <w:b/>
                <w:bCs/>
                <w:color w:val="auto"/>
                <w:lang w:val="sr-Cyrl-CS"/>
              </w:rPr>
            </w:pPr>
          </w:p>
          <w:p w14:paraId="05154B86" w14:textId="77777777" w:rsidR="00B656D2" w:rsidRPr="00B656D2" w:rsidRDefault="00B656D2" w:rsidP="00B656D2">
            <w:pPr>
              <w:jc w:val="center"/>
              <w:rPr>
                <w:b/>
                <w:i/>
                <w:iCs/>
                <w:color w:val="auto"/>
                <w:lang w:val="sr-Cyrl-CS"/>
              </w:rPr>
            </w:pPr>
          </w:p>
        </w:tc>
      </w:tr>
    </w:tbl>
    <w:p w14:paraId="7DE7E507" w14:textId="77777777" w:rsidR="00B656D2" w:rsidRPr="00B656D2" w:rsidRDefault="00B656D2" w:rsidP="00B656D2">
      <w:pPr>
        <w:jc w:val="both"/>
        <w:rPr>
          <w:b/>
          <w:i/>
          <w:iCs/>
          <w:color w:val="auto"/>
          <w:lang w:val="ru-RU"/>
        </w:rPr>
      </w:pPr>
    </w:p>
    <w:p w14:paraId="29AD2E2F" w14:textId="06D640B9" w:rsidR="00B656D2" w:rsidRDefault="00B656D2" w:rsidP="00B656D2">
      <w:pPr>
        <w:jc w:val="both"/>
        <w:rPr>
          <w:i/>
          <w:iCs/>
          <w:color w:val="auto"/>
          <w:lang w:val="ru-RU"/>
        </w:rPr>
      </w:pPr>
      <w:r w:rsidRPr="00B656D2">
        <w:rPr>
          <w:b/>
          <w:i/>
          <w:iCs/>
          <w:color w:val="auto"/>
          <w:lang w:val="ru-RU"/>
        </w:rPr>
        <w:t>Напомена:</w:t>
      </w:r>
      <w:r w:rsidRPr="00B656D2">
        <w:rPr>
          <w:i/>
          <w:iCs/>
          <w:color w:val="auto"/>
          <w:lang w:val="ru-RU"/>
        </w:rPr>
        <w:t xml:space="preserve"> заокружити начин подношења понуде и у наставку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47D9C0C" w14:textId="77777777" w:rsidR="0017014D" w:rsidRPr="00B656D2" w:rsidRDefault="0017014D" w:rsidP="00B656D2">
      <w:pPr>
        <w:jc w:val="both"/>
        <w:rPr>
          <w:i/>
          <w:iCs/>
          <w:color w:val="auto"/>
          <w:lang w:val="ru-RU"/>
        </w:rPr>
      </w:pPr>
    </w:p>
    <w:p w14:paraId="73D18209" w14:textId="77777777" w:rsidR="00B656D2" w:rsidRPr="00B656D2" w:rsidRDefault="00B656D2" w:rsidP="00B656D2">
      <w:pPr>
        <w:jc w:val="both"/>
        <w:rPr>
          <w:rFonts w:eastAsia="TimesNewRomanPSMT"/>
          <w:b/>
          <w:bCs/>
          <w:i/>
          <w:color w:val="auto"/>
          <w:lang w:val="sr-Latn-RS"/>
        </w:rPr>
      </w:pPr>
      <w:r w:rsidRPr="00B656D2">
        <w:rPr>
          <w:rFonts w:eastAsia="TimesNewRomanPSMT"/>
          <w:b/>
          <w:bCs/>
          <w:i/>
          <w:color w:val="auto"/>
          <w:lang w:val="sr-Cyrl-CS"/>
        </w:rPr>
        <w:t xml:space="preserve">3) </w:t>
      </w:r>
      <w:r w:rsidRPr="00B656D2">
        <w:rPr>
          <w:rFonts w:eastAsia="TimesNewRomanPSMT"/>
          <w:b/>
          <w:bCs/>
          <w:i/>
          <w:color w:val="auto"/>
          <w:lang w:val="sr-Latn-RS"/>
        </w:rPr>
        <w:t xml:space="preserve">ПОДАЦИ О ПОДИЗВОЂАЧУ </w:t>
      </w:r>
    </w:p>
    <w:p w14:paraId="47767F9E" w14:textId="77777777" w:rsidR="00B656D2" w:rsidRPr="00B656D2" w:rsidRDefault="00B656D2" w:rsidP="00B656D2">
      <w:pPr>
        <w:jc w:val="both"/>
        <w:rPr>
          <w:color w:val="auto"/>
          <w:lang w:val="sr-Latn-RS"/>
        </w:rPr>
      </w:pPr>
      <w:r w:rsidRPr="00B656D2">
        <w:rPr>
          <w:rFonts w:eastAsia="TimesNewRomanPSMT"/>
          <w:b/>
          <w:bCs/>
          <w:i/>
          <w:color w:val="auto"/>
          <w:lang w:val="sr-Latn-RS"/>
        </w:rPr>
        <w:tab/>
      </w:r>
    </w:p>
    <w:tbl>
      <w:tblPr>
        <w:tblW w:w="0" w:type="auto"/>
        <w:tblInd w:w="-20" w:type="dxa"/>
        <w:tblLayout w:type="fixed"/>
        <w:tblLook w:val="04A0" w:firstRow="1" w:lastRow="0" w:firstColumn="1" w:lastColumn="0" w:noHBand="0" w:noVBand="1"/>
      </w:tblPr>
      <w:tblGrid>
        <w:gridCol w:w="465"/>
        <w:gridCol w:w="4219"/>
        <w:gridCol w:w="4598"/>
      </w:tblGrid>
      <w:tr w:rsidR="00B656D2" w:rsidRPr="00B656D2" w14:paraId="30685BF2" w14:textId="77777777" w:rsidTr="00B656D2">
        <w:tc>
          <w:tcPr>
            <w:tcW w:w="465" w:type="dxa"/>
            <w:tcBorders>
              <w:top w:val="single" w:sz="4" w:space="0" w:color="000000"/>
              <w:left w:val="single" w:sz="4" w:space="0" w:color="000000"/>
              <w:bottom w:val="single" w:sz="4" w:space="0" w:color="000000"/>
              <w:right w:val="nil"/>
            </w:tcBorders>
          </w:tcPr>
          <w:p w14:paraId="280A9D0D" w14:textId="77777777" w:rsidR="00B656D2" w:rsidRPr="00B656D2" w:rsidRDefault="00B656D2" w:rsidP="00B656D2">
            <w:pPr>
              <w:snapToGrid w:val="0"/>
              <w:jc w:val="both"/>
              <w:rPr>
                <w:color w:val="auto"/>
              </w:rPr>
            </w:pPr>
          </w:p>
          <w:p w14:paraId="3A37CE98" w14:textId="77777777" w:rsidR="00B656D2" w:rsidRPr="00B656D2" w:rsidRDefault="00B656D2" w:rsidP="00B656D2">
            <w:pPr>
              <w:jc w:val="both"/>
              <w:rPr>
                <w:rFonts w:eastAsia="TimesNewRomanPSMT"/>
                <w:bCs/>
                <w:i/>
                <w:color w:val="auto"/>
              </w:rPr>
            </w:pPr>
            <w:r w:rsidRPr="00B656D2">
              <w:rPr>
                <w:rFonts w:eastAsia="TimesNewRomanPSMT"/>
                <w:bCs/>
                <w:i/>
                <w:color w:val="auto"/>
              </w:rPr>
              <w:t>1)</w:t>
            </w:r>
          </w:p>
        </w:tc>
        <w:tc>
          <w:tcPr>
            <w:tcW w:w="4219" w:type="dxa"/>
            <w:tcBorders>
              <w:top w:val="single" w:sz="4" w:space="0" w:color="000000"/>
              <w:left w:val="single" w:sz="4" w:space="0" w:color="000000"/>
              <w:bottom w:val="single" w:sz="4" w:space="0" w:color="000000"/>
              <w:right w:val="nil"/>
            </w:tcBorders>
          </w:tcPr>
          <w:p w14:paraId="09FD7304" w14:textId="77777777" w:rsidR="00B656D2" w:rsidRPr="00B656D2" w:rsidRDefault="00B656D2" w:rsidP="00B656D2">
            <w:pPr>
              <w:snapToGrid w:val="0"/>
              <w:jc w:val="both"/>
              <w:rPr>
                <w:rFonts w:eastAsia="TimesNewRomanPSMT"/>
                <w:bCs/>
                <w:i/>
                <w:color w:val="auto"/>
              </w:rPr>
            </w:pPr>
          </w:p>
          <w:p w14:paraId="5B32131A" w14:textId="77777777" w:rsidR="00B656D2" w:rsidRPr="00B656D2" w:rsidRDefault="00B656D2" w:rsidP="00B656D2">
            <w:pPr>
              <w:jc w:val="both"/>
              <w:rPr>
                <w:rFonts w:eastAsia="TimesNewRomanPSMT"/>
                <w:b/>
                <w:bCs/>
                <w:color w:val="auto"/>
              </w:rPr>
            </w:pPr>
            <w:r w:rsidRPr="00B656D2">
              <w:rPr>
                <w:rFonts w:eastAsia="TimesNewRomanPSMT"/>
                <w:bCs/>
                <w:i/>
                <w:color w:val="auto"/>
              </w:rPr>
              <w:t>Назив</w:t>
            </w:r>
            <w:r w:rsidRPr="00B656D2">
              <w:rPr>
                <w:rFonts w:eastAsia="TimesNewRomanPSMT"/>
                <w:bCs/>
                <w:i/>
                <w:color w:val="auto"/>
                <w:lang w:val="sr-Cyrl-CS"/>
              </w:rPr>
              <w:t xml:space="preserve"> </w:t>
            </w:r>
            <w:r w:rsidRPr="00B656D2">
              <w:rPr>
                <w:rFonts w:eastAsia="TimesNewRomanPSMT"/>
                <w:bCs/>
                <w:i/>
                <w:color w:val="auto"/>
              </w:rPr>
              <w:t>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2B13C48F" w14:textId="77777777" w:rsidR="00B656D2" w:rsidRPr="00B656D2" w:rsidRDefault="00B656D2" w:rsidP="00B656D2">
            <w:pPr>
              <w:snapToGrid w:val="0"/>
              <w:jc w:val="both"/>
              <w:rPr>
                <w:rFonts w:eastAsia="TimesNewRomanPSMT"/>
                <w:b/>
                <w:bCs/>
                <w:color w:val="auto"/>
              </w:rPr>
            </w:pPr>
          </w:p>
        </w:tc>
      </w:tr>
      <w:tr w:rsidR="00B656D2" w:rsidRPr="00B656D2" w14:paraId="3D1FFD25" w14:textId="77777777" w:rsidTr="00B656D2">
        <w:tc>
          <w:tcPr>
            <w:tcW w:w="465" w:type="dxa"/>
            <w:tcBorders>
              <w:top w:val="single" w:sz="4" w:space="0" w:color="000000"/>
              <w:left w:val="single" w:sz="4" w:space="0" w:color="000000"/>
              <w:bottom w:val="single" w:sz="4" w:space="0" w:color="000000"/>
              <w:right w:val="nil"/>
            </w:tcBorders>
          </w:tcPr>
          <w:p w14:paraId="2E9C1D05" w14:textId="77777777" w:rsidR="00B656D2" w:rsidRPr="00B656D2" w:rsidRDefault="00B656D2" w:rsidP="00B656D2">
            <w:pPr>
              <w:snapToGrid w:val="0"/>
              <w:jc w:val="both"/>
              <w:rPr>
                <w:rFonts w:eastAsia="TimesNewRomanPSMT"/>
                <w:bCs/>
                <w:i/>
                <w:color w:val="auto"/>
              </w:rPr>
            </w:pPr>
          </w:p>
          <w:p w14:paraId="361214F2"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6EBA505E" w14:textId="77777777" w:rsidR="00B656D2" w:rsidRPr="00B656D2" w:rsidRDefault="00B656D2" w:rsidP="00B656D2">
            <w:pPr>
              <w:snapToGrid w:val="0"/>
              <w:jc w:val="both"/>
              <w:rPr>
                <w:rFonts w:eastAsia="TimesNewRomanPSMT"/>
                <w:bCs/>
                <w:i/>
                <w:color w:val="auto"/>
              </w:rPr>
            </w:pPr>
          </w:p>
          <w:p w14:paraId="7CAA18C9"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2485D3ED" w14:textId="77777777" w:rsidR="00B656D2" w:rsidRPr="00B656D2" w:rsidRDefault="00B656D2" w:rsidP="00B656D2">
            <w:pPr>
              <w:snapToGrid w:val="0"/>
              <w:jc w:val="both"/>
              <w:rPr>
                <w:rFonts w:eastAsia="TimesNewRomanPSMT"/>
                <w:b/>
                <w:bCs/>
                <w:color w:val="auto"/>
              </w:rPr>
            </w:pPr>
          </w:p>
        </w:tc>
      </w:tr>
      <w:tr w:rsidR="00B656D2" w:rsidRPr="00B656D2" w14:paraId="7838739E" w14:textId="77777777" w:rsidTr="00B656D2">
        <w:tc>
          <w:tcPr>
            <w:tcW w:w="465" w:type="dxa"/>
            <w:tcBorders>
              <w:top w:val="single" w:sz="4" w:space="0" w:color="000000"/>
              <w:left w:val="single" w:sz="4" w:space="0" w:color="000000"/>
              <w:bottom w:val="single" w:sz="4" w:space="0" w:color="000000"/>
              <w:right w:val="nil"/>
            </w:tcBorders>
          </w:tcPr>
          <w:p w14:paraId="0F3F4A50" w14:textId="77777777" w:rsidR="00B656D2" w:rsidRPr="00B656D2" w:rsidRDefault="00B656D2" w:rsidP="00B656D2">
            <w:pPr>
              <w:snapToGrid w:val="0"/>
              <w:jc w:val="both"/>
              <w:rPr>
                <w:rFonts w:eastAsia="TimesNewRomanPSMT"/>
                <w:bCs/>
                <w:i/>
                <w:color w:val="auto"/>
              </w:rPr>
            </w:pPr>
          </w:p>
          <w:p w14:paraId="0A1298B0"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06783F34" w14:textId="77777777" w:rsidR="00B656D2" w:rsidRPr="00B656D2" w:rsidRDefault="00B656D2" w:rsidP="00B656D2">
            <w:pPr>
              <w:snapToGrid w:val="0"/>
              <w:jc w:val="both"/>
              <w:rPr>
                <w:rFonts w:eastAsia="TimesNewRomanPSMT"/>
                <w:bCs/>
                <w:i/>
                <w:color w:val="auto"/>
              </w:rPr>
            </w:pPr>
          </w:p>
          <w:p w14:paraId="4E1D6842"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593598EC" w14:textId="77777777" w:rsidR="00B656D2" w:rsidRPr="00B656D2" w:rsidRDefault="00B656D2" w:rsidP="00B656D2">
            <w:pPr>
              <w:snapToGrid w:val="0"/>
              <w:jc w:val="both"/>
              <w:rPr>
                <w:rFonts w:eastAsia="TimesNewRomanPSMT"/>
                <w:b/>
                <w:bCs/>
                <w:color w:val="auto"/>
              </w:rPr>
            </w:pPr>
          </w:p>
        </w:tc>
      </w:tr>
      <w:tr w:rsidR="00B656D2" w:rsidRPr="00B656D2" w14:paraId="55BCE5F1" w14:textId="77777777" w:rsidTr="00B656D2">
        <w:tc>
          <w:tcPr>
            <w:tcW w:w="465" w:type="dxa"/>
            <w:tcBorders>
              <w:top w:val="single" w:sz="4" w:space="0" w:color="000000"/>
              <w:left w:val="single" w:sz="4" w:space="0" w:color="000000"/>
              <w:bottom w:val="single" w:sz="4" w:space="0" w:color="000000"/>
              <w:right w:val="nil"/>
            </w:tcBorders>
          </w:tcPr>
          <w:p w14:paraId="28B86518" w14:textId="77777777" w:rsidR="00B656D2" w:rsidRPr="00B656D2" w:rsidRDefault="00B656D2" w:rsidP="00B656D2">
            <w:pPr>
              <w:snapToGrid w:val="0"/>
              <w:jc w:val="both"/>
              <w:rPr>
                <w:rFonts w:eastAsia="TimesNewRomanPSMT"/>
                <w:bCs/>
                <w:i/>
                <w:color w:val="auto"/>
              </w:rPr>
            </w:pPr>
          </w:p>
          <w:p w14:paraId="450B0463"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52B42C6B" w14:textId="77777777" w:rsidR="00B656D2" w:rsidRPr="00B656D2" w:rsidRDefault="00B656D2" w:rsidP="00B656D2">
            <w:pPr>
              <w:snapToGrid w:val="0"/>
              <w:jc w:val="both"/>
              <w:rPr>
                <w:rFonts w:eastAsia="TimesNewRomanPSMT"/>
                <w:bCs/>
                <w:i/>
                <w:color w:val="auto"/>
              </w:rPr>
            </w:pPr>
          </w:p>
          <w:p w14:paraId="6518F8A2"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0A07510C" w14:textId="77777777" w:rsidR="00B656D2" w:rsidRPr="00B656D2" w:rsidRDefault="00B656D2" w:rsidP="00B656D2">
            <w:pPr>
              <w:snapToGrid w:val="0"/>
              <w:jc w:val="both"/>
              <w:rPr>
                <w:rFonts w:eastAsia="TimesNewRomanPSMT"/>
                <w:b/>
                <w:bCs/>
                <w:color w:val="auto"/>
              </w:rPr>
            </w:pPr>
          </w:p>
        </w:tc>
      </w:tr>
      <w:tr w:rsidR="00B656D2" w:rsidRPr="00B656D2" w14:paraId="45E453BB" w14:textId="77777777" w:rsidTr="00B656D2">
        <w:tc>
          <w:tcPr>
            <w:tcW w:w="465" w:type="dxa"/>
            <w:tcBorders>
              <w:top w:val="single" w:sz="4" w:space="0" w:color="000000"/>
              <w:left w:val="single" w:sz="4" w:space="0" w:color="000000"/>
              <w:bottom w:val="single" w:sz="4" w:space="0" w:color="000000"/>
              <w:right w:val="nil"/>
            </w:tcBorders>
          </w:tcPr>
          <w:p w14:paraId="4ACE2B50"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626070F4" w14:textId="77777777" w:rsidR="00B656D2" w:rsidRPr="00B656D2" w:rsidRDefault="00B656D2" w:rsidP="00B656D2">
            <w:pPr>
              <w:snapToGrid w:val="0"/>
              <w:jc w:val="both"/>
              <w:rPr>
                <w:rFonts w:eastAsia="TimesNewRomanPSMT"/>
                <w:bCs/>
                <w:i/>
                <w:color w:val="auto"/>
              </w:rPr>
            </w:pPr>
          </w:p>
          <w:p w14:paraId="28DA3921"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56CE5D76" w14:textId="77777777" w:rsidR="00B656D2" w:rsidRPr="00B656D2" w:rsidRDefault="00B656D2" w:rsidP="00B656D2">
            <w:pPr>
              <w:snapToGrid w:val="0"/>
              <w:jc w:val="both"/>
              <w:rPr>
                <w:rFonts w:eastAsia="TimesNewRomanPSMT"/>
                <w:b/>
                <w:bCs/>
                <w:color w:val="auto"/>
              </w:rPr>
            </w:pPr>
          </w:p>
        </w:tc>
      </w:tr>
      <w:tr w:rsidR="00B656D2" w:rsidRPr="00B656D2" w14:paraId="5E8B940B" w14:textId="77777777" w:rsidTr="00B656D2">
        <w:tc>
          <w:tcPr>
            <w:tcW w:w="465" w:type="dxa"/>
            <w:tcBorders>
              <w:top w:val="single" w:sz="4" w:space="0" w:color="000000"/>
              <w:left w:val="single" w:sz="4" w:space="0" w:color="000000"/>
              <w:bottom w:val="single" w:sz="4" w:space="0" w:color="000000"/>
              <w:right w:val="nil"/>
            </w:tcBorders>
          </w:tcPr>
          <w:p w14:paraId="636CFAEF"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66E38008" w14:textId="77777777" w:rsidR="00B656D2" w:rsidRPr="00B656D2" w:rsidRDefault="00B656D2" w:rsidP="00B656D2">
            <w:pPr>
              <w:snapToGrid w:val="0"/>
              <w:jc w:val="both"/>
              <w:rPr>
                <w:rFonts w:eastAsia="TimesNewRomanPSMT"/>
                <w:bCs/>
                <w:i/>
                <w:color w:val="auto"/>
                <w:lang w:val="ru-RU"/>
              </w:rPr>
            </w:pPr>
          </w:p>
          <w:p w14:paraId="40B3B19C"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48B18D6E" w14:textId="77777777" w:rsidR="00B656D2" w:rsidRPr="00B656D2" w:rsidRDefault="00B656D2" w:rsidP="00B656D2">
            <w:pPr>
              <w:snapToGrid w:val="0"/>
              <w:jc w:val="both"/>
              <w:rPr>
                <w:rFonts w:eastAsia="TimesNewRomanPSMT"/>
                <w:b/>
                <w:bCs/>
                <w:color w:val="auto"/>
                <w:lang w:val="ru-RU"/>
              </w:rPr>
            </w:pPr>
          </w:p>
        </w:tc>
      </w:tr>
      <w:tr w:rsidR="00B656D2" w:rsidRPr="00B656D2" w14:paraId="49BA0051" w14:textId="77777777" w:rsidTr="00B656D2">
        <w:tc>
          <w:tcPr>
            <w:tcW w:w="465" w:type="dxa"/>
            <w:tcBorders>
              <w:top w:val="single" w:sz="4" w:space="0" w:color="000000"/>
              <w:left w:val="single" w:sz="4" w:space="0" w:color="000000"/>
              <w:bottom w:val="single" w:sz="4" w:space="0" w:color="000000"/>
              <w:right w:val="nil"/>
            </w:tcBorders>
          </w:tcPr>
          <w:p w14:paraId="2BBB5718" w14:textId="77777777" w:rsidR="00B656D2" w:rsidRPr="00B656D2" w:rsidRDefault="00B656D2" w:rsidP="00B656D2">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4D08F92D" w14:textId="77777777" w:rsidR="00B656D2" w:rsidRPr="00B656D2" w:rsidRDefault="00B656D2" w:rsidP="00B656D2">
            <w:pPr>
              <w:snapToGrid w:val="0"/>
              <w:jc w:val="both"/>
              <w:rPr>
                <w:rFonts w:eastAsia="TimesNewRomanPSMT"/>
                <w:bCs/>
                <w:i/>
                <w:color w:val="auto"/>
                <w:lang w:val="ru-RU"/>
              </w:rPr>
            </w:pPr>
          </w:p>
          <w:p w14:paraId="6C4C1BCC"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ED342E4" w14:textId="77777777" w:rsidR="00B656D2" w:rsidRPr="00B656D2" w:rsidRDefault="00B656D2" w:rsidP="00B656D2">
            <w:pPr>
              <w:snapToGrid w:val="0"/>
              <w:jc w:val="both"/>
              <w:rPr>
                <w:rFonts w:eastAsia="TimesNewRomanPSMT"/>
                <w:b/>
                <w:bCs/>
                <w:color w:val="auto"/>
                <w:lang w:val="ru-RU"/>
              </w:rPr>
            </w:pPr>
          </w:p>
        </w:tc>
      </w:tr>
      <w:tr w:rsidR="00B656D2" w:rsidRPr="00B656D2" w14:paraId="27D3AA9F" w14:textId="77777777" w:rsidTr="00B656D2">
        <w:tc>
          <w:tcPr>
            <w:tcW w:w="465" w:type="dxa"/>
            <w:tcBorders>
              <w:top w:val="single" w:sz="4" w:space="0" w:color="000000"/>
              <w:left w:val="single" w:sz="4" w:space="0" w:color="000000"/>
              <w:bottom w:val="single" w:sz="4" w:space="0" w:color="000000"/>
              <w:right w:val="nil"/>
            </w:tcBorders>
          </w:tcPr>
          <w:p w14:paraId="7FAAF4F2" w14:textId="77777777" w:rsidR="00B656D2" w:rsidRPr="00B656D2" w:rsidRDefault="00B656D2" w:rsidP="00B656D2">
            <w:pPr>
              <w:snapToGrid w:val="0"/>
              <w:jc w:val="both"/>
              <w:rPr>
                <w:rFonts w:eastAsia="TimesNewRomanPSMT"/>
                <w:bCs/>
                <w:i/>
                <w:color w:val="auto"/>
                <w:lang w:val="ru-RU"/>
              </w:rPr>
            </w:pPr>
          </w:p>
          <w:p w14:paraId="5C83D9BB" w14:textId="77777777" w:rsidR="00B656D2" w:rsidRPr="00B656D2" w:rsidRDefault="00B656D2" w:rsidP="00B656D2">
            <w:pPr>
              <w:jc w:val="both"/>
              <w:rPr>
                <w:rFonts w:eastAsia="TimesNewRomanPSMT"/>
                <w:bCs/>
                <w:i/>
                <w:color w:val="auto"/>
              </w:rPr>
            </w:pPr>
            <w:r w:rsidRPr="00B656D2">
              <w:rPr>
                <w:rFonts w:eastAsia="TimesNewRomanPSMT"/>
                <w:bCs/>
                <w:i/>
                <w:color w:val="auto"/>
              </w:rPr>
              <w:t>2)</w:t>
            </w:r>
          </w:p>
        </w:tc>
        <w:tc>
          <w:tcPr>
            <w:tcW w:w="4219" w:type="dxa"/>
            <w:tcBorders>
              <w:top w:val="single" w:sz="4" w:space="0" w:color="000000"/>
              <w:left w:val="single" w:sz="4" w:space="0" w:color="000000"/>
              <w:bottom w:val="single" w:sz="4" w:space="0" w:color="000000"/>
              <w:right w:val="nil"/>
            </w:tcBorders>
          </w:tcPr>
          <w:p w14:paraId="4944B17A" w14:textId="77777777" w:rsidR="00B656D2" w:rsidRPr="00B656D2" w:rsidRDefault="00B656D2" w:rsidP="00B656D2">
            <w:pPr>
              <w:snapToGrid w:val="0"/>
              <w:jc w:val="both"/>
              <w:rPr>
                <w:rFonts w:eastAsia="TimesNewRomanPSMT"/>
                <w:bCs/>
                <w:i/>
                <w:color w:val="auto"/>
              </w:rPr>
            </w:pPr>
          </w:p>
          <w:p w14:paraId="6B59674A" w14:textId="77777777" w:rsidR="00B656D2" w:rsidRPr="00B656D2" w:rsidRDefault="00B656D2" w:rsidP="00B656D2">
            <w:pPr>
              <w:jc w:val="both"/>
              <w:rPr>
                <w:rFonts w:eastAsia="TimesNewRomanPSMT"/>
                <w:b/>
                <w:bCs/>
                <w:color w:val="auto"/>
              </w:rPr>
            </w:pPr>
            <w:r w:rsidRPr="00B656D2">
              <w:rPr>
                <w:rFonts w:eastAsia="TimesNewRomanPSMT"/>
                <w:bCs/>
                <w:i/>
                <w:color w:val="auto"/>
              </w:rPr>
              <w:t>Назив</w:t>
            </w:r>
            <w:r w:rsidRPr="00B656D2">
              <w:rPr>
                <w:rFonts w:eastAsia="TimesNewRomanPSMT"/>
                <w:bCs/>
                <w:i/>
                <w:color w:val="auto"/>
                <w:lang w:val="sr-Cyrl-CS"/>
              </w:rPr>
              <w:t xml:space="preserve"> </w:t>
            </w:r>
            <w:r w:rsidRPr="00B656D2">
              <w:rPr>
                <w:rFonts w:eastAsia="TimesNewRomanPSMT"/>
                <w:bCs/>
                <w:i/>
                <w:color w:val="auto"/>
              </w:rPr>
              <w:t>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5FDC7725" w14:textId="77777777" w:rsidR="00B656D2" w:rsidRPr="00B656D2" w:rsidRDefault="00B656D2" w:rsidP="00B656D2">
            <w:pPr>
              <w:snapToGrid w:val="0"/>
              <w:jc w:val="both"/>
              <w:rPr>
                <w:rFonts w:eastAsia="TimesNewRomanPSMT"/>
                <w:b/>
                <w:bCs/>
                <w:color w:val="auto"/>
              </w:rPr>
            </w:pPr>
          </w:p>
        </w:tc>
      </w:tr>
      <w:tr w:rsidR="00B656D2" w:rsidRPr="00B656D2" w14:paraId="039C14CC" w14:textId="77777777" w:rsidTr="00B656D2">
        <w:tc>
          <w:tcPr>
            <w:tcW w:w="465" w:type="dxa"/>
            <w:tcBorders>
              <w:top w:val="single" w:sz="4" w:space="0" w:color="000000"/>
              <w:left w:val="single" w:sz="4" w:space="0" w:color="000000"/>
              <w:bottom w:val="single" w:sz="4" w:space="0" w:color="000000"/>
              <w:right w:val="nil"/>
            </w:tcBorders>
          </w:tcPr>
          <w:p w14:paraId="7E4569FA" w14:textId="77777777" w:rsidR="00B656D2" w:rsidRPr="00B656D2" w:rsidRDefault="00B656D2" w:rsidP="00B656D2">
            <w:pPr>
              <w:snapToGrid w:val="0"/>
              <w:jc w:val="both"/>
              <w:rPr>
                <w:rFonts w:eastAsia="TimesNewRomanPSMT"/>
                <w:bCs/>
                <w:i/>
                <w:color w:val="auto"/>
              </w:rPr>
            </w:pPr>
          </w:p>
          <w:p w14:paraId="47FFA251"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502D910" w14:textId="77777777" w:rsidR="00B656D2" w:rsidRPr="00B656D2" w:rsidRDefault="00B656D2" w:rsidP="00B656D2">
            <w:pPr>
              <w:snapToGrid w:val="0"/>
              <w:jc w:val="both"/>
              <w:rPr>
                <w:rFonts w:eastAsia="TimesNewRomanPSMT"/>
                <w:bCs/>
                <w:i/>
                <w:color w:val="auto"/>
              </w:rPr>
            </w:pPr>
          </w:p>
          <w:p w14:paraId="494E1A45"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5452B2A4" w14:textId="77777777" w:rsidR="00B656D2" w:rsidRPr="00B656D2" w:rsidRDefault="00B656D2" w:rsidP="00B656D2">
            <w:pPr>
              <w:snapToGrid w:val="0"/>
              <w:jc w:val="both"/>
              <w:rPr>
                <w:rFonts w:eastAsia="TimesNewRomanPSMT"/>
                <w:b/>
                <w:bCs/>
                <w:color w:val="auto"/>
              </w:rPr>
            </w:pPr>
          </w:p>
        </w:tc>
      </w:tr>
      <w:tr w:rsidR="00B656D2" w:rsidRPr="00B656D2" w14:paraId="73D8FC49" w14:textId="77777777" w:rsidTr="00B656D2">
        <w:tc>
          <w:tcPr>
            <w:tcW w:w="465" w:type="dxa"/>
            <w:tcBorders>
              <w:top w:val="single" w:sz="4" w:space="0" w:color="000000"/>
              <w:left w:val="single" w:sz="4" w:space="0" w:color="000000"/>
              <w:bottom w:val="single" w:sz="4" w:space="0" w:color="000000"/>
              <w:right w:val="nil"/>
            </w:tcBorders>
          </w:tcPr>
          <w:p w14:paraId="15D69A12" w14:textId="77777777" w:rsidR="00B656D2" w:rsidRPr="00B656D2" w:rsidRDefault="00B656D2" w:rsidP="00B656D2">
            <w:pPr>
              <w:snapToGrid w:val="0"/>
              <w:jc w:val="both"/>
              <w:rPr>
                <w:rFonts w:eastAsia="TimesNewRomanPSMT"/>
                <w:bCs/>
                <w:i/>
                <w:color w:val="auto"/>
              </w:rPr>
            </w:pPr>
          </w:p>
          <w:p w14:paraId="64E174B6"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8475198" w14:textId="77777777" w:rsidR="00B656D2" w:rsidRPr="00B656D2" w:rsidRDefault="00B656D2" w:rsidP="00B656D2">
            <w:pPr>
              <w:snapToGrid w:val="0"/>
              <w:jc w:val="both"/>
              <w:rPr>
                <w:rFonts w:eastAsia="TimesNewRomanPSMT"/>
                <w:bCs/>
                <w:i/>
                <w:color w:val="auto"/>
              </w:rPr>
            </w:pPr>
          </w:p>
          <w:p w14:paraId="23120824"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05CF1157" w14:textId="77777777" w:rsidR="00B656D2" w:rsidRPr="00B656D2" w:rsidRDefault="00B656D2" w:rsidP="00B656D2">
            <w:pPr>
              <w:snapToGrid w:val="0"/>
              <w:jc w:val="both"/>
              <w:rPr>
                <w:rFonts w:eastAsia="TimesNewRomanPSMT"/>
                <w:b/>
                <w:bCs/>
                <w:color w:val="auto"/>
              </w:rPr>
            </w:pPr>
          </w:p>
        </w:tc>
      </w:tr>
      <w:tr w:rsidR="00B656D2" w:rsidRPr="00B656D2" w14:paraId="6E6F3159" w14:textId="77777777" w:rsidTr="00B656D2">
        <w:tc>
          <w:tcPr>
            <w:tcW w:w="465" w:type="dxa"/>
            <w:tcBorders>
              <w:top w:val="single" w:sz="4" w:space="0" w:color="000000"/>
              <w:left w:val="single" w:sz="4" w:space="0" w:color="000000"/>
              <w:bottom w:val="single" w:sz="4" w:space="0" w:color="000000"/>
              <w:right w:val="nil"/>
            </w:tcBorders>
          </w:tcPr>
          <w:p w14:paraId="665379DF" w14:textId="77777777" w:rsidR="00B656D2" w:rsidRPr="00B656D2" w:rsidRDefault="00B656D2" w:rsidP="00B656D2">
            <w:pPr>
              <w:snapToGrid w:val="0"/>
              <w:jc w:val="both"/>
              <w:rPr>
                <w:rFonts w:eastAsia="TimesNewRomanPSMT"/>
                <w:bCs/>
                <w:i/>
                <w:color w:val="auto"/>
              </w:rPr>
            </w:pPr>
          </w:p>
          <w:p w14:paraId="2B775BDF"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1D0C3728" w14:textId="77777777" w:rsidR="00B656D2" w:rsidRPr="00B656D2" w:rsidRDefault="00B656D2" w:rsidP="00B656D2">
            <w:pPr>
              <w:snapToGrid w:val="0"/>
              <w:jc w:val="both"/>
              <w:rPr>
                <w:rFonts w:eastAsia="TimesNewRomanPSMT"/>
                <w:bCs/>
                <w:i/>
                <w:color w:val="auto"/>
              </w:rPr>
            </w:pPr>
          </w:p>
          <w:p w14:paraId="78ACB565"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14B7E8EB" w14:textId="77777777" w:rsidR="00B656D2" w:rsidRPr="00B656D2" w:rsidRDefault="00B656D2" w:rsidP="00B656D2">
            <w:pPr>
              <w:snapToGrid w:val="0"/>
              <w:jc w:val="both"/>
              <w:rPr>
                <w:rFonts w:eastAsia="TimesNewRomanPSMT"/>
                <w:b/>
                <w:bCs/>
                <w:color w:val="auto"/>
              </w:rPr>
            </w:pPr>
          </w:p>
        </w:tc>
      </w:tr>
      <w:tr w:rsidR="00B656D2" w:rsidRPr="00B656D2" w14:paraId="4ABECA2D" w14:textId="77777777" w:rsidTr="00B656D2">
        <w:tc>
          <w:tcPr>
            <w:tcW w:w="465" w:type="dxa"/>
            <w:tcBorders>
              <w:top w:val="single" w:sz="4" w:space="0" w:color="000000"/>
              <w:left w:val="single" w:sz="4" w:space="0" w:color="000000"/>
              <w:bottom w:val="single" w:sz="4" w:space="0" w:color="000000"/>
              <w:right w:val="nil"/>
            </w:tcBorders>
          </w:tcPr>
          <w:p w14:paraId="3AC50317"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3146897" w14:textId="77777777" w:rsidR="00B656D2" w:rsidRPr="00B656D2" w:rsidRDefault="00B656D2" w:rsidP="00B656D2">
            <w:pPr>
              <w:snapToGrid w:val="0"/>
              <w:jc w:val="both"/>
              <w:rPr>
                <w:rFonts w:eastAsia="TimesNewRomanPSMT"/>
                <w:bCs/>
                <w:i/>
                <w:color w:val="auto"/>
              </w:rPr>
            </w:pPr>
          </w:p>
          <w:p w14:paraId="30FD3D87"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7E2E2142" w14:textId="77777777" w:rsidR="00B656D2" w:rsidRPr="00B656D2" w:rsidRDefault="00B656D2" w:rsidP="00B656D2">
            <w:pPr>
              <w:snapToGrid w:val="0"/>
              <w:jc w:val="both"/>
              <w:rPr>
                <w:rFonts w:eastAsia="TimesNewRomanPSMT"/>
                <w:b/>
                <w:bCs/>
                <w:color w:val="auto"/>
              </w:rPr>
            </w:pPr>
          </w:p>
        </w:tc>
      </w:tr>
      <w:tr w:rsidR="00B656D2" w:rsidRPr="00B656D2" w14:paraId="0CA160F9" w14:textId="77777777" w:rsidTr="00B656D2">
        <w:tc>
          <w:tcPr>
            <w:tcW w:w="465" w:type="dxa"/>
            <w:tcBorders>
              <w:top w:val="single" w:sz="4" w:space="0" w:color="000000"/>
              <w:left w:val="single" w:sz="4" w:space="0" w:color="000000"/>
              <w:bottom w:val="single" w:sz="4" w:space="0" w:color="000000"/>
              <w:right w:val="nil"/>
            </w:tcBorders>
          </w:tcPr>
          <w:p w14:paraId="145EFB17"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1AD3538F"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8396340" w14:textId="77777777" w:rsidR="00B656D2" w:rsidRPr="00B656D2" w:rsidRDefault="00B656D2" w:rsidP="00B656D2">
            <w:pPr>
              <w:snapToGrid w:val="0"/>
              <w:jc w:val="both"/>
              <w:rPr>
                <w:rFonts w:eastAsia="TimesNewRomanPSMT"/>
                <w:b/>
                <w:bCs/>
                <w:color w:val="auto"/>
                <w:lang w:val="ru-RU"/>
              </w:rPr>
            </w:pPr>
          </w:p>
        </w:tc>
      </w:tr>
      <w:tr w:rsidR="00B656D2" w:rsidRPr="00B656D2" w14:paraId="4FE9622F" w14:textId="77777777" w:rsidTr="00B656D2">
        <w:tc>
          <w:tcPr>
            <w:tcW w:w="465" w:type="dxa"/>
            <w:tcBorders>
              <w:top w:val="single" w:sz="4" w:space="0" w:color="000000"/>
              <w:left w:val="single" w:sz="4" w:space="0" w:color="000000"/>
              <w:bottom w:val="single" w:sz="4" w:space="0" w:color="000000"/>
              <w:right w:val="nil"/>
            </w:tcBorders>
          </w:tcPr>
          <w:p w14:paraId="2611F851" w14:textId="77777777" w:rsidR="00B656D2" w:rsidRPr="00B656D2" w:rsidRDefault="00B656D2" w:rsidP="00B656D2">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1A6FF652" w14:textId="77777777" w:rsidR="00B656D2" w:rsidRPr="00B656D2" w:rsidRDefault="00B656D2" w:rsidP="00B656D2">
            <w:pPr>
              <w:snapToGrid w:val="0"/>
              <w:jc w:val="both"/>
              <w:rPr>
                <w:rFonts w:eastAsia="TimesNewRomanPSMT"/>
                <w:bCs/>
                <w:i/>
                <w:color w:val="auto"/>
                <w:lang w:val="ru-RU"/>
              </w:rPr>
            </w:pPr>
          </w:p>
          <w:p w14:paraId="544978C9"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21AB9E6C" w14:textId="77777777" w:rsidR="00B656D2" w:rsidRPr="00B656D2" w:rsidRDefault="00B656D2" w:rsidP="00B656D2">
            <w:pPr>
              <w:snapToGrid w:val="0"/>
              <w:jc w:val="both"/>
              <w:rPr>
                <w:rFonts w:eastAsia="TimesNewRomanPSMT"/>
                <w:b/>
                <w:bCs/>
                <w:color w:val="auto"/>
                <w:lang w:val="ru-RU"/>
              </w:rPr>
            </w:pPr>
          </w:p>
        </w:tc>
      </w:tr>
    </w:tbl>
    <w:p w14:paraId="73B43160" w14:textId="5E02C2FC" w:rsidR="00A83D6A" w:rsidRDefault="00A83D6A" w:rsidP="00B656D2">
      <w:pPr>
        <w:jc w:val="both"/>
        <w:rPr>
          <w:b/>
          <w:bCs/>
          <w:i/>
          <w:iCs/>
          <w:color w:val="auto"/>
          <w:u w:val="single"/>
          <w:lang w:val="ru-RU"/>
        </w:rPr>
      </w:pPr>
    </w:p>
    <w:p w14:paraId="7DE65C18" w14:textId="5581E828" w:rsidR="00B656D2" w:rsidRPr="00B656D2" w:rsidRDefault="00B656D2" w:rsidP="00B656D2">
      <w:pPr>
        <w:jc w:val="both"/>
        <w:rPr>
          <w:i/>
          <w:iCs/>
          <w:color w:val="auto"/>
          <w:lang w:val="ru-RU"/>
        </w:rPr>
      </w:pPr>
      <w:r w:rsidRPr="00B656D2">
        <w:rPr>
          <w:b/>
          <w:bCs/>
          <w:i/>
          <w:iCs/>
          <w:color w:val="auto"/>
          <w:u w:val="single"/>
          <w:lang w:val="ru-RU"/>
        </w:rPr>
        <w:t>Напомена:</w:t>
      </w:r>
    </w:p>
    <w:p w14:paraId="059B623C" w14:textId="6D2F3915" w:rsidR="00B656D2" w:rsidRDefault="00B656D2" w:rsidP="00B656D2">
      <w:pPr>
        <w:jc w:val="both"/>
        <w:rPr>
          <w:i/>
          <w:iCs/>
          <w:color w:val="auto"/>
          <w:lang w:val="ru-RU"/>
        </w:rPr>
      </w:pPr>
      <w:r w:rsidRPr="00B656D2">
        <w:rPr>
          <w:i/>
          <w:iCs/>
          <w:color w:val="auto"/>
          <w:lang w:val="ru-RU"/>
        </w:rPr>
        <w:t>Табелу „Подаци о подизвођачу“ попуњавају само они понуђачи који подносе  понуду са подизвођачем, а уколико има више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7ADCEEB" w14:textId="4FAD7E9F" w:rsidR="008A1B4F" w:rsidRDefault="008A1B4F" w:rsidP="00B656D2">
      <w:pPr>
        <w:jc w:val="both"/>
        <w:rPr>
          <w:i/>
          <w:iCs/>
          <w:color w:val="auto"/>
          <w:lang w:val="ru-RU"/>
        </w:rPr>
      </w:pPr>
    </w:p>
    <w:p w14:paraId="4DDF7313" w14:textId="77777777" w:rsidR="008A1B4F" w:rsidRDefault="008A1B4F" w:rsidP="00B656D2">
      <w:pPr>
        <w:jc w:val="both"/>
        <w:rPr>
          <w:i/>
          <w:iCs/>
          <w:color w:val="auto"/>
          <w:lang w:val="ru-RU"/>
        </w:rPr>
      </w:pPr>
    </w:p>
    <w:p w14:paraId="4AE1B38F" w14:textId="091A315D" w:rsidR="0017014D" w:rsidRPr="00B656D2" w:rsidRDefault="0017014D" w:rsidP="00B656D2">
      <w:pPr>
        <w:jc w:val="both"/>
        <w:rPr>
          <w:rFonts w:eastAsia="TimesNewRomanPSMT"/>
          <w:b/>
          <w:bCs/>
          <w:color w:val="auto"/>
          <w:lang w:val="ru-RU"/>
        </w:rPr>
      </w:pPr>
    </w:p>
    <w:p w14:paraId="35145218" w14:textId="77777777" w:rsidR="00B656D2" w:rsidRPr="00B656D2" w:rsidRDefault="00B656D2" w:rsidP="00B656D2">
      <w:pPr>
        <w:jc w:val="both"/>
        <w:rPr>
          <w:rFonts w:eastAsia="TimesNewRomanPSMT"/>
          <w:b/>
          <w:bCs/>
          <w:i/>
          <w:color w:val="auto"/>
          <w:lang w:val="ru-RU"/>
        </w:rPr>
      </w:pPr>
      <w:r w:rsidRPr="00B656D2">
        <w:rPr>
          <w:rFonts w:eastAsia="TimesNewRomanPSMT"/>
          <w:b/>
          <w:bCs/>
          <w:i/>
          <w:color w:val="auto"/>
          <w:lang w:val="sr-Cyrl-CS"/>
        </w:rPr>
        <w:lastRenderedPageBreak/>
        <w:t xml:space="preserve">4) </w:t>
      </w:r>
      <w:r w:rsidRPr="00B656D2">
        <w:rPr>
          <w:rFonts w:eastAsia="TimesNewRomanPSMT"/>
          <w:b/>
          <w:bCs/>
          <w:i/>
          <w:color w:val="auto"/>
          <w:lang w:val="ru-RU"/>
        </w:rPr>
        <w:t>ПОДАЦИ О УЧЕСНИКУ  У ЗАЈЕДНИЧКОЈ ПОНУДИ</w:t>
      </w:r>
    </w:p>
    <w:p w14:paraId="679E2255" w14:textId="77777777" w:rsidR="00B656D2" w:rsidRPr="00B656D2" w:rsidRDefault="00B656D2" w:rsidP="00B656D2">
      <w:pPr>
        <w:jc w:val="both"/>
        <w:rPr>
          <w:color w:val="auto"/>
          <w:lang w:val="sr-Latn-RS"/>
        </w:rPr>
      </w:pPr>
      <w:r w:rsidRPr="00B656D2">
        <w:rPr>
          <w:rFonts w:eastAsia="TimesNewRomanPSMT"/>
          <w:b/>
          <w:bCs/>
          <w:i/>
          <w:color w:val="auto"/>
          <w:lang w:val="ru-RU"/>
        </w:rPr>
        <w:tab/>
      </w:r>
    </w:p>
    <w:tbl>
      <w:tblPr>
        <w:tblW w:w="0" w:type="auto"/>
        <w:tblInd w:w="-20" w:type="dxa"/>
        <w:tblLayout w:type="fixed"/>
        <w:tblLook w:val="04A0" w:firstRow="1" w:lastRow="0" w:firstColumn="1" w:lastColumn="0" w:noHBand="0" w:noVBand="1"/>
      </w:tblPr>
      <w:tblGrid>
        <w:gridCol w:w="465"/>
        <w:gridCol w:w="4219"/>
        <w:gridCol w:w="4598"/>
      </w:tblGrid>
      <w:tr w:rsidR="00B656D2" w:rsidRPr="00B656D2" w14:paraId="7F676C26" w14:textId="77777777" w:rsidTr="00B656D2">
        <w:tc>
          <w:tcPr>
            <w:tcW w:w="465" w:type="dxa"/>
            <w:tcBorders>
              <w:top w:val="single" w:sz="4" w:space="0" w:color="000000"/>
              <w:left w:val="single" w:sz="4" w:space="0" w:color="000000"/>
              <w:bottom w:val="single" w:sz="4" w:space="0" w:color="000000"/>
              <w:right w:val="nil"/>
            </w:tcBorders>
          </w:tcPr>
          <w:p w14:paraId="3897F8E3" w14:textId="77777777" w:rsidR="00B656D2" w:rsidRPr="00B656D2" w:rsidRDefault="00B656D2" w:rsidP="00B656D2">
            <w:pPr>
              <w:snapToGrid w:val="0"/>
              <w:jc w:val="both"/>
              <w:rPr>
                <w:color w:val="auto"/>
              </w:rPr>
            </w:pPr>
          </w:p>
          <w:p w14:paraId="3933E66B" w14:textId="77777777" w:rsidR="00B656D2" w:rsidRPr="00B656D2" w:rsidRDefault="00B656D2" w:rsidP="00B656D2">
            <w:pPr>
              <w:jc w:val="both"/>
              <w:rPr>
                <w:rFonts w:eastAsia="TimesNewRomanPSMT"/>
                <w:bCs/>
                <w:i/>
                <w:color w:val="auto"/>
                <w:lang w:val="ru-RU"/>
              </w:rPr>
            </w:pPr>
            <w:r w:rsidRPr="00B656D2">
              <w:rPr>
                <w:rFonts w:eastAsia="TimesNewRomanPSMT"/>
                <w:bCs/>
                <w:i/>
                <w:color w:val="auto"/>
              </w:rPr>
              <w:t>1)</w:t>
            </w:r>
          </w:p>
        </w:tc>
        <w:tc>
          <w:tcPr>
            <w:tcW w:w="4219" w:type="dxa"/>
            <w:tcBorders>
              <w:top w:val="single" w:sz="4" w:space="0" w:color="000000"/>
              <w:left w:val="single" w:sz="4" w:space="0" w:color="000000"/>
              <w:bottom w:val="single" w:sz="4" w:space="0" w:color="000000"/>
              <w:right w:val="nil"/>
            </w:tcBorders>
          </w:tcPr>
          <w:p w14:paraId="171B7B6D" w14:textId="77777777" w:rsidR="00B656D2" w:rsidRPr="00B656D2" w:rsidRDefault="00B656D2" w:rsidP="00B656D2">
            <w:pPr>
              <w:snapToGrid w:val="0"/>
              <w:jc w:val="both"/>
              <w:rPr>
                <w:rFonts w:eastAsia="TimesNewRomanPSMT"/>
                <w:bCs/>
                <w:i/>
                <w:color w:val="auto"/>
                <w:lang w:val="ru-RU"/>
              </w:rPr>
            </w:pPr>
          </w:p>
          <w:p w14:paraId="145AD54C"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7BB59022" w14:textId="77777777" w:rsidR="00B656D2" w:rsidRPr="00B656D2" w:rsidRDefault="00B656D2" w:rsidP="00B656D2">
            <w:pPr>
              <w:snapToGrid w:val="0"/>
              <w:jc w:val="both"/>
              <w:rPr>
                <w:rFonts w:eastAsia="TimesNewRomanPSMT"/>
                <w:b/>
                <w:bCs/>
                <w:color w:val="auto"/>
                <w:lang w:val="ru-RU"/>
              </w:rPr>
            </w:pPr>
          </w:p>
        </w:tc>
      </w:tr>
      <w:tr w:rsidR="00B656D2" w:rsidRPr="00B656D2" w14:paraId="7E939FAB" w14:textId="77777777" w:rsidTr="00B656D2">
        <w:tc>
          <w:tcPr>
            <w:tcW w:w="465" w:type="dxa"/>
            <w:tcBorders>
              <w:top w:val="single" w:sz="4" w:space="0" w:color="000000"/>
              <w:left w:val="single" w:sz="4" w:space="0" w:color="000000"/>
              <w:bottom w:val="single" w:sz="4" w:space="0" w:color="000000"/>
              <w:right w:val="nil"/>
            </w:tcBorders>
          </w:tcPr>
          <w:p w14:paraId="3DACDB20" w14:textId="77777777" w:rsidR="00B656D2" w:rsidRPr="00B656D2" w:rsidRDefault="00B656D2" w:rsidP="00B656D2">
            <w:pPr>
              <w:snapToGrid w:val="0"/>
              <w:jc w:val="both"/>
              <w:rPr>
                <w:rFonts w:eastAsia="TimesNewRomanPSMT"/>
                <w:bCs/>
                <w:i/>
                <w:color w:val="auto"/>
                <w:lang w:val="ru-RU"/>
              </w:rPr>
            </w:pPr>
          </w:p>
          <w:p w14:paraId="2B5F3511" w14:textId="77777777" w:rsidR="00B656D2" w:rsidRPr="00B656D2" w:rsidRDefault="00B656D2" w:rsidP="00B656D2">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7E8389DD" w14:textId="77777777" w:rsidR="00B656D2" w:rsidRPr="00B656D2" w:rsidRDefault="00B656D2" w:rsidP="00B656D2">
            <w:pPr>
              <w:snapToGrid w:val="0"/>
              <w:jc w:val="both"/>
              <w:rPr>
                <w:rFonts w:eastAsia="TimesNewRomanPSMT"/>
                <w:bCs/>
                <w:i/>
                <w:color w:val="auto"/>
                <w:lang w:val="ru-RU"/>
              </w:rPr>
            </w:pPr>
          </w:p>
          <w:p w14:paraId="174CE86F"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7C7DBB9E" w14:textId="77777777" w:rsidR="00B656D2" w:rsidRPr="00B656D2" w:rsidRDefault="00B656D2" w:rsidP="00B656D2">
            <w:pPr>
              <w:snapToGrid w:val="0"/>
              <w:jc w:val="both"/>
              <w:rPr>
                <w:rFonts w:eastAsia="TimesNewRomanPSMT"/>
                <w:b/>
                <w:bCs/>
                <w:color w:val="auto"/>
              </w:rPr>
            </w:pPr>
          </w:p>
        </w:tc>
      </w:tr>
      <w:tr w:rsidR="00B656D2" w:rsidRPr="00B656D2" w14:paraId="7D425BDC" w14:textId="77777777" w:rsidTr="00B656D2">
        <w:tc>
          <w:tcPr>
            <w:tcW w:w="465" w:type="dxa"/>
            <w:tcBorders>
              <w:top w:val="single" w:sz="4" w:space="0" w:color="000000"/>
              <w:left w:val="single" w:sz="4" w:space="0" w:color="000000"/>
              <w:bottom w:val="single" w:sz="4" w:space="0" w:color="000000"/>
              <w:right w:val="nil"/>
            </w:tcBorders>
          </w:tcPr>
          <w:p w14:paraId="00616C52" w14:textId="77777777" w:rsidR="00B656D2" w:rsidRPr="00B656D2" w:rsidRDefault="00B656D2" w:rsidP="00B656D2">
            <w:pPr>
              <w:snapToGrid w:val="0"/>
              <w:jc w:val="both"/>
              <w:rPr>
                <w:rFonts w:eastAsia="TimesNewRomanPSMT"/>
                <w:bCs/>
                <w:i/>
                <w:color w:val="auto"/>
              </w:rPr>
            </w:pPr>
          </w:p>
          <w:p w14:paraId="34852962"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39152CA" w14:textId="77777777" w:rsidR="00B656D2" w:rsidRPr="00B656D2" w:rsidRDefault="00B656D2" w:rsidP="00B656D2">
            <w:pPr>
              <w:snapToGrid w:val="0"/>
              <w:jc w:val="both"/>
              <w:rPr>
                <w:rFonts w:eastAsia="TimesNewRomanPSMT"/>
                <w:bCs/>
                <w:i/>
                <w:color w:val="auto"/>
              </w:rPr>
            </w:pPr>
          </w:p>
          <w:p w14:paraId="292214D5"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1B85F630" w14:textId="77777777" w:rsidR="00B656D2" w:rsidRPr="00B656D2" w:rsidRDefault="00B656D2" w:rsidP="00B656D2">
            <w:pPr>
              <w:snapToGrid w:val="0"/>
              <w:jc w:val="both"/>
              <w:rPr>
                <w:rFonts w:eastAsia="TimesNewRomanPSMT"/>
                <w:b/>
                <w:bCs/>
                <w:color w:val="auto"/>
              </w:rPr>
            </w:pPr>
          </w:p>
        </w:tc>
      </w:tr>
      <w:tr w:rsidR="00B656D2" w:rsidRPr="00B656D2" w14:paraId="1D2C8BD9" w14:textId="77777777" w:rsidTr="00B656D2">
        <w:tc>
          <w:tcPr>
            <w:tcW w:w="465" w:type="dxa"/>
            <w:tcBorders>
              <w:top w:val="single" w:sz="4" w:space="0" w:color="000000"/>
              <w:left w:val="single" w:sz="4" w:space="0" w:color="000000"/>
              <w:bottom w:val="single" w:sz="4" w:space="0" w:color="000000"/>
              <w:right w:val="nil"/>
            </w:tcBorders>
          </w:tcPr>
          <w:p w14:paraId="75CB119C" w14:textId="77777777" w:rsidR="00B656D2" w:rsidRPr="00B656D2" w:rsidRDefault="00B656D2" w:rsidP="00B656D2">
            <w:pPr>
              <w:snapToGrid w:val="0"/>
              <w:jc w:val="both"/>
              <w:rPr>
                <w:rFonts w:eastAsia="TimesNewRomanPSMT"/>
                <w:bCs/>
                <w:i/>
                <w:color w:val="auto"/>
              </w:rPr>
            </w:pPr>
          </w:p>
          <w:p w14:paraId="0A6F9645"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5E48DA2" w14:textId="77777777" w:rsidR="00B656D2" w:rsidRPr="00B656D2" w:rsidRDefault="00B656D2" w:rsidP="00B656D2">
            <w:pPr>
              <w:snapToGrid w:val="0"/>
              <w:jc w:val="both"/>
              <w:rPr>
                <w:rFonts w:eastAsia="TimesNewRomanPSMT"/>
                <w:bCs/>
                <w:i/>
                <w:color w:val="auto"/>
              </w:rPr>
            </w:pPr>
          </w:p>
          <w:p w14:paraId="5C1A855F"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007B81BB" w14:textId="77777777" w:rsidR="00B656D2" w:rsidRPr="00B656D2" w:rsidRDefault="00B656D2" w:rsidP="00B656D2">
            <w:pPr>
              <w:snapToGrid w:val="0"/>
              <w:jc w:val="both"/>
              <w:rPr>
                <w:rFonts w:eastAsia="TimesNewRomanPSMT"/>
                <w:b/>
                <w:bCs/>
                <w:color w:val="auto"/>
              </w:rPr>
            </w:pPr>
          </w:p>
        </w:tc>
      </w:tr>
      <w:tr w:rsidR="00B656D2" w:rsidRPr="00B656D2" w14:paraId="25425896" w14:textId="77777777" w:rsidTr="00B656D2">
        <w:tc>
          <w:tcPr>
            <w:tcW w:w="465" w:type="dxa"/>
            <w:tcBorders>
              <w:top w:val="single" w:sz="4" w:space="0" w:color="000000"/>
              <w:left w:val="single" w:sz="4" w:space="0" w:color="000000"/>
              <w:bottom w:val="single" w:sz="4" w:space="0" w:color="000000"/>
              <w:right w:val="nil"/>
            </w:tcBorders>
          </w:tcPr>
          <w:p w14:paraId="50FDBE0D"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170E33C" w14:textId="77777777" w:rsidR="00B656D2" w:rsidRPr="00B656D2" w:rsidRDefault="00B656D2" w:rsidP="00B656D2">
            <w:pPr>
              <w:snapToGrid w:val="0"/>
              <w:jc w:val="both"/>
              <w:rPr>
                <w:rFonts w:eastAsia="TimesNewRomanPSMT"/>
                <w:bCs/>
                <w:i/>
                <w:color w:val="auto"/>
              </w:rPr>
            </w:pPr>
          </w:p>
          <w:p w14:paraId="52CA432C"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347FC8AD" w14:textId="77777777" w:rsidR="00B656D2" w:rsidRPr="00B656D2" w:rsidRDefault="00B656D2" w:rsidP="00B656D2">
            <w:pPr>
              <w:snapToGrid w:val="0"/>
              <w:jc w:val="both"/>
              <w:rPr>
                <w:rFonts w:eastAsia="TimesNewRomanPSMT"/>
                <w:b/>
                <w:bCs/>
                <w:color w:val="auto"/>
              </w:rPr>
            </w:pPr>
          </w:p>
        </w:tc>
      </w:tr>
      <w:tr w:rsidR="00B656D2" w:rsidRPr="00B656D2" w14:paraId="3C5E0A46" w14:textId="77777777" w:rsidTr="00B656D2">
        <w:tc>
          <w:tcPr>
            <w:tcW w:w="465" w:type="dxa"/>
            <w:tcBorders>
              <w:top w:val="single" w:sz="4" w:space="0" w:color="000000"/>
              <w:left w:val="single" w:sz="4" w:space="0" w:color="000000"/>
              <w:bottom w:val="single" w:sz="4" w:space="0" w:color="000000"/>
              <w:right w:val="nil"/>
            </w:tcBorders>
          </w:tcPr>
          <w:p w14:paraId="7D4D2DC2" w14:textId="77777777" w:rsidR="00B656D2" w:rsidRPr="00B656D2" w:rsidRDefault="00B656D2" w:rsidP="00B656D2">
            <w:pPr>
              <w:snapToGrid w:val="0"/>
              <w:jc w:val="both"/>
              <w:rPr>
                <w:rFonts w:eastAsia="TimesNewRomanPSMT"/>
                <w:bCs/>
                <w:i/>
                <w:color w:val="auto"/>
              </w:rPr>
            </w:pPr>
          </w:p>
          <w:p w14:paraId="14E15F52" w14:textId="77777777" w:rsidR="00B656D2" w:rsidRPr="00B656D2" w:rsidRDefault="00B656D2" w:rsidP="00B656D2">
            <w:pPr>
              <w:jc w:val="both"/>
              <w:rPr>
                <w:rFonts w:eastAsia="TimesNewRomanPSMT"/>
                <w:bCs/>
                <w:i/>
                <w:color w:val="auto"/>
                <w:lang w:val="ru-RU"/>
              </w:rPr>
            </w:pPr>
            <w:r w:rsidRPr="00B656D2">
              <w:rPr>
                <w:rFonts w:eastAsia="TimesNewRomanPSMT"/>
                <w:bCs/>
                <w:i/>
                <w:color w:val="auto"/>
              </w:rPr>
              <w:t>2)</w:t>
            </w:r>
          </w:p>
        </w:tc>
        <w:tc>
          <w:tcPr>
            <w:tcW w:w="4219" w:type="dxa"/>
            <w:tcBorders>
              <w:top w:val="single" w:sz="4" w:space="0" w:color="000000"/>
              <w:left w:val="single" w:sz="4" w:space="0" w:color="000000"/>
              <w:bottom w:val="single" w:sz="4" w:space="0" w:color="000000"/>
              <w:right w:val="nil"/>
            </w:tcBorders>
          </w:tcPr>
          <w:p w14:paraId="25127960" w14:textId="77777777" w:rsidR="00B656D2" w:rsidRPr="00B656D2" w:rsidRDefault="00B656D2" w:rsidP="00B656D2">
            <w:pPr>
              <w:snapToGrid w:val="0"/>
              <w:jc w:val="both"/>
              <w:rPr>
                <w:rFonts w:eastAsia="TimesNewRomanPSMT"/>
                <w:bCs/>
                <w:i/>
                <w:color w:val="auto"/>
                <w:lang w:val="ru-RU"/>
              </w:rPr>
            </w:pPr>
          </w:p>
          <w:p w14:paraId="50C70E46"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7F7B6852" w14:textId="77777777" w:rsidR="00B656D2" w:rsidRPr="00B656D2" w:rsidRDefault="00B656D2" w:rsidP="00B656D2">
            <w:pPr>
              <w:snapToGrid w:val="0"/>
              <w:jc w:val="both"/>
              <w:rPr>
                <w:rFonts w:eastAsia="TimesNewRomanPSMT"/>
                <w:b/>
                <w:bCs/>
                <w:color w:val="auto"/>
                <w:lang w:val="ru-RU"/>
              </w:rPr>
            </w:pPr>
          </w:p>
        </w:tc>
      </w:tr>
      <w:tr w:rsidR="00B656D2" w:rsidRPr="00B656D2" w14:paraId="41D67A8C" w14:textId="77777777" w:rsidTr="00B656D2">
        <w:tc>
          <w:tcPr>
            <w:tcW w:w="465" w:type="dxa"/>
            <w:tcBorders>
              <w:top w:val="single" w:sz="4" w:space="0" w:color="000000"/>
              <w:left w:val="single" w:sz="4" w:space="0" w:color="000000"/>
              <w:bottom w:val="single" w:sz="4" w:space="0" w:color="000000"/>
              <w:right w:val="nil"/>
            </w:tcBorders>
          </w:tcPr>
          <w:p w14:paraId="7EBCFC43" w14:textId="77777777" w:rsidR="00B656D2" w:rsidRPr="00B656D2" w:rsidRDefault="00B656D2" w:rsidP="00B656D2">
            <w:pPr>
              <w:snapToGrid w:val="0"/>
              <w:jc w:val="both"/>
              <w:rPr>
                <w:rFonts w:eastAsia="TimesNewRomanPSMT"/>
                <w:bCs/>
                <w:i/>
                <w:color w:val="auto"/>
                <w:lang w:val="ru-RU"/>
              </w:rPr>
            </w:pPr>
          </w:p>
          <w:p w14:paraId="33269891" w14:textId="77777777" w:rsidR="00B656D2" w:rsidRPr="00B656D2" w:rsidRDefault="00B656D2" w:rsidP="00B656D2">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6AB7C0D3" w14:textId="77777777" w:rsidR="00B656D2" w:rsidRPr="00B656D2" w:rsidRDefault="00B656D2" w:rsidP="00B656D2">
            <w:pPr>
              <w:snapToGrid w:val="0"/>
              <w:jc w:val="both"/>
              <w:rPr>
                <w:rFonts w:eastAsia="TimesNewRomanPSMT"/>
                <w:bCs/>
                <w:i/>
                <w:color w:val="auto"/>
                <w:lang w:val="ru-RU"/>
              </w:rPr>
            </w:pPr>
          </w:p>
          <w:p w14:paraId="266D49CD"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49B50D92" w14:textId="77777777" w:rsidR="00B656D2" w:rsidRPr="00B656D2" w:rsidRDefault="00B656D2" w:rsidP="00B656D2">
            <w:pPr>
              <w:snapToGrid w:val="0"/>
              <w:jc w:val="both"/>
              <w:rPr>
                <w:rFonts w:eastAsia="TimesNewRomanPSMT"/>
                <w:b/>
                <w:bCs/>
                <w:color w:val="auto"/>
              </w:rPr>
            </w:pPr>
          </w:p>
        </w:tc>
      </w:tr>
      <w:tr w:rsidR="00B656D2" w:rsidRPr="00B656D2" w14:paraId="2206F70B" w14:textId="77777777" w:rsidTr="00B656D2">
        <w:tc>
          <w:tcPr>
            <w:tcW w:w="465" w:type="dxa"/>
            <w:tcBorders>
              <w:top w:val="single" w:sz="4" w:space="0" w:color="000000"/>
              <w:left w:val="single" w:sz="4" w:space="0" w:color="000000"/>
              <w:bottom w:val="single" w:sz="4" w:space="0" w:color="000000"/>
              <w:right w:val="nil"/>
            </w:tcBorders>
          </w:tcPr>
          <w:p w14:paraId="5C2824E6" w14:textId="77777777" w:rsidR="00B656D2" w:rsidRPr="00B656D2" w:rsidRDefault="00B656D2" w:rsidP="00B656D2">
            <w:pPr>
              <w:snapToGrid w:val="0"/>
              <w:jc w:val="both"/>
              <w:rPr>
                <w:rFonts w:eastAsia="TimesNewRomanPSMT"/>
                <w:bCs/>
                <w:i/>
                <w:color w:val="auto"/>
              </w:rPr>
            </w:pPr>
          </w:p>
          <w:p w14:paraId="0B1C75CE"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5DE0290A" w14:textId="77777777" w:rsidR="00B656D2" w:rsidRPr="00B656D2" w:rsidRDefault="00B656D2" w:rsidP="00B656D2">
            <w:pPr>
              <w:snapToGrid w:val="0"/>
              <w:jc w:val="both"/>
              <w:rPr>
                <w:rFonts w:eastAsia="TimesNewRomanPSMT"/>
                <w:bCs/>
                <w:i/>
                <w:color w:val="auto"/>
              </w:rPr>
            </w:pPr>
          </w:p>
          <w:p w14:paraId="7B93503A"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5D79BAFA" w14:textId="77777777" w:rsidR="00B656D2" w:rsidRPr="00B656D2" w:rsidRDefault="00B656D2" w:rsidP="00B656D2">
            <w:pPr>
              <w:snapToGrid w:val="0"/>
              <w:jc w:val="both"/>
              <w:rPr>
                <w:rFonts w:eastAsia="TimesNewRomanPSMT"/>
                <w:b/>
                <w:bCs/>
                <w:color w:val="auto"/>
              </w:rPr>
            </w:pPr>
          </w:p>
        </w:tc>
      </w:tr>
      <w:tr w:rsidR="00B656D2" w:rsidRPr="00B656D2" w14:paraId="7F510FC4" w14:textId="77777777" w:rsidTr="00B656D2">
        <w:tc>
          <w:tcPr>
            <w:tcW w:w="465" w:type="dxa"/>
            <w:tcBorders>
              <w:top w:val="single" w:sz="4" w:space="0" w:color="000000"/>
              <w:left w:val="single" w:sz="4" w:space="0" w:color="000000"/>
              <w:bottom w:val="single" w:sz="4" w:space="0" w:color="000000"/>
              <w:right w:val="nil"/>
            </w:tcBorders>
          </w:tcPr>
          <w:p w14:paraId="00401BE5" w14:textId="77777777" w:rsidR="00B656D2" w:rsidRPr="00B656D2" w:rsidRDefault="00B656D2" w:rsidP="00B656D2">
            <w:pPr>
              <w:snapToGrid w:val="0"/>
              <w:jc w:val="both"/>
              <w:rPr>
                <w:rFonts w:eastAsia="TimesNewRomanPSMT"/>
                <w:bCs/>
                <w:i/>
                <w:color w:val="auto"/>
              </w:rPr>
            </w:pPr>
          </w:p>
          <w:p w14:paraId="367ACAD4"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1FC3E80F" w14:textId="77777777" w:rsidR="00B656D2" w:rsidRPr="00B656D2" w:rsidRDefault="00B656D2" w:rsidP="00B656D2">
            <w:pPr>
              <w:snapToGrid w:val="0"/>
              <w:jc w:val="both"/>
              <w:rPr>
                <w:rFonts w:eastAsia="TimesNewRomanPSMT"/>
                <w:bCs/>
                <w:i/>
                <w:color w:val="auto"/>
              </w:rPr>
            </w:pPr>
          </w:p>
          <w:p w14:paraId="39AA3C6D"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52DCE52F" w14:textId="77777777" w:rsidR="00B656D2" w:rsidRPr="00B656D2" w:rsidRDefault="00B656D2" w:rsidP="00B656D2">
            <w:pPr>
              <w:snapToGrid w:val="0"/>
              <w:jc w:val="both"/>
              <w:rPr>
                <w:rFonts w:eastAsia="TimesNewRomanPSMT"/>
                <w:b/>
                <w:bCs/>
                <w:color w:val="auto"/>
              </w:rPr>
            </w:pPr>
          </w:p>
        </w:tc>
      </w:tr>
      <w:tr w:rsidR="00B656D2" w:rsidRPr="00B656D2" w14:paraId="65CFA84F" w14:textId="77777777" w:rsidTr="00B656D2">
        <w:tc>
          <w:tcPr>
            <w:tcW w:w="465" w:type="dxa"/>
            <w:tcBorders>
              <w:top w:val="single" w:sz="4" w:space="0" w:color="000000"/>
              <w:left w:val="single" w:sz="4" w:space="0" w:color="000000"/>
              <w:bottom w:val="single" w:sz="4" w:space="0" w:color="000000"/>
              <w:right w:val="nil"/>
            </w:tcBorders>
          </w:tcPr>
          <w:p w14:paraId="63D6CE48"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42B49891" w14:textId="77777777" w:rsidR="00B656D2" w:rsidRPr="00B656D2" w:rsidRDefault="00B656D2" w:rsidP="00B656D2">
            <w:pPr>
              <w:snapToGrid w:val="0"/>
              <w:jc w:val="both"/>
              <w:rPr>
                <w:rFonts w:eastAsia="TimesNewRomanPSMT"/>
                <w:bCs/>
                <w:i/>
                <w:color w:val="auto"/>
              </w:rPr>
            </w:pPr>
          </w:p>
          <w:p w14:paraId="254DC88C"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34135C7B" w14:textId="77777777" w:rsidR="00B656D2" w:rsidRPr="00B656D2" w:rsidRDefault="00B656D2" w:rsidP="00B656D2">
            <w:pPr>
              <w:snapToGrid w:val="0"/>
              <w:jc w:val="both"/>
              <w:rPr>
                <w:rFonts w:eastAsia="TimesNewRomanPSMT"/>
                <w:b/>
                <w:bCs/>
                <w:color w:val="auto"/>
              </w:rPr>
            </w:pPr>
          </w:p>
        </w:tc>
      </w:tr>
      <w:tr w:rsidR="00B656D2" w:rsidRPr="00B656D2" w14:paraId="1330303C" w14:textId="77777777" w:rsidTr="00B656D2">
        <w:tc>
          <w:tcPr>
            <w:tcW w:w="465" w:type="dxa"/>
            <w:tcBorders>
              <w:top w:val="single" w:sz="4" w:space="0" w:color="000000"/>
              <w:left w:val="single" w:sz="4" w:space="0" w:color="000000"/>
              <w:bottom w:val="single" w:sz="4" w:space="0" w:color="000000"/>
              <w:right w:val="nil"/>
            </w:tcBorders>
          </w:tcPr>
          <w:p w14:paraId="6A78BF6E" w14:textId="77777777" w:rsidR="00B656D2" w:rsidRPr="00B656D2" w:rsidRDefault="00B656D2" w:rsidP="00B656D2">
            <w:pPr>
              <w:snapToGrid w:val="0"/>
              <w:jc w:val="both"/>
              <w:rPr>
                <w:rFonts w:eastAsia="TimesNewRomanPSMT"/>
                <w:bCs/>
                <w:i/>
                <w:color w:val="auto"/>
              </w:rPr>
            </w:pPr>
          </w:p>
          <w:p w14:paraId="3554CBE8" w14:textId="77777777" w:rsidR="00B656D2" w:rsidRPr="00B656D2" w:rsidRDefault="00B656D2" w:rsidP="00B656D2">
            <w:pPr>
              <w:jc w:val="both"/>
              <w:rPr>
                <w:rFonts w:eastAsia="TimesNewRomanPSMT"/>
                <w:bCs/>
                <w:i/>
                <w:color w:val="auto"/>
                <w:lang w:val="ru-RU"/>
              </w:rPr>
            </w:pPr>
            <w:r w:rsidRPr="00B656D2">
              <w:rPr>
                <w:rFonts w:eastAsia="TimesNewRomanPSMT"/>
                <w:bCs/>
                <w:i/>
                <w:color w:val="auto"/>
              </w:rPr>
              <w:t>3)</w:t>
            </w:r>
          </w:p>
        </w:tc>
        <w:tc>
          <w:tcPr>
            <w:tcW w:w="4219" w:type="dxa"/>
            <w:tcBorders>
              <w:top w:val="single" w:sz="4" w:space="0" w:color="000000"/>
              <w:left w:val="single" w:sz="4" w:space="0" w:color="000000"/>
              <w:bottom w:val="single" w:sz="4" w:space="0" w:color="000000"/>
              <w:right w:val="nil"/>
            </w:tcBorders>
          </w:tcPr>
          <w:p w14:paraId="111F612B" w14:textId="77777777" w:rsidR="00B656D2" w:rsidRPr="00B656D2" w:rsidRDefault="00B656D2" w:rsidP="00B656D2">
            <w:pPr>
              <w:snapToGrid w:val="0"/>
              <w:jc w:val="both"/>
              <w:rPr>
                <w:rFonts w:eastAsia="TimesNewRomanPSMT"/>
                <w:bCs/>
                <w:i/>
                <w:color w:val="auto"/>
                <w:lang w:val="ru-RU"/>
              </w:rPr>
            </w:pPr>
          </w:p>
          <w:p w14:paraId="7BDF78F2"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472FE34F" w14:textId="77777777" w:rsidR="00B656D2" w:rsidRPr="00B656D2" w:rsidRDefault="00B656D2" w:rsidP="00B656D2">
            <w:pPr>
              <w:snapToGrid w:val="0"/>
              <w:jc w:val="both"/>
              <w:rPr>
                <w:rFonts w:eastAsia="TimesNewRomanPSMT"/>
                <w:b/>
                <w:bCs/>
                <w:color w:val="auto"/>
                <w:lang w:val="ru-RU"/>
              </w:rPr>
            </w:pPr>
          </w:p>
        </w:tc>
      </w:tr>
      <w:tr w:rsidR="00B656D2" w:rsidRPr="00B656D2" w14:paraId="73C016A3" w14:textId="77777777" w:rsidTr="00B656D2">
        <w:tc>
          <w:tcPr>
            <w:tcW w:w="465" w:type="dxa"/>
            <w:tcBorders>
              <w:top w:val="single" w:sz="4" w:space="0" w:color="000000"/>
              <w:left w:val="single" w:sz="4" w:space="0" w:color="000000"/>
              <w:bottom w:val="single" w:sz="4" w:space="0" w:color="000000"/>
              <w:right w:val="nil"/>
            </w:tcBorders>
          </w:tcPr>
          <w:p w14:paraId="3AB71BCE" w14:textId="77777777" w:rsidR="00B656D2" w:rsidRPr="00B656D2" w:rsidRDefault="00B656D2" w:rsidP="00B656D2">
            <w:pPr>
              <w:snapToGrid w:val="0"/>
              <w:jc w:val="both"/>
              <w:rPr>
                <w:rFonts w:eastAsia="TimesNewRomanPSMT"/>
                <w:bCs/>
                <w:i/>
                <w:color w:val="auto"/>
                <w:lang w:val="ru-RU"/>
              </w:rPr>
            </w:pPr>
          </w:p>
          <w:p w14:paraId="1DB2758B" w14:textId="77777777" w:rsidR="00B656D2" w:rsidRPr="00B656D2" w:rsidRDefault="00B656D2" w:rsidP="00B656D2">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625428D1" w14:textId="77777777" w:rsidR="00B656D2" w:rsidRPr="00B656D2" w:rsidRDefault="00B656D2" w:rsidP="00B656D2">
            <w:pPr>
              <w:snapToGrid w:val="0"/>
              <w:jc w:val="both"/>
              <w:rPr>
                <w:rFonts w:eastAsia="TimesNewRomanPSMT"/>
                <w:bCs/>
                <w:i/>
                <w:color w:val="auto"/>
                <w:lang w:val="ru-RU"/>
              </w:rPr>
            </w:pPr>
          </w:p>
          <w:p w14:paraId="51AEB32A"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361C38E9" w14:textId="77777777" w:rsidR="00B656D2" w:rsidRPr="00B656D2" w:rsidRDefault="00B656D2" w:rsidP="00B656D2">
            <w:pPr>
              <w:snapToGrid w:val="0"/>
              <w:jc w:val="both"/>
              <w:rPr>
                <w:rFonts w:eastAsia="TimesNewRomanPSMT"/>
                <w:b/>
                <w:bCs/>
                <w:color w:val="auto"/>
              </w:rPr>
            </w:pPr>
          </w:p>
        </w:tc>
      </w:tr>
      <w:tr w:rsidR="00B656D2" w:rsidRPr="00B656D2" w14:paraId="2CD6E42E" w14:textId="77777777" w:rsidTr="00B656D2">
        <w:tc>
          <w:tcPr>
            <w:tcW w:w="465" w:type="dxa"/>
            <w:tcBorders>
              <w:top w:val="single" w:sz="4" w:space="0" w:color="000000"/>
              <w:left w:val="single" w:sz="4" w:space="0" w:color="000000"/>
              <w:bottom w:val="single" w:sz="4" w:space="0" w:color="000000"/>
              <w:right w:val="nil"/>
            </w:tcBorders>
          </w:tcPr>
          <w:p w14:paraId="2B315CCF" w14:textId="77777777" w:rsidR="00B656D2" w:rsidRPr="00B656D2" w:rsidRDefault="00B656D2" w:rsidP="00B656D2">
            <w:pPr>
              <w:snapToGrid w:val="0"/>
              <w:jc w:val="both"/>
              <w:rPr>
                <w:rFonts w:eastAsia="TimesNewRomanPSMT"/>
                <w:bCs/>
                <w:i/>
                <w:color w:val="auto"/>
              </w:rPr>
            </w:pPr>
          </w:p>
          <w:p w14:paraId="1FC232C4"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8223A34" w14:textId="77777777" w:rsidR="00B656D2" w:rsidRPr="00B656D2" w:rsidRDefault="00B656D2" w:rsidP="00B656D2">
            <w:pPr>
              <w:snapToGrid w:val="0"/>
              <w:jc w:val="both"/>
              <w:rPr>
                <w:rFonts w:eastAsia="TimesNewRomanPSMT"/>
                <w:bCs/>
                <w:i/>
                <w:color w:val="auto"/>
              </w:rPr>
            </w:pPr>
          </w:p>
          <w:p w14:paraId="541FD526"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6441012C" w14:textId="77777777" w:rsidR="00B656D2" w:rsidRPr="00B656D2" w:rsidRDefault="00B656D2" w:rsidP="00B656D2">
            <w:pPr>
              <w:snapToGrid w:val="0"/>
              <w:jc w:val="both"/>
              <w:rPr>
                <w:rFonts w:eastAsia="TimesNewRomanPSMT"/>
                <w:b/>
                <w:bCs/>
                <w:color w:val="auto"/>
              </w:rPr>
            </w:pPr>
          </w:p>
        </w:tc>
      </w:tr>
      <w:tr w:rsidR="00B656D2" w:rsidRPr="00B656D2" w14:paraId="329196DF" w14:textId="77777777" w:rsidTr="00B656D2">
        <w:tc>
          <w:tcPr>
            <w:tcW w:w="465" w:type="dxa"/>
            <w:tcBorders>
              <w:top w:val="single" w:sz="4" w:space="0" w:color="000000"/>
              <w:left w:val="single" w:sz="4" w:space="0" w:color="000000"/>
              <w:bottom w:val="single" w:sz="4" w:space="0" w:color="000000"/>
              <w:right w:val="nil"/>
            </w:tcBorders>
          </w:tcPr>
          <w:p w14:paraId="4AFC8177" w14:textId="77777777" w:rsidR="00B656D2" w:rsidRPr="00B656D2" w:rsidRDefault="00B656D2" w:rsidP="00B656D2">
            <w:pPr>
              <w:snapToGrid w:val="0"/>
              <w:jc w:val="both"/>
              <w:rPr>
                <w:rFonts w:eastAsia="TimesNewRomanPSMT"/>
                <w:bCs/>
                <w:i/>
                <w:color w:val="auto"/>
              </w:rPr>
            </w:pPr>
          </w:p>
          <w:p w14:paraId="53FF9A61"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0FD26783" w14:textId="77777777" w:rsidR="00B656D2" w:rsidRPr="00B656D2" w:rsidRDefault="00B656D2" w:rsidP="00B656D2">
            <w:pPr>
              <w:snapToGrid w:val="0"/>
              <w:jc w:val="both"/>
              <w:rPr>
                <w:rFonts w:eastAsia="TimesNewRomanPSMT"/>
                <w:bCs/>
                <w:i/>
                <w:color w:val="auto"/>
              </w:rPr>
            </w:pPr>
          </w:p>
          <w:p w14:paraId="15D9D220"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605EDEAE" w14:textId="77777777" w:rsidR="00B656D2" w:rsidRPr="00B656D2" w:rsidRDefault="00B656D2" w:rsidP="00B656D2">
            <w:pPr>
              <w:snapToGrid w:val="0"/>
              <w:jc w:val="both"/>
              <w:rPr>
                <w:rFonts w:eastAsia="TimesNewRomanPSMT"/>
                <w:b/>
                <w:bCs/>
                <w:color w:val="auto"/>
              </w:rPr>
            </w:pPr>
          </w:p>
        </w:tc>
      </w:tr>
      <w:tr w:rsidR="00B656D2" w:rsidRPr="00B656D2" w14:paraId="4256D824" w14:textId="77777777" w:rsidTr="00B656D2">
        <w:tc>
          <w:tcPr>
            <w:tcW w:w="465" w:type="dxa"/>
            <w:tcBorders>
              <w:top w:val="single" w:sz="4" w:space="0" w:color="000000"/>
              <w:left w:val="single" w:sz="4" w:space="0" w:color="000000"/>
              <w:bottom w:val="single" w:sz="4" w:space="0" w:color="000000"/>
              <w:right w:val="nil"/>
            </w:tcBorders>
          </w:tcPr>
          <w:p w14:paraId="1655C4CD"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36BB380" w14:textId="77777777" w:rsidR="00B656D2" w:rsidRPr="00B656D2" w:rsidRDefault="00B656D2" w:rsidP="00B656D2">
            <w:pPr>
              <w:snapToGrid w:val="0"/>
              <w:jc w:val="both"/>
              <w:rPr>
                <w:rFonts w:eastAsia="TimesNewRomanPSMT"/>
                <w:bCs/>
                <w:i/>
                <w:color w:val="auto"/>
              </w:rPr>
            </w:pPr>
          </w:p>
          <w:p w14:paraId="05D23D33"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6D827F34" w14:textId="77777777" w:rsidR="00B656D2" w:rsidRPr="00B656D2" w:rsidRDefault="00B656D2" w:rsidP="00B656D2">
            <w:pPr>
              <w:snapToGrid w:val="0"/>
              <w:jc w:val="both"/>
              <w:rPr>
                <w:rFonts w:eastAsia="TimesNewRomanPSMT"/>
                <w:b/>
                <w:bCs/>
                <w:color w:val="auto"/>
              </w:rPr>
            </w:pPr>
          </w:p>
        </w:tc>
      </w:tr>
    </w:tbl>
    <w:p w14:paraId="18AEA670" w14:textId="77777777" w:rsidR="00B656D2" w:rsidRPr="00B656D2" w:rsidRDefault="00B656D2" w:rsidP="00B656D2">
      <w:pPr>
        <w:jc w:val="both"/>
        <w:rPr>
          <w:b/>
          <w:bCs/>
          <w:i/>
          <w:iCs/>
          <w:color w:val="auto"/>
          <w:u w:val="single"/>
          <w:lang w:val="sr-Latn-RS"/>
        </w:rPr>
      </w:pPr>
    </w:p>
    <w:p w14:paraId="7F33C37E" w14:textId="77777777" w:rsidR="00B656D2" w:rsidRPr="00B656D2" w:rsidRDefault="00B656D2" w:rsidP="00B656D2">
      <w:pPr>
        <w:jc w:val="both"/>
        <w:rPr>
          <w:i/>
          <w:iCs/>
          <w:color w:val="auto"/>
          <w:lang w:val="ru-RU"/>
        </w:rPr>
      </w:pPr>
      <w:r w:rsidRPr="00B656D2">
        <w:rPr>
          <w:b/>
          <w:bCs/>
          <w:i/>
          <w:iCs/>
          <w:color w:val="auto"/>
          <w:u w:val="single"/>
          <w:lang w:val="sr-Latn-RS"/>
        </w:rPr>
        <w:t>Напомена:</w:t>
      </w:r>
    </w:p>
    <w:p w14:paraId="429A79A8" w14:textId="2966AB04" w:rsidR="00B656D2" w:rsidRDefault="00B656D2" w:rsidP="00B656D2">
      <w:pPr>
        <w:jc w:val="both"/>
        <w:rPr>
          <w:i/>
          <w:iCs/>
          <w:color w:val="auto"/>
          <w:lang w:val="ru-RU"/>
        </w:rPr>
      </w:pPr>
      <w:r w:rsidRPr="00B656D2">
        <w:rPr>
          <w:i/>
          <w:iCs/>
          <w:color w:val="auto"/>
          <w:lang w:val="ru-RU"/>
        </w:rPr>
        <w:t>Табелу „Подаци о учеснику у заједничкој понуди“ попуњавају само они понуђачи који подносе заједничку понуду, а уколико има више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2BB7EA9" w14:textId="7C5B4A28" w:rsidR="0017014D" w:rsidRDefault="0017014D" w:rsidP="00B656D2">
      <w:pPr>
        <w:jc w:val="both"/>
        <w:rPr>
          <w:i/>
          <w:iCs/>
          <w:color w:val="auto"/>
          <w:lang w:val="ru-RU"/>
        </w:rPr>
      </w:pPr>
    </w:p>
    <w:p w14:paraId="5538D485" w14:textId="5015A8B9" w:rsidR="0017014D" w:rsidRDefault="0017014D" w:rsidP="00B656D2">
      <w:pPr>
        <w:jc w:val="both"/>
        <w:rPr>
          <w:i/>
          <w:iCs/>
          <w:color w:val="auto"/>
          <w:lang w:val="ru-RU"/>
        </w:rPr>
      </w:pPr>
    </w:p>
    <w:p w14:paraId="69F6AFB9" w14:textId="25B4741F" w:rsidR="008E5DC0" w:rsidRDefault="008E5DC0" w:rsidP="00B656D2">
      <w:pPr>
        <w:jc w:val="both"/>
        <w:rPr>
          <w:i/>
          <w:iCs/>
          <w:color w:val="auto"/>
          <w:lang w:val="ru-RU"/>
        </w:rPr>
      </w:pPr>
    </w:p>
    <w:p w14:paraId="16D77F5D" w14:textId="2D52699A" w:rsidR="008E5DC0" w:rsidRDefault="008E5DC0" w:rsidP="00B656D2">
      <w:pPr>
        <w:jc w:val="both"/>
        <w:rPr>
          <w:i/>
          <w:iCs/>
          <w:color w:val="auto"/>
          <w:lang w:val="ru-RU"/>
        </w:rPr>
      </w:pPr>
    </w:p>
    <w:p w14:paraId="4DAA0692" w14:textId="028341C3" w:rsidR="008E5DC0" w:rsidRDefault="008E5DC0" w:rsidP="00B656D2">
      <w:pPr>
        <w:jc w:val="both"/>
        <w:rPr>
          <w:i/>
          <w:iCs/>
          <w:color w:val="auto"/>
          <w:lang w:val="ru-RU"/>
        </w:rPr>
      </w:pPr>
    </w:p>
    <w:p w14:paraId="007E8CC4" w14:textId="77777777" w:rsidR="008E5DC0" w:rsidRDefault="008E5DC0" w:rsidP="00B656D2">
      <w:pPr>
        <w:jc w:val="both"/>
        <w:rPr>
          <w:i/>
          <w:iCs/>
          <w:color w:val="auto"/>
          <w:lang w:val="ru-RU"/>
        </w:rPr>
      </w:pPr>
    </w:p>
    <w:p w14:paraId="33F194F5" w14:textId="0EC4385E" w:rsidR="00B64F40" w:rsidRPr="00B656D2" w:rsidRDefault="00B64F40" w:rsidP="00B656D2">
      <w:pPr>
        <w:jc w:val="both"/>
        <w:rPr>
          <w:b/>
          <w:bCs/>
          <w:i/>
          <w:iCs/>
          <w:color w:val="auto"/>
          <w:lang w:val="sr-Cyrl-CS"/>
        </w:rPr>
      </w:pPr>
    </w:p>
    <w:p w14:paraId="237B1ABB" w14:textId="792BF399" w:rsidR="00F01481" w:rsidRPr="00733AE3" w:rsidRDefault="00733AE3" w:rsidP="00733AE3">
      <w:pPr>
        <w:rPr>
          <w:lang w:val="sr-Cyrl-CS"/>
        </w:rPr>
      </w:pPr>
      <w:r>
        <w:rPr>
          <w:rFonts w:eastAsia="TimesNewRomanPSMT"/>
          <w:b/>
          <w:bCs/>
          <w:color w:val="auto"/>
          <w:lang w:val="sr-Cyrl-CS"/>
        </w:rPr>
        <w:lastRenderedPageBreak/>
        <w:t xml:space="preserve">5) </w:t>
      </w:r>
      <w:r w:rsidR="00F01481" w:rsidRPr="00733AE3">
        <w:rPr>
          <w:rFonts w:eastAsia="TimesNewRomanPSMT"/>
          <w:b/>
          <w:bCs/>
          <w:color w:val="auto"/>
          <w:lang w:val="sr-Cyrl-CS"/>
        </w:rPr>
        <w:t>ОБРАЗАЦ СТРУКТУРЕ ЦЕНА</w:t>
      </w:r>
      <w:r w:rsidR="00282DD8" w:rsidRPr="00733AE3">
        <w:rPr>
          <w:rFonts w:eastAsia="TimesNewRomanPSMT"/>
          <w:bCs/>
          <w:color w:val="auto"/>
          <w:lang w:val="sr-Latn-RS"/>
        </w:rPr>
        <w:t>–</w:t>
      </w:r>
      <w:r w:rsidR="008A1B4F" w:rsidRPr="00733AE3">
        <w:rPr>
          <w:lang w:val="sr-Cyrl-CS"/>
        </w:rPr>
        <w:t xml:space="preserve"> </w:t>
      </w:r>
      <w:r w:rsidR="00375B08" w:rsidRPr="00733AE3">
        <w:rPr>
          <w:lang w:val="sr-Cyrl-CS"/>
        </w:rPr>
        <w:t>избор најповољнијег понуђача за обављање авио-превоза на линијама проглашеним као линије у јавном инетересу</w:t>
      </w:r>
      <w:r w:rsidR="00282DD8" w:rsidRPr="00733AE3">
        <w:rPr>
          <w:rFonts w:eastAsiaTheme="minorHAnsi"/>
          <w:b/>
          <w:bCs/>
          <w:color w:val="auto"/>
          <w:kern w:val="0"/>
          <w:lang w:val="sr-Cyrl-RS" w:eastAsia="en-US"/>
        </w:rPr>
        <w:t>,</w:t>
      </w:r>
      <w:r w:rsidR="00282DD8" w:rsidRPr="00733AE3">
        <w:rPr>
          <w:b/>
          <w:bCs/>
          <w:i/>
          <w:iCs/>
          <w:color w:val="auto"/>
          <w:lang w:val="sr-Cyrl-CS"/>
        </w:rPr>
        <w:t xml:space="preserve"> </w:t>
      </w:r>
      <w:r w:rsidR="00282DD8" w:rsidRPr="00733AE3">
        <w:rPr>
          <w:iCs/>
          <w:color w:val="auto"/>
          <w:lang w:val="sr-Latn-RS"/>
        </w:rPr>
        <w:t>ЈН број 16</w:t>
      </w:r>
      <w:r w:rsidR="00282DD8" w:rsidRPr="00733AE3">
        <w:rPr>
          <w:bCs/>
          <w:color w:val="auto"/>
          <w:lang w:val="sr-Cyrl-CS"/>
        </w:rPr>
        <w:t>/201</w:t>
      </w:r>
      <w:r w:rsidR="00282DD8" w:rsidRPr="00733AE3">
        <w:rPr>
          <w:bCs/>
          <w:color w:val="auto"/>
          <w:lang w:val="sr-Latn-RS"/>
        </w:rPr>
        <w:t>9</w:t>
      </w:r>
    </w:p>
    <w:p w14:paraId="4BBA1757" w14:textId="77777777" w:rsidR="008E5DC0" w:rsidRPr="00F01481" w:rsidRDefault="008E5DC0" w:rsidP="008E5DC0">
      <w:pPr>
        <w:ind w:left="540"/>
        <w:contextualSpacing/>
        <w:jc w:val="both"/>
        <w:rPr>
          <w:iCs/>
          <w:color w:val="auto"/>
          <w:lang w:val="sr-Cyrl-CS"/>
        </w:rPr>
      </w:pPr>
    </w:p>
    <w:p w14:paraId="04EE00FE" w14:textId="318D7A2A" w:rsidR="008E5DC0" w:rsidRPr="008E5DC0" w:rsidRDefault="00F01481" w:rsidP="008E5DC0">
      <w:pPr>
        <w:ind w:left="567"/>
        <w:contextualSpacing/>
        <w:jc w:val="both"/>
        <w:rPr>
          <w:iCs/>
          <w:color w:val="auto"/>
          <w:lang w:val="sr-Cyrl-CS"/>
        </w:rPr>
      </w:pPr>
      <w:r>
        <w:rPr>
          <w:lang w:val="sr-Cyrl-RS"/>
        </w:rPr>
        <w:t>Понуђач је дужан да попуни подтке из табеле у наставку:</w:t>
      </w:r>
    </w:p>
    <w:tbl>
      <w:tblPr>
        <w:tblW w:w="9498" w:type="dxa"/>
        <w:tblInd w:w="-5" w:type="dxa"/>
        <w:tblLayout w:type="fixed"/>
        <w:tblLook w:val="04A0" w:firstRow="1" w:lastRow="0" w:firstColumn="1" w:lastColumn="0" w:noHBand="0" w:noVBand="1"/>
      </w:tblPr>
      <w:tblGrid>
        <w:gridCol w:w="630"/>
        <w:gridCol w:w="3022"/>
        <w:gridCol w:w="1877"/>
        <w:gridCol w:w="1984"/>
        <w:gridCol w:w="1985"/>
      </w:tblGrid>
      <w:tr w:rsidR="008E5DC0" w:rsidRPr="00470E9C" w14:paraId="59464801" w14:textId="77777777" w:rsidTr="008E5DC0">
        <w:trPr>
          <w:trHeight w:val="109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8CBFF"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r w:rsidRPr="005550E2">
              <w:rPr>
                <w:rFonts w:eastAsia="Malgun Gothic"/>
                <w:b/>
                <w:color w:val="auto"/>
                <w:sz w:val="20"/>
                <w:szCs w:val="20"/>
              </w:rPr>
              <w:t>Р.бр.</w:t>
            </w:r>
          </w:p>
        </w:tc>
        <w:tc>
          <w:tcPr>
            <w:tcW w:w="3022" w:type="dxa"/>
            <w:tcBorders>
              <w:top w:val="single" w:sz="4" w:space="0" w:color="auto"/>
              <w:left w:val="nil"/>
              <w:bottom w:val="single" w:sz="4" w:space="0" w:color="auto"/>
              <w:right w:val="single" w:sz="4" w:space="0" w:color="auto"/>
            </w:tcBorders>
            <w:shd w:val="clear" w:color="auto" w:fill="auto"/>
            <w:vAlign w:val="center"/>
            <w:hideMark/>
          </w:tcPr>
          <w:p w14:paraId="1BA6B731"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r>
              <w:rPr>
                <w:rFonts w:eastAsia="Malgun Gothic"/>
                <w:b/>
                <w:color w:val="auto"/>
                <w:sz w:val="20"/>
                <w:szCs w:val="20"/>
                <w:lang w:val="sr-Latn-RS"/>
              </w:rPr>
              <w:t xml:space="preserve">I </w:t>
            </w:r>
            <w:r w:rsidRPr="005550E2">
              <w:rPr>
                <w:rFonts w:eastAsia="Malgun Gothic"/>
                <w:b/>
                <w:color w:val="auto"/>
                <w:sz w:val="20"/>
                <w:szCs w:val="20"/>
              </w:rPr>
              <w:t>Опис позиције</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14:paraId="65CE9AE1" w14:textId="77777777" w:rsidR="008E5DC0" w:rsidRPr="00D0521D" w:rsidRDefault="008E5DC0" w:rsidP="0034781A">
            <w:pPr>
              <w:widowControl w:val="0"/>
              <w:tabs>
                <w:tab w:val="left" w:pos="1440"/>
              </w:tabs>
              <w:spacing w:line="240" w:lineRule="auto"/>
              <w:jc w:val="center"/>
              <w:rPr>
                <w:rFonts w:eastAsia="Malgun Gothic"/>
                <w:b/>
                <w:color w:val="auto"/>
                <w:sz w:val="20"/>
                <w:szCs w:val="20"/>
                <w:lang w:val="sr-Cyrl-CS"/>
              </w:rPr>
            </w:pPr>
            <w:r>
              <w:rPr>
                <w:rFonts w:eastAsia="Malgun Gothic"/>
                <w:b/>
                <w:color w:val="auto"/>
                <w:sz w:val="20"/>
                <w:szCs w:val="20"/>
                <w:lang w:val="sr-Latn-RS"/>
              </w:rPr>
              <w:t xml:space="preserve">II </w:t>
            </w:r>
            <w:r>
              <w:rPr>
                <w:rFonts w:eastAsia="Malgun Gothic"/>
                <w:b/>
                <w:color w:val="auto"/>
                <w:sz w:val="20"/>
                <w:szCs w:val="20"/>
                <w:lang w:val="sr-Cyrl-CS"/>
              </w:rPr>
              <w:t>Јединична накнада (ц</w:t>
            </w:r>
            <w:r w:rsidRPr="005550E2">
              <w:rPr>
                <w:rFonts w:eastAsia="Malgun Gothic"/>
                <w:b/>
                <w:color w:val="auto"/>
                <w:sz w:val="20"/>
                <w:szCs w:val="20"/>
                <w:lang w:val="sr-Cyrl-CS"/>
              </w:rPr>
              <w:t>ена</w:t>
            </w:r>
            <w:r>
              <w:rPr>
                <w:rFonts w:eastAsia="Malgun Gothic"/>
                <w:b/>
                <w:color w:val="auto"/>
                <w:sz w:val="20"/>
                <w:szCs w:val="20"/>
                <w:lang w:val="sr-Cyrl-CS"/>
              </w:rPr>
              <w:t>)</w:t>
            </w:r>
            <w:r w:rsidRPr="005550E2">
              <w:rPr>
                <w:rFonts w:eastAsia="Malgun Gothic"/>
                <w:b/>
                <w:color w:val="auto"/>
                <w:sz w:val="20"/>
                <w:szCs w:val="20"/>
                <w:lang w:val="sr-Cyrl-CS"/>
              </w:rPr>
              <w:t xml:space="preserve"> по </w:t>
            </w:r>
            <w:r>
              <w:rPr>
                <w:rFonts w:eastAsia="Malgun Gothic"/>
                <w:b/>
                <w:color w:val="auto"/>
                <w:sz w:val="20"/>
                <w:szCs w:val="20"/>
                <w:lang w:val="sr-Cyrl-CS"/>
              </w:rPr>
              <w:t xml:space="preserve">повратном </w:t>
            </w:r>
            <w:r w:rsidRPr="005550E2">
              <w:rPr>
                <w:rFonts w:eastAsia="Malgun Gothic"/>
                <w:b/>
                <w:color w:val="auto"/>
                <w:sz w:val="20"/>
                <w:szCs w:val="20"/>
                <w:lang w:val="sr-Cyrl-CS"/>
              </w:rPr>
              <w:t xml:space="preserve">лету </w:t>
            </w:r>
            <w:r>
              <w:rPr>
                <w:rFonts w:eastAsia="Malgun Gothic"/>
                <w:b/>
                <w:color w:val="auto"/>
                <w:sz w:val="20"/>
                <w:szCs w:val="20"/>
                <w:lang w:val="sr-Cyrl-CS"/>
              </w:rPr>
              <w:t>(исказана у динарима)</w:t>
            </w:r>
          </w:p>
        </w:tc>
        <w:tc>
          <w:tcPr>
            <w:tcW w:w="1984" w:type="dxa"/>
            <w:tcBorders>
              <w:top w:val="single" w:sz="4" w:space="0" w:color="auto"/>
              <w:left w:val="nil"/>
              <w:bottom w:val="single" w:sz="4" w:space="0" w:color="auto"/>
              <w:right w:val="single" w:sz="4" w:space="0" w:color="auto"/>
            </w:tcBorders>
          </w:tcPr>
          <w:p w14:paraId="42189FE7" w14:textId="77777777" w:rsidR="008E5DC0" w:rsidRDefault="008E5DC0" w:rsidP="0034781A">
            <w:pPr>
              <w:widowControl w:val="0"/>
              <w:tabs>
                <w:tab w:val="left" w:pos="1440"/>
              </w:tabs>
              <w:spacing w:line="240" w:lineRule="auto"/>
              <w:jc w:val="center"/>
              <w:rPr>
                <w:rFonts w:eastAsia="Malgun Gothic"/>
                <w:b/>
                <w:color w:val="auto"/>
                <w:sz w:val="20"/>
                <w:szCs w:val="20"/>
                <w:lang w:val="sr-Cyrl-CS"/>
              </w:rPr>
            </w:pPr>
          </w:p>
          <w:p w14:paraId="45BB258D" w14:textId="77777777" w:rsidR="008E5DC0" w:rsidRDefault="008E5DC0" w:rsidP="0034781A">
            <w:pPr>
              <w:widowControl w:val="0"/>
              <w:tabs>
                <w:tab w:val="left" w:pos="1440"/>
              </w:tabs>
              <w:spacing w:line="240" w:lineRule="auto"/>
              <w:jc w:val="center"/>
              <w:rPr>
                <w:rFonts w:eastAsia="Malgun Gothic"/>
                <w:b/>
                <w:color w:val="auto"/>
                <w:sz w:val="20"/>
                <w:szCs w:val="20"/>
                <w:lang w:val="sr-Cyrl-CS"/>
              </w:rPr>
            </w:pPr>
            <w:r>
              <w:rPr>
                <w:rFonts w:eastAsia="Malgun Gothic"/>
                <w:b/>
                <w:color w:val="auto"/>
                <w:sz w:val="20"/>
                <w:szCs w:val="20"/>
                <w:lang w:val="sr-Latn-RS"/>
              </w:rPr>
              <w:t xml:space="preserve">III </w:t>
            </w:r>
            <w:r>
              <w:rPr>
                <w:rFonts w:eastAsia="Malgun Gothic"/>
                <w:b/>
                <w:color w:val="auto"/>
                <w:sz w:val="20"/>
                <w:szCs w:val="20"/>
                <w:lang w:val="sr-Cyrl-CS"/>
              </w:rPr>
              <w:t>Број повратних летова у току трајања уговора</w:t>
            </w:r>
          </w:p>
        </w:tc>
        <w:tc>
          <w:tcPr>
            <w:tcW w:w="1985" w:type="dxa"/>
            <w:tcBorders>
              <w:top w:val="single" w:sz="4" w:space="0" w:color="auto"/>
              <w:left w:val="nil"/>
              <w:bottom w:val="single" w:sz="4" w:space="0" w:color="auto"/>
              <w:right w:val="single" w:sz="4" w:space="0" w:color="auto"/>
            </w:tcBorders>
          </w:tcPr>
          <w:p w14:paraId="379C7AC0" w14:textId="77777777" w:rsidR="008E5DC0" w:rsidRDefault="008E5DC0" w:rsidP="0034781A">
            <w:pPr>
              <w:widowControl w:val="0"/>
              <w:tabs>
                <w:tab w:val="left" w:pos="1440"/>
              </w:tabs>
              <w:spacing w:line="240" w:lineRule="auto"/>
              <w:jc w:val="center"/>
              <w:rPr>
                <w:rFonts w:eastAsia="Malgun Gothic"/>
                <w:b/>
                <w:color w:val="auto"/>
                <w:sz w:val="20"/>
                <w:szCs w:val="20"/>
                <w:lang w:val="sr-Latn-RS"/>
              </w:rPr>
            </w:pPr>
          </w:p>
          <w:p w14:paraId="091DDA24" w14:textId="77777777" w:rsidR="008E5DC0" w:rsidRPr="00C7618C" w:rsidRDefault="008E5DC0" w:rsidP="0034781A">
            <w:pPr>
              <w:widowControl w:val="0"/>
              <w:tabs>
                <w:tab w:val="left" w:pos="1440"/>
              </w:tabs>
              <w:spacing w:line="240" w:lineRule="auto"/>
              <w:jc w:val="center"/>
              <w:rPr>
                <w:rFonts w:eastAsia="Malgun Gothic"/>
                <w:b/>
                <w:color w:val="auto"/>
                <w:sz w:val="20"/>
                <w:szCs w:val="20"/>
                <w:lang w:val="sr-Latn-RS"/>
              </w:rPr>
            </w:pPr>
            <w:r>
              <w:rPr>
                <w:rFonts w:eastAsia="Malgun Gothic"/>
                <w:b/>
                <w:color w:val="auto"/>
                <w:sz w:val="20"/>
                <w:szCs w:val="20"/>
                <w:lang w:val="sr-Latn-RS"/>
              </w:rPr>
              <w:t xml:space="preserve">IV </w:t>
            </w:r>
            <w:r>
              <w:rPr>
                <w:rFonts w:eastAsia="Malgun Gothic"/>
                <w:b/>
                <w:color w:val="auto"/>
                <w:sz w:val="20"/>
                <w:szCs w:val="20"/>
                <w:lang w:val="sr-Cyrl-RS"/>
              </w:rPr>
              <w:t>Укупна накнада (цена) за време трајања уговора (</w:t>
            </w:r>
            <w:r>
              <w:rPr>
                <w:rFonts w:eastAsia="Malgun Gothic"/>
                <w:b/>
                <w:color w:val="auto"/>
                <w:sz w:val="20"/>
                <w:szCs w:val="20"/>
                <w:lang w:val="sr-Latn-RS"/>
              </w:rPr>
              <w:t>II x III)</w:t>
            </w:r>
          </w:p>
        </w:tc>
      </w:tr>
      <w:tr w:rsidR="008E5DC0" w:rsidRPr="005550E2" w14:paraId="0E947B11" w14:textId="77777777" w:rsidTr="008E5DC0">
        <w:trPr>
          <w:trHeight w:val="37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53FA7"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r w:rsidRPr="005550E2">
              <w:rPr>
                <w:rFonts w:eastAsia="Malgun Gothic"/>
                <w:b/>
                <w:color w:val="auto"/>
                <w:sz w:val="20"/>
                <w:szCs w:val="20"/>
              </w:rPr>
              <w:t>1</w:t>
            </w:r>
          </w:p>
        </w:tc>
        <w:tc>
          <w:tcPr>
            <w:tcW w:w="3022" w:type="dxa"/>
            <w:tcBorders>
              <w:top w:val="single" w:sz="4" w:space="0" w:color="auto"/>
              <w:left w:val="nil"/>
              <w:bottom w:val="single" w:sz="4" w:space="0" w:color="auto"/>
              <w:right w:val="single" w:sz="4" w:space="0" w:color="auto"/>
            </w:tcBorders>
            <w:shd w:val="clear" w:color="auto" w:fill="auto"/>
            <w:hideMark/>
          </w:tcPr>
          <w:p w14:paraId="13A7DC16" w14:textId="77777777" w:rsidR="008E5DC0" w:rsidRPr="00C665A4" w:rsidRDefault="008E5DC0" w:rsidP="0034781A">
            <w:pPr>
              <w:widowControl w:val="0"/>
              <w:tabs>
                <w:tab w:val="left" w:pos="1440"/>
              </w:tabs>
              <w:spacing w:line="240" w:lineRule="auto"/>
              <w:jc w:val="center"/>
              <w:rPr>
                <w:rFonts w:eastAsia="Malgun Gothic"/>
                <w:b/>
                <w:color w:val="auto"/>
                <w:sz w:val="18"/>
                <w:szCs w:val="18"/>
                <w:lang w:val="sr-Cyrl-CS"/>
              </w:rPr>
            </w:pPr>
            <w:r>
              <w:rPr>
                <w:sz w:val="18"/>
                <w:szCs w:val="18"/>
                <w:lang w:val="sr-Cyrl-CS"/>
              </w:rPr>
              <w:t xml:space="preserve">Ниш- </w:t>
            </w:r>
            <w:r w:rsidRPr="00C665A4">
              <w:rPr>
                <w:sz w:val="18"/>
                <w:szCs w:val="18"/>
              </w:rPr>
              <w:t>Нирнберг, Немачка</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14:paraId="29B2F98E"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c>
          <w:tcPr>
            <w:tcW w:w="1984" w:type="dxa"/>
            <w:tcBorders>
              <w:top w:val="single" w:sz="4" w:space="0" w:color="auto"/>
              <w:left w:val="nil"/>
              <w:bottom w:val="single" w:sz="4" w:space="0" w:color="auto"/>
              <w:right w:val="single" w:sz="4" w:space="0" w:color="auto"/>
            </w:tcBorders>
          </w:tcPr>
          <w:p w14:paraId="521C93F4"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c>
          <w:tcPr>
            <w:tcW w:w="1985" w:type="dxa"/>
            <w:tcBorders>
              <w:top w:val="single" w:sz="4" w:space="0" w:color="auto"/>
              <w:left w:val="nil"/>
              <w:bottom w:val="single" w:sz="4" w:space="0" w:color="auto"/>
              <w:right w:val="single" w:sz="4" w:space="0" w:color="auto"/>
            </w:tcBorders>
          </w:tcPr>
          <w:p w14:paraId="2D64C98A"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r>
      <w:tr w:rsidR="008E5DC0" w:rsidRPr="005550E2" w14:paraId="127B17CC" w14:textId="77777777" w:rsidTr="008E5DC0">
        <w:trPr>
          <w:trHeight w:val="25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141FD09" w14:textId="77777777" w:rsidR="008E5DC0" w:rsidRPr="005550E2" w:rsidRDefault="008E5DC0" w:rsidP="0034781A">
            <w:pPr>
              <w:widowControl w:val="0"/>
              <w:tabs>
                <w:tab w:val="left" w:pos="1440"/>
              </w:tabs>
              <w:spacing w:line="240" w:lineRule="auto"/>
              <w:jc w:val="center"/>
              <w:rPr>
                <w:rFonts w:eastAsia="Malgun Gothic"/>
                <w:b/>
                <w:color w:val="auto"/>
                <w:sz w:val="20"/>
                <w:szCs w:val="20"/>
                <w:lang w:val="sr-Cyrl-CS"/>
              </w:rPr>
            </w:pPr>
            <w:r w:rsidRPr="005550E2">
              <w:rPr>
                <w:rFonts w:eastAsia="Malgun Gothic"/>
                <w:b/>
                <w:color w:val="auto"/>
                <w:sz w:val="20"/>
                <w:szCs w:val="20"/>
                <w:lang w:val="sr-Cyrl-CS"/>
              </w:rPr>
              <w:t>2</w:t>
            </w:r>
          </w:p>
        </w:tc>
        <w:tc>
          <w:tcPr>
            <w:tcW w:w="3022" w:type="dxa"/>
            <w:tcBorders>
              <w:top w:val="single" w:sz="4" w:space="0" w:color="auto"/>
              <w:left w:val="nil"/>
              <w:bottom w:val="single" w:sz="4" w:space="0" w:color="auto"/>
              <w:right w:val="single" w:sz="4" w:space="0" w:color="auto"/>
            </w:tcBorders>
            <w:shd w:val="clear" w:color="auto" w:fill="auto"/>
          </w:tcPr>
          <w:p w14:paraId="0B953583" w14:textId="77777777" w:rsidR="008E5DC0" w:rsidRPr="00C665A4" w:rsidRDefault="008E5DC0" w:rsidP="0034781A">
            <w:pPr>
              <w:widowControl w:val="0"/>
              <w:tabs>
                <w:tab w:val="left" w:pos="1440"/>
              </w:tabs>
              <w:spacing w:line="240" w:lineRule="auto"/>
              <w:jc w:val="center"/>
              <w:rPr>
                <w:b/>
                <w:sz w:val="18"/>
                <w:szCs w:val="18"/>
                <w:lang w:val="sr-Cyrl-CS"/>
              </w:rPr>
            </w:pPr>
            <w:r>
              <w:rPr>
                <w:sz w:val="18"/>
                <w:szCs w:val="18"/>
                <w:lang w:val="sr-Cyrl-CS"/>
              </w:rPr>
              <w:t xml:space="preserve">Ниш- </w:t>
            </w:r>
            <w:r w:rsidRPr="00C665A4">
              <w:rPr>
                <w:sz w:val="18"/>
                <w:szCs w:val="18"/>
              </w:rPr>
              <w:t>Франкфурт - Хан, Немачка</w:t>
            </w:r>
          </w:p>
        </w:tc>
        <w:tc>
          <w:tcPr>
            <w:tcW w:w="1877" w:type="dxa"/>
            <w:tcBorders>
              <w:top w:val="single" w:sz="4" w:space="0" w:color="auto"/>
              <w:left w:val="nil"/>
              <w:bottom w:val="single" w:sz="4" w:space="0" w:color="auto"/>
              <w:right w:val="single" w:sz="4" w:space="0" w:color="auto"/>
            </w:tcBorders>
            <w:shd w:val="clear" w:color="auto" w:fill="auto"/>
            <w:vAlign w:val="center"/>
          </w:tcPr>
          <w:p w14:paraId="7632A426"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c>
          <w:tcPr>
            <w:tcW w:w="1984" w:type="dxa"/>
            <w:tcBorders>
              <w:top w:val="single" w:sz="4" w:space="0" w:color="auto"/>
              <w:left w:val="nil"/>
              <w:bottom w:val="single" w:sz="4" w:space="0" w:color="auto"/>
              <w:right w:val="single" w:sz="4" w:space="0" w:color="auto"/>
            </w:tcBorders>
          </w:tcPr>
          <w:p w14:paraId="0FD0438A"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c>
          <w:tcPr>
            <w:tcW w:w="1985" w:type="dxa"/>
            <w:tcBorders>
              <w:top w:val="single" w:sz="4" w:space="0" w:color="auto"/>
              <w:left w:val="nil"/>
              <w:bottom w:val="single" w:sz="4" w:space="0" w:color="auto"/>
              <w:right w:val="single" w:sz="4" w:space="0" w:color="auto"/>
            </w:tcBorders>
          </w:tcPr>
          <w:p w14:paraId="43BBB0D1"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r>
      <w:tr w:rsidR="008E5DC0" w:rsidRPr="005550E2" w14:paraId="1036A018" w14:textId="77777777" w:rsidTr="008E5DC0">
        <w:trPr>
          <w:trHeight w:val="24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74CA6BB" w14:textId="77777777" w:rsidR="008E5DC0" w:rsidRPr="005550E2" w:rsidRDefault="008E5DC0" w:rsidP="0034781A">
            <w:pPr>
              <w:widowControl w:val="0"/>
              <w:tabs>
                <w:tab w:val="left" w:pos="1440"/>
              </w:tabs>
              <w:spacing w:line="240" w:lineRule="auto"/>
              <w:jc w:val="center"/>
              <w:rPr>
                <w:rFonts w:eastAsia="Malgun Gothic"/>
                <w:b/>
                <w:color w:val="auto"/>
                <w:sz w:val="20"/>
                <w:szCs w:val="20"/>
                <w:lang w:val="sr-Cyrl-CS"/>
              </w:rPr>
            </w:pPr>
            <w:r w:rsidRPr="005550E2">
              <w:rPr>
                <w:rFonts w:eastAsia="Malgun Gothic"/>
                <w:b/>
                <w:color w:val="auto"/>
                <w:sz w:val="20"/>
                <w:szCs w:val="20"/>
                <w:lang w:val="sr-Cyrl-CS"/>
              </w:rPr>
              <w:t>3</w:t>
            </w:r>
          </w:p>
        </w:tc>
        <w:tc>
          <w:tcPr>
            <w:tcW w:w="3022" w:type="dxa"/>
            <w:tcBorders>
              <w:top w:val="single" w:sz="4" w:space="0" w:color="auto"/>
              <w:left w:val="nil"/>
              <w:bottom w:val="single" w:sz="4" w:space="0" w:color="auto"/>
              <w:right w:val="single" w:sz="4" w:space="0" w:color="auto"/>
            </w:tcBorders>
            <w:shd w:val="clear" w:color="auto" w:fill="auto"/>
          </w:tcPr>
          <w:p w14:paraId="72A5218E" w14:textId="77777777" w:rsidR="008E5DC0" w:rsidRPr="00C665A4" w:rsidRDefault="008E5DC0" w:rsidP="0034781A">
            <w:pPr>
              <w:widowControl w:val="0"/>
              <w:tabs>
                <w:tab w:val="left" w:pos="1440"/>
              </w:tabs>
              <w:spacing w:line="240" w:lineRule="auto"/>
              <w:jc w:val="center"/>
              <w:rPr>
                <w:b/>
                <w:sz w:val="18"/>
                <w:szCs w:val="18"/>
                <w:lang w:val="sr-Cyrl-CS"/>
              </w:rPr>
            </w:pPr>
            <w:r>
              <w:rPr>
                <w:sz w:val="18"/>
                <w:szCs w:val="18"/>
                <w:lang w:val="sr-Cyrl-CS"/>
              </w:rPr>
              <w:t xml:space="preserve">Ниш- </w:t>
            </w:r>
            <w:r w:rsidRPr="00C665A4">
              <w:rPr>
                <w:sz w:val="18"/>
                <w:szCs w:val="18"/>
              </w:rPr>
              <w:t>Рим, Италија</w:t>
            </w:r>
          </w:p>
        </w:tc>
        <w:tc>
          <w:tcPr>
            <w:tcW w:w="1877" w:type="dxa"/>
            <w:tcBorders>
              <w:top w:val="single" w:sz="4" w:space="0" w:color="auto"/>
              <w:left w:val="nil"/>
              <w:bottom w:val="single" w:sz="4" w:space="0" w:color="auto"/>
              <w:right w:val="single" w:sz="4" w:space="0" w:color="auto"/>
            </w:tcBorders>
            <w:shd w:val="clear" w:color="auto" w:fill="auto"/>
            <w:vAlign w:val="center"/>
          </w:tcPr>
          <w:p w14:paraId="44054BAF"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c>
          <w:tcPr>
            <w:tcW w:w="1984" w:type="dxa"/>
            <w:tcBorders>
              <w:top w:val="single" w:sz="4" w:space="0" w:color="auto"/>
              <w:left w:val="nil"/>
              <w:bottom w:val="single" w:sz="4" w:space="0" w:color="auto"/>
              <w:right w:val="single" w:sz="4" w:space="0" w:color="auto"/>
            </w:tcBorders>
          </w:tcPr>
          <w:p w14:paraId="1A353F3C"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c>
          <w:tcPr>
            <w:tcW w:w="1985" w:type="dxa"/>
            <w:tcBorders>
              <w:top w:val="single" w:sz="4" w:space="0" w:color="auto"/>
              <w:left w:val="nil"/>
              <w:bottom w:val="single" w:sz="4" w:space="0" w:color="auto"/>
              <w:right w:val="single" w:sz="4" w:space="0" w:color="auto"/>
            </w:tcBorders>
          </w:tcPr>
          <w:p w14:paraId="07C79F4A"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r>
      <w:tr w:rsidR="008E5DC0" w:rsidRPr="005550E2" w14:paraId="07113CD9" w14:textId="77777777" w:rsidTr="008E5DC0">
        <w:trPr>
          <w:trHeight w:val="26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AA873C4" w14:textId="77777777" w:rsidR="008E5DC0" w:rsidRPr="005550E2" w:rsidRDefault="008E5DC0" w:rsidP="0034781A">
            <w:pPr>
              <w:widowControl w:val="0"/>
              <w:tabs>
                <w:tab w:val="left" w:pos="1440"/>
              </w:tabs>
              <w:spacing w:line="240" w:lineRule="auto"/>
              <w:jc w:val="center"/>
              <w:rPr>
                <w:rFonts w:eastAsia="Malgun Gothic"/>
                <w:b/>
                <w:color w:val="auto"/>
                <w:sz w:val="20"/>
                <w:szCs w:val="20"/>
                <w:lang w:val="sr-Cyrl-CS"/>
              </w:rPr>
            </w:pPr>
            <w:r w:rsidRPr="005550E2">
              <w:rPr>
                <w:rFonts w:eastAsia="Malgun Gothic"/>
                <w:b/>
                <w:color w:val="auto"/>
                <w:sz w:val="20"/>
                <w:szCs w:val="20"/>
                <w:lang w:val="sr-Cyrl-CS"/>
              </w:rPr>
              <w:t>4</w:t>
            </w:r>
          </w:p>
        </w:tc>
        <w:tc>
          <w:tcPr>
            <w:tcW w:w="3022" w:type="dxa"/>
            <w:tcBorders>
              <w:top w:val="single" w:sz="4" w:space="0" w:color="auto"/>
              <w:left w:val="nil"/>
              <w:bottom w:val="single" w:sz="4" w:space="0" w:color="auto"/>
              <w:right w:val="single" w:sz="4" w:space="0" w:color="auto"/>
            </w:tcBorders>
            <w:shd w:val="clear" w:color="auto" w:fill="auto"/>
          </w:tcPr>
          <w:p w14:paraId="4B6DDEC6" w14:textId="77777777" w:rsidR="008E5DC0" w:rsidRPr="00C665A4" w:rsidRDefault="008E5DC0" w:rsidP="0034781A">
            <w:pPr>
              <w:widowControl w:val="0"/>
              <w:tabs>
                <w:tab w:val="left" w:pos="1440"/>
              </w:tabs>
              <w:spacing w:line="240" w:lineRule="auto"/>
              <w:jc w:val="center"/>
              <w:rPr>
                <w:b/>
                <w:sz w:val="18"/>
                <w:szCs w:val="18"/>
                <w:lang w:val="sr-Cyrl-CS"/>
              </w:rPr>
            </w:pPr>
            <w:r>
              <w:rPr>
                <w:sz w:val="18"/>
                <w:szCs w:val="18"/>
                <w:lang w:val="sr-Cyrl-CS"/>
              </w:rPr>
              <w:t xml:space="preserve">Ниш- </w:t>
            </w:r>
            <w:r w:rsidRPr="00C665A4">
              <w:rPr>
                <w:sz w:val="18"/>
                <w:szCs w:val="18"/>
              </w:rPr>
              <w:t>Хановер, Немачка</w:t>
            </w:r>
          </w:p>
        </w:tc>
        <w:tc>
          <w:tcPr>
            <w:tcW w:w="1877" w:type="dxa"/>
            <w:tcBorders>
              <w:top w:val="single" w:sz="4" w:space="0" w:color="auto"/>
              <w:left w:val="nil"/>
              <w:bottom w:val="single" w:sz="4" w:space="0" w:color="auto"/>
              <w:right w:val="single" w:sz="4" w:space="0" w:color="auto"/>
            </w:tcBorders>
            <w:shd w:val="clear" w:color="auto" w:fill="auto"/>
            <w:vAlign w:val="center"/>
          </w:tcPr>
          <w:p w14:paraId="51083117"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c>
          <w:tcPr>
            <w:tcW w:w="1984" w:type="dxa"/>
            <w:tcBorders>
              <w:top w:val="single" w:sz="4" w:space="0" w:color="auto"/>
              <w:left w:val="nil"/>
              <w:bottom w:val="single" w:sz="4" w:space="0" w:color="auto"/>
              <w:right w:val="single" w:sz="4" w:space="0" w:color="auto"/>
            </w:tcBorders>
          </w:tcPr>
          <w:p w14:paraId="42500D0E"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c>
          <w:tcPr>
            <w:tcW w:w="1985" w:type="dxa"/>
            <w:tcBorders>
              <w:top w:val="single" w:sz="4" w:space="0" w:color="auto"/>
              <w:left w:val="nil"/>
              <w:bottom w:val="single" w:sz="4" w:space="0" w:color="auto"/>
              <w:right w:val="single" w:sz="4" w:space="0" w:color="auto"/>
            </w:tcBorders>
          </w:tcPr>
          <w:p w14:paraId="1411B9CA"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r>
      <w:tr w:rsidR="008E5DC0" w:rsidRPr="005550E2" w14:paraId="1D4561A0" w14:textId="77777777" w:rsidTr="008E5DC0">
        <w:trPr>
          <w:trHeight w:val="24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B5808BB" w14:textId="77777777" w:rsidR="008E5DC0" w:rsidRPr="005550E2" w:rsidRDefault="008E5DC0" w:rsidP="0034781A">
            <w:pPr>
              <w:widowControl w:val="0"/>
              <w:tabs>
                <w:tab w:val="left" w:pos="1440"/>
              </w:tabs>
              <w:spacing w:line="240" w:lineRule="auto"/>
              <w:jc w:val="center"/>
              <w:rPr>
                <w:rFonts w:eastAsia="Malgun Gothic"/>
                <w:b/>
                <w:color w:val="auto"/>
                <w:sz w:val="20"/>
                <w:szCs w:val="20"/>
                <w:lang w:val="sr-Cyrl-CS"/>
              </w:rPr>
            </w:pPr>
            <w:r w:rsidRPr="005550E2">
              <w:rPr>
                <w:rFonts w:eastAsia="Malgun Gothic"/>
                <w:b/>
                <w:color w:val="auto"/>
                <w:sz w:val="20"/>
                <w:szCs w:val="20"/>
                <w:lang w:val="sr-Cyrl-CS"/>
              </w:rPr>
              <w:t>5</w:t>
            </w:r>
          </w:p>
        </w:tc>
        <w:tc>
          <w:tcPr>
            <w:tcW w:w="3022" w:type="dxa"/>
            <w:tcBorders>
              <w:top w:val="single" w:sz="4" w:space="0" w:color="auto"/>
              <w:left w:val="nil"/>
              <w:bottom w:val="single" w:sz="4" w:space="0" w:color="auto"/>
              <w:right w:val="single" w:sz="4" w:space="0" w:color="auto"/>
            </w:tcBorders>
            <w:shd w:val="clear" w:color="auto" w:fill="auto"/>
          </w:tcPr>
          <w:p w14:paraId="3B53B4BE" w14:textId="77777777" w:rsidR="008E5DC0" w:rsidRPr="00C665A4" w:rsidRDefault="008E5DC0" w:rsidP="0034781A">
            <w:pPr>
              <w:widowControl w:val="0"/>
              <w:tabs>
                <w:tab w:val="left" w:pos="1440"/>
              </w:tabs>
              <w:spacing w:line="240" w:lineRule="auto"/>
              <w:jc w:val="center"/>
              <w:rPr>
                <w:b/>
                <w:sz w:val="18"/>
                <w:szCs w:val="18"/>
                <w:lang w:val="sr-Cyrl-CS"/>
              </w:rPr>
            </w:pPr>
            <w:r>
              <w:rPr>
                <w:sz w:val="18"/>
                <w:szCs w:val="18"/>
                <w:lang w:val="sr-Cyrl-CS"/>
              </w:rPr>
              <w:t xml:space="preserve">Ниш- </w:t>
            </w:r>
            <w:r w:rsidRPr="00C665A4">
              <w:rPr>
                <w:sz w:val="18"/>
                <w:szCs w:val="18"/>
              </w:rPr>
              <w:t>Љубљана, Словенија</w:t>
            </w:r>
          </w:p>
        </w:tc>
        <w:tc>
          <w:tcPr>
            <w:tcW w:w="1877" w:type="dxa"/>
            <w:tcBorders>
              <w:top w:val="single" w:sz="4" w:space="0" w:color="auto"/>
              <w:left w:val="nil"/>
              <w:bottom w:val="single" w:sz="4" w:space="0" w:color="auto"/>
              <w:right w:val="single" w:sz="4" w:space="0" w:color="auto"/>
            </w:tcBorders>
            <w:shd w:val="clear" w:color="auto" w:fill="auto"/>
            <w:vAlign w:val="center"/>
          </w:tcPr>
          <w:p w14:paraId="1549A974"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c>
          <w:tcPr>
            <w:tcW w:w="1984" w:type="dxa"/>
            <w:tcBorders>
              <w:top w:val="single" w:sz="4" w:space="0" w:color="auto"/>
              <w:left w:val="nil"/>
              <w:bottom w:val="single" w:sz="4" w:space="0" w:color="auto"/>
              <w:right w:val="single" w:sz="4" w:space="0" w:color="auto"/>
            </w:tcBorders>
          </w:tcPr>
          <w:p w14:paraId="45F6851B"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c>
          <w:tcPr>
            <w:tcW w:w="1985" w:type="dxa"/>
            <w:tcBorders>
              <w:top w:val="single" w:sz="4" w:space="0" w:color="auto"/>
              <w:left w:val="nil"/>
              <w:bottom w:val="single" w:sz="4" w:space="0" w:color="auto"/>
              <w:right w:val="single" w:sz="4" w:space="0" w:color="auto"/>
            </w:tcBorders>
          </w:tcPr>
          <w:p w14:paraId="1D5D3EF8"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r>
      <w:tr w:rsidR="008E5DC0" w:rsidRPr="005550E2" w14:paraId="57CBB145" w14:textId="77777777" w:rsidTr="008E5DC0">
        <w:trPr>
          <w:trHeight w:val="259"/>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9BEED14" w14:textId="77777777" w:rsidR="008E5DC0" w:rsidRPr="005550E2" w:rsidRDefault="008E5DC0" w:rsidP="0034781A">
            <w:pPr>
              <w:widowControl w:val="0"/>
              <w:tabs>
                <w:tab w:val="left" w:pos="1440"/>
              </w:tabs>
              <w:spacing w:line="240" w:lineRule="auto"/>
              <w:jc w:val="center"/>
              <w:rPr>
                <w:rFonts w:eastAsia="Malgun Gothic"/>
                <w:b/>
                <w:color w:val="auto"/>
                <w:sz w:val="20"/>
                <w:szCs w:val="20"/>
                <w:lang w:val="sr-Cyrl-CS"/>
              </w:rPr>
            </w:pPr>
            <w:r w:rsidRPr="005550E2">
              <w:rPr>
                <w:rFonts w:eastAsia="Malgun Gothic"/>
                <w:b/>
                <w:color w:val="auto"/>
                <w:sz w:val="20"/>
                <w:szCs w:val="20"/>
                <w:lang w:val="sr-Cyrl-CS"/>
              </w:rPr>
              <w:t>6</w:t>
            </w:r>
          </w:p>
        </w:tc>
        <w:tc>
          <w:tcPr>
            <w:tcW w:w="3022" w:type="dxa"/>
            <w:tcBorders>
              <w:top w:val="single" w:sz="4" w:space="0" w:color="auto"/>
              <w:left w:val="nil"/>
              <w:bottom w:val="single" w:sz="4" w:space="0" w:color="auto"/>
              <w:right w:val="single" w:sz="4" w:space="0" w:color="auto"/>
            </w:tcBorders>
            <w:shd w:val="clear" w:color="auto" w:fill="auto"/>
          </w:tcPr>
          <w:p w14:paraId="7C99C359" w14:textId="77777777" w:rsidR="008E5DC0" w:rsidRPr="00C665A4" w:rsidRDefault="008E5DC0" w:rsidP="0034781A">
            <w:pPr>
              <w:widowControl w:val="0"/>
              <w:tabs>
                <w:tab w:val="left" w:pos="1440"/>
              </w:tabs>
              <w:spacing w:line="240" w:lineRule="auto"/>
              <w:jc w:val="center"/>
              <w:rPr>
                <w:b/>
                <w:sz w:val="18"/>
                <w:szCs w:val="18"/>
                <w:lang w:val="sr-Cyrl-CS"/>
              </w:rPr>
            </w:pPr>
            <w:r>
              <w:rPr>
                <w:sz w:val="18"/>
                <w:szCs w:val="18"/>
                <w:lang w:val="sr-Cyrl-CS"/>
              </w:rPr>
              <w:t xml:space="preserve">Ниш- </w:t>
            </w:r>
            <w:r w:rsidRPr="00C665A4">
              <w:rPr>
                <w:sz w:val="18"/>
                <w:szCs w:val="18"/>
              </w:rPr>
              <w:t>Салцбург, Аустрија</w:t>
            </w:r>
          </w:p>
        </w:tc>
        <w:tc>
          <w:tcPr>
            <w:tcW w:w="1877" w:type="dxa"/>
            <w:tcBorders>
              <w:top w:val="single" w:sz="4" w:space="0" w:color="auto"/>
              <w:left w:val="nil"/>
              <w:bottom w:val="single" w:sz="4" w:space="0" w:color="auto"/>
              <w:right w:val="single" w:sz="4" w:space="0" w:color="auto"/>
            </w:tcBorders>
            <w:shd w:val="clear" w:color="auto" w:fill="auto"/>
            <w:vAlign w:val="center"/>
          </w:tcPr>
          <w:p w14:paraId="31E8182E"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c>
          <w:tcPr>
            <w:tcW w:w="1984" w:type="dxa"/>
            <w:tcBorders>
              <w:top w:val="single" w:sz="4" w:space="0" w:color="auto"/>
              <w:left w:val="nil"/>
              <w:bottom w:val="single" w:sz="4" w:space="0" w:color="auto"/>
              <w:right w:val="single" w:sz="4" w:space="0" w:color="auto"/>
            </w:tcBorders>
          </w:tcPr>
          <w:p w14:paraId="2FF47773"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c>
          <w:tcPr>
            <w:tcW w:w="1985" w:type="dxa"/>
            <w:tcBorders>
              <w:top w:val="single" w:sz="4" w:space="0" w:color="auto"/>
              <w:left w:val="nil"/>
              <w:bottom w:val="single" w:sz="4" w:space="0" w:color="auto"/>
              <w:right w:val="single" w:sz="4" w:space="0" w:color="auto"/>
            </w:tcBorders>
          </w:tcPr>
          <w:p w14:paraId="50974F58"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r>
      <w:tr w:rsidR="008E5DC0" w:rsidRPr="005550E2" w14:paraId="493010AC" w14:textId="77777777" w:rsidTr="008E5DC0">
        <w:trPr>
          <w:trHeight w:val="262"/>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C5C76CA" w14:textId="77777777" w:rsidR="008E5DC0" w:rsidRPr="005550E2" w:rsidRDefault="008E5DC0" w:rsidP="0034781A">
            <w:pPr>
              <w:widowControl w:val="0"/>
              <w:tabs>
                <w:tab w:val="left" w:pos="1440"/>
              </w:tabs>
              <w:spacing w:line="240" w:lineRule="auto"/>
              <w:jc w:val="center"/>
              <w:rPr>
                <w:rFonts w:eastAsia="Malgun Gothic"/>
                <w:b/>
                <w:color w:val="auto"/>
                <w:sz w:val="20"/>
                <w:szCs w:val="20"/>
                <w:lang w:val="sr-Cyrl-CS"/>
              </w:rPr>
            </w:pPr>
            <w:r w:rsidRPr="005550E2">
              <w:rPr>
                <w:rFonts w:eastAsia="Malgun Gothic"/>
                <w:b/>
                <w:color w:val="auto"/>
                <w:sz w:val="20"/>
                <w:szCs w:val="20"/>
                <w:lang w:val="sr-Cyrl-CS"/>
              </w:rPr>
              <w:t>7</w:t>
            </w:r>
          </w:p>
        </w:tc>
        <w:tc>
          <w:tcPr>
            <w:tcW w:w="3022" w:type="dxa"/>
            <w:tcBorders>
              <w:top w:val="single" w:sz="4" w:space="0" w:color="auto"/>
              <w:left w:val="nil"/>
              <w:bottom w:val="single" w:sz="4" w:space="0" w:color="auto"/>
              <w:right w:val="single" w:sz="4" w:space="0" w:color="auto"/>
            </w:tcBorders>
            <w:shd w:val="clear" w:color="auto" w:fill="auto"/>
          </w:tcPr>
          <w:p w14:paraId="4245EB3D" w14:textId="77777777" w:rsidR="008E5DC0" w:rsidRPr="00C665A4" w:rsidRDefault="008E5DC0" w:rsidP="0034781A">
            <w:pPr>
              <w:widowControl w:val="0"/>
              <w:tabs>
                <w:tab w:val="left" w:pos="1440"/>
              </w:tabs>
              <w:spacing w:line="240" w:lineRule="auto"/>
              <w:jc w:val="center"/>
              <w:rPr>
                <w:b/>
                <w:sz w:val="18"/>
                <w:szCs w:val="18"/>
                <w:lang w:val="sr-Cyrl-CS"/>
              </w:rPr>
            </w:pPr>
            <w:r>
              <w:rPr>
                <w:sz w:val="18"/>
                <w:szCs w:val="18"/>
                <w:lang w:val="sr-Cyrl-CS"/>
              </w:rPr>
              <w:t xml:space="preserve">Ниш- </w:t>
            </w:r>
            <w:r w:rsidRPr="00C665A4">
              <w:rPr>
                <w:sz w:val="18"/>
                <w:szCs w:val="18"/>
              </w:rPr>
              <w:t>Болоња, Италија</w:t>
            </w:r>
          </w:p>
        </w:tc>
        <w:tc>
          <w:tcPr>
            <w:tcW w:w="1877" w:type="dxa"/>
            <w:tcBorders>
              <w:top w:val="single" w:sz="4" w:space="0" w:color="auto"/>
              <w:left w:val="nil"/>
              <w:bottom w:val="single" w:sz="4" w:space="0" w:color="auto"/>
              <w:right w:val="single" w:sz="4" w:space="0" w:color="auto"/>
            </w:tcBorders>
            <w:shd w:val="clear" w:color="auto" w:fill="auto"/>
            <w:vAlign w:val="center"/>
          </w:tcPr>
          <w:p w14:paraId="0F5E646C"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c>
          <w:tcPr>
            <w:tcW w:w="1984" w:type="dxa"/>
            <w:tcBorders>
              <w:top w:val="single" w:sz="4" w:space="0" w:color="auto"/>
              <w:left w:val="nil"/>
              <w:bottom w:val="single" w:sz="4" w:space="0" w:color="auto"/>
              <w:right w:val="single" w:sz="4" w:space="0" w:color="auto"/>
            </w:tcBorders>
          </w:tcPr>
          <w:p w14:paraId="333F2DDF"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c>
          <w:tcPr>
            <w:tcW w:w="1985" w:type="dxa"/>
            <w:tcBorders>
              <w:top w:val="single" w:sz="4" w:space="0" w:color="auto"/>
              <w:left w:val="nil"/>
              <w:bottom w:val="single" w:sz="4" w:space="0" w:color="auto"/>
              <w:right w:val="single" w:sz="4" w:space="0" w:color="auto"/>
            </w:tcBorders>
          </w:tcPr>
          <w:p w14:paraId="19CF850D"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r>
      <w:tr w:rsidR="008E5DC0" w:rsidRPr="005550E2" w14:paraId="5369D0BE" w14:textId="77777777" w:rsidTr="008E5DC0">
        <w:trPr>
          <w:trHeight w:val="253"/>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3FC853A" w14:textId="77777777" w:rsidR="008E5DC0" w:rsidRPr="005550E2" w:rsidRDefault="008E5DC0" w:rsidP="0034781A">
            <w:pPr>
              <w:widowControl w:val="0"/>
              <w:tabs>
                <w:tab w:val="left" w:pos="1440"/>
              </w:tabs>
              <w:spacing w:line="240" w:lineRule="auto"/>
              <w:jc w:val="center"/>
              <w:rPr>
                <w:rFonts w:eastAsia="Malgun Gothic"/>
                <w:b/>
                <w:color w:val="auto"/>
                <w:sz w:val="20"/>
                <w:szCs w:val="20"/>
                <w:lang w:val="sr-Cyrl-CS"/>
              </w:rPr>
            </w:pPr>
            <w:r w:rsidRPr="005550E2">
              <w:rPr>
                <w:rFonts w:eastAsia="Malgun Gothic"/>
                <w:b/>
                <w:color w:val="auto"/>
                <w:sz w:val="20"/>
                <w:szCs w:val="20"/>
                <w:lang w:val="sr-Cyrl-CS"/>
              </w:rPr>
              <w:t>8</w:t>
            </w:r>
          </w:p>
        </w:tc>
        <w:tc>
          <w:tcPr>
            <w:tcW w:w="3022" w:type="dxa"/>
            <w:tcBorders>
              <w:top w:val="single" w:sz="4" w:space="0" w:color="auto"/>
              <w:left w:val="nil"/>
              <w:bottom w:val="single" w:sz="4" w:space="0" w:color="auto"/>
              <w:right w:val="single" w:sz="4" w:space="0" w:color="auto"/>
            </w:tcBorders>
            <w:shd w:val="clear" w:color="auto" w:fill="auto"/>
          </w:tcPr>
          <w:p w14:paraId="198FEDBF" w14:textId="77777777" w:rsidR="008E5DC0" w:rsidRPr="00C665A4" w:rsidRDefault="008E5DC0" w:rsidP="0034781A">
            <w:pPr>
              <w:widowControl w:val="0"/>
              <w:tabs>
                <w:tab w:val="left" w:pos="1440"/>
              </w:tabs>
              <w:spacing w:line="240" w:lineRule="auto"/>
              <w:jc w:val="center"/>
              <w:rPr>
                <w:b/>
                <w:sz w:val="18"/>
                <w:szCs w:val="18"/>
                <w:lang w:val="sr-Cyrl-CS"/>
              </w:rPr>
            </w:pPr>
            <w:r>
              <w:rPr>
                <w:sz w:val="18"/>
                <w:szCs w:val="18"/>
                <w:lang w:val="sr-Cyrl-CS"/>
              </w:rPr>
              <w:t xml:space="preserve">Ниш- </w:t>
            </w:r>
            <w:r w:rsidRPr="00C665A4">
              <w:rPr>
                <w:sz w:val="18"/>
                <w:szCs w:val="18"/>
              </w:rPr>
              <w:t>Будимпешта, Мађарска</w:t>
            </w:r>
          </w:p>
        </w:tc>
        <w:tc>
          <w:tcPr>
            <w:tcW w:w="1877" w:type="dxa"/>
            <w:tcBorders>
              <w:top w:val="single" w:sz="4" w:space="0" w:color="auto"/>
              <w:left w:val="nil"/>
              <w:bottom w:val="single" w:sz="4" w:space="0" w:color="auto"/>
              <w:right w:val="single" w:sz="4" w:space="0" w:color="auto"/>
            </w:tcBorders>
            <w:shd w:val="clear" w:color="auto" w:fill="auto"/>
            <w:vAlign w:val="center"/>
          </w:tcPr>
          <w:p w14:paraId="41A06C89"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c>
          <w:tcPr>
            <w:tcW w:w="1984" w:type="dxa"/>
            <w:tcBorders>
              <w:top w:val="single" w:sz="4" w:space="0" w:color="auto"/>
              <w:left w:val="nil"/>
              <w:bottom w:val="single" w:sz="4" w:space="0" w:color="auto"/>
              <w:right w:val="single" w:sz="4" w:space="0" w:color="auto"/>
            </w:tcBorders>
          </w:tcPr>
          <w:p w14:paraId="4270ADCB"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c>
          <w:tcPr>
            <w:tcW w:w="1985" w:type="dxa"/>
            <w:tcBorders>
              <w:top w:val="single" w:sz="4" w:space="0" w:color="auto"/>
              <w:left w:val="nil"/>
              <w:bottom w:val="single" w:sz="4" w:space="0" w:color="auto"/>
              <w:right w:val="single" w:sz="4" w:space="0" w:color="auto"/>
            </w:tcBorders>
          </w:tcPr>
          <w:p w14:paraId="77C81F68"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r>
      <w:tr w:rsidR="008E5DC0" w:rsidRPr="005550E2" w14:paraId="41DDAAC5" w14:textId="77777777" w:rsidTr="008E5DC0">
        <w:trPr>
          <w:trHeight w:val="25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D79DB86" w14:textId="77777777" w:rsidR="008E5DC0" w:rsidRPr="005550E2" w:rsidRDefault="008E5DC0" w:rsidP="0034781A">
            <w:pPr>
              <w:widowControl w:val="0"/>
              <w:tabs>
                <w:tab w:val="left" w:pos="1440"/>
              </w:tabs>
              <w:spacing w:line="240" w:lineRule="auto"/>
              <w:jc w:val="center"/>
              <w:rPr>
                <w:rFonts w:eastAsia="Malgun Gothic"/>
                <w:b/>
                <w:color w:val="auto"/>
                <w:sz w:val="20"/>
                <w:szCs w:val="20"/>
                <w:lang w:val="sr-Cyrl-CS"/>
              </w:rPr>
            </w:pPr>
            <w:r w:rsidRPr="005550E2">
              <w:rPr>
                <w:rFonts w:eastAsia="Malgun Gothic"/>
                <w:b/>
                <w:color w:val="auto"/>
                <w:sz w:val="20"/>
                <w:szCs w:val="20"/>
                <w:lang w:val="sr-Cyrl-CS"/>
              </w:rPr>
              <w:t>9</w:t>
            </w:r>
          </w:p>
        </w:tc>
        <w:tc>
          <w:tcPr>
            <w:tcW w:w="3022" w:type="dxa"/>
            <w:tcBorders>
              <w:top w:val="single" w:sz="4" w:space="0" w:color="auto"/>
              <w:left w:val="nil"/>
              <w:bottom w:val="single" w:sz="4" w:space="0" w:color="auto"/>
              <w:right w:val="single" w:sz="4" w:space="0" w:color="auto"/>
            </w:tcBorders>
            <w:shd w:val="clear" w:color="auto" w:fill="auto"/>
          </w:tcPr>
          <w:p w14:paraId="66E756A1" w14:textId="77777777" w:rsidR="008E5DC0" w:rsidRPr="00C665A4" w:rsidRDefault="008E5DC0" w:rsidP="0034781A">
            <w:pPr>
              <w:widowControl w:val="0"/>
              <w:tabs>
                <w:tab w:val="left" w:pos="1440"/>
              </w:tabs>
              <w:spacing w:line="240" w:lineRule="auto"/>
              <w:jc w:val="center"/>
              <w:rPr>
                <w:b/>
                <w:sz w:val="18"/>
                <w:szCs w:val="18"/>
                <w:lang w:val="sr-Cyrl-CS"/>
              </w:rPr>
            </w:pPr>
            <w:r>
              <w:rPr>
                <w:sz w:val="18"/>
                <w:szCs w:val="18"/>
                <w:lang w:val="sr-Cyrl-CS"/>
              </w:rPr>
              <w:t xml:space="preserve">Ниш- </w:t>
            </w:r>
            <w:r w:rsidRPr="00C665A4">
              <w:rPr>
                <w:sz w:val="18"/>
                <w:szCs w:val="18"/>
              </w:rPr>
              <w:t>Гетеборг, Шведска</w:t>
            </w:r>
          </w:p>
        </w:tc>
        <w:tc>
          <w:tcPr>
            <w:tcW w:w="1877" w:type="dxa"/>
            <w:tcBorders>
              <w:top w:val="single" w:sz="4" w:space="0" w:color="auto"/>
              <w:left w:val="nil"/>
              <w:bottom w:val="single" w:sz="4" w:space="0" w:color="auto"/>
              <w:right w:val="single" w:sz="4" w:space="0" w:color="auto"/>
            </w:tcBorders>
            <w:shd w:val="clear" w:color="auto" w:fill="auto"/>
            <w:vAlign w:val="center"/>
          </w:tcPr>
          <w:p w14:paraId="53F34C1C"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c>
          <w:tcPr>
            <w:tcW w:w="1984" w:type="dxa"/>
            <w:tcBorders>
              <w:top w:val="single" w:sz="4" w:space="0" w:color="auto"/>
              <w:left w:val="nil"/>
              <w:bottom w:val="single" w:sz="4" w:space="0" w:color="auto"/>
              <w:right w:val="single" w:sz="4" w:space="0" w:color="auto"/>
            </w:tcBorders>
          </w:tcPr>
          <w:p w14:paraId="37BB9E0C"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c>
          <w:tcPr>
            <w:tcW w:w="1985" w:type="dxa"/>
            <w:tcBorders>
              <w:top w:val="single" w:sz="4" w:space="0" w:color="auto"/>
              <w:left w:val="nil"/>
              <w:bottom w:val="single" w:sz="4" w:space="0" w:color="auto"/>
              <w:right w:val="single" w:sz="4" w:space="0" w:color="auto"/>
            </w:tcBorders>
          </w:tcPr>
          <w:p w14:paraId="33AAFDF7"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r>
      <w:tr w:rsidR="008E5DC0" w:rsidRPr="005550E2" w14:paraId="63789D7F" w14:textId="77777777" w:rsidTr="008E5DC0">
        <w:trPr>
          <w:trHeight w:val="24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FED30B0" w14:textId="77777777" w:rsidR="008E5DC0" w:rsidRPr="005550E2" w:rsidRDefault="008E5DC0" w:rsidP="0034781A">
            <w:pPr>
              <w:widowControl w:val="0"/>
              <w:tabs>
                <w:tab w:val="left" w:pos="1440"/>
              </w:tabs>
              <w:spacing w:line="240" w:lineRule="auto"/>
              <w:jc w:val="center"/>
              <w:rPr>
                <w:rFonts w:eastAsia="Malgun Gothic"/>
                <w:b/>
                <w:color w:val="auto"/>
                <w:sz w:val="20"/>
                <w:szCs w:val="20"/>
                <w:lang w:val="sr-Cyrl-CS"/>
              </w:rPr>
            </w:pPr>
            <w:r w:rsidRPr="005550E2">
              <w:rPr>
                <w:rFonts w:eastAsia="Malgun Gothic"/>
                <w:b/>
                <w:color w:val="auto"/>
                <w:sz w:val="20"/>
                <w:szCs w:val="20"/>
                <w:lang w:val="sr-Cyrl-CS"/>
              </w:rPr>
              <w:t>10</w:t>
            </w:r>
          </w:p>
        </w:tc>
        <w:tc>
          <w:tcPr>
            <w:tcW w:w="3022" w:type="dxa"/>
            <w:tcBorders>
              <w:top w:val="single" w:sz="4" w:space="0" w:color="auto"/>
              <w:left w:val="nil"/>
              <w:bottom w:val="single" w:sz="4" w:space="0" w:color="auto"/>
              <w:right w:val="single" w:sz="4" w:space="0" w:color="auto"/>
            </w:tcBorders>
            <w:shd w:val="clear" w:color="auto" w:fill="auto"/>
          </w:tcPr>
          <w:p w14:paraId="7971CA11" w14:textId="77777777" w:rsidR="008E5DC0" w:rsidRPr="00C665A4" w:rsidRDefault="008E5DC0" w:rsidP="0034781A">
            <w:pPr>
              <w:widowControl w:val="0"/>
              <w:tabs>
                <w:tab w:val="left" w:pos="1440"/>
              </w:tabs>
              <w:spacing w:line="240" w:lineRule="auto"/>
              <w:jc w:val="center"/>
              <w:rPr>
                <w:b/>
                <w:sz w:val="18"/>
                <w:szCs w:val="18"/>
                <w:lang w:val="sr-Cyrl-CS"/>
              </w:rPr>
            </w:pPr>
            <w:r>
              <w:rPr>
                <w:sz w:val="18"/>
                <w:szCs w:val="18"/>
                <w:lang w:val="sr-Cyrl-CS"/>
              </w:rPr>
              <w:t xml:space="preserve">Ниш- </w:t>
            </w:r>
            <w:r w:rsidRPr="00C665A4">
              <w:rPr>
                <w:sz w:val="18"/>
                <w:szCs w:val="18"/>
              </w:rPr>
              <w:t>Фридрихсхафен, Немачка</w:t>
            </w:r>
          </w:p>
        </w:tc>
        <w:tc>
          <w:tcPr>
            <w:tcW w:w="1877" w:type="dxa"/>
            <w:tcBorders>
              <w:top w:val="single" w:sz="4" w:space="0" w:color="auto"/>
              <w:left w:val="nil"/>
              <w:bottom w:val="single" w:sz="4" w:space="0" w:color="auto"/>
              <w:right w:val="single" w:sz="4" w:space="0" w:color="auto"/>
            </w:tcBorders>
            <w:shd w:val="clear" w:color="auto" w:fill="auto"/>
            <w:vAlign w:val="center"/>
          </w:tcPr>
          <w:p w14:paraId="1D61F161"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c>
          <w:tcPr>
            <w:tcW w:w="1984" w:type="dxa"/>
            <w:tcBorders>
              <w:top w:val="single" w:sz="4" w:space="0" w:color="auto"/>
              <w:left w:val="nil"/>
              <w:bottom w:val="single" w:sz="4" w:space="0" w:color="auto"/>
              <w:right w:val="single" w:sz="4" w:space="0" w:color="auto"/>
            </w:tcBorders>
          </w:tcPr>
          <w:p w14:paraId="5175CBD0"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c>
          <w:tcPr>
            <w:tcW w:w="1985" w:type="dxa"/>
            <w:tcBorders>
              <w:top w:val="single" w:sz="4" w:space="0" w:color="auto"/>
              <w:left w:val="nil"/>
              <w:bottom w:val="single" w:sz="4" w:space="0" w:color="auto"/>
              <w:right w:val="single" w:sz="4" w:space="0" w:color="auto"/>
            </w:tcBorders>
          </w:tcPr>
          <w:p w14:paraId="2F18BF88"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r>
      <w:tr w:rsidR="008E5DC0" w:rsidRPr="005550E2" w14:paraId="5BA5FEA2" w14:textId="77777777" w:rsidTr="008E5DC0">
        <w:trPr>
          <w:trHeight w:val="26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53EE9DB" w14:textId="77777777" w:rsidR="008E5DC0" w:rsidRPr="005550E2" w:rsidRDefault="008E5DC0" w:rsidP="0034781A">
            <w:pPr>
              <w:widowControl w:val="0"/>
              <w:tabs>
                <w:tab w:val="left" w:pos="1440"/>
              </w:tabs>
              <w:spacing w:line="240" w:lineRule="auto"/>
              <w:jc w:val="center"/>
              <w:rPr>
                <w:rFonts w:eastAsia="Malgun Gothic"/>
                <w:b/>
                <w:color w:val="auto"/>
                <w:sz w:val="20"/>
                <w:szCs w:val="20"/>
                <w:lang w:val="sr-Cyrl-CS"/>
              </w:rPr>
            </w:pPr>
            <w:r w:rsidRPr="005550E2">
              <w:rPr>
                <w:rFonts w:eastAsia="Malgun Gothic"/>
                <w:b/>
                <w:color w:val="auto"/>
                <w:sz w:val="20"/>
                <w:szCs w:val="20"/>
                <w:lang w:val="sr-Cyrl-CS"/>
              </w:rPr>
              <w:t>11</w:t>
            </w:r>
          </w:p>
        </w:tc>
        <w:tc>
          <w:tcPr>
            <w:tcW w:w="3022" w:type="dxa"/>
            <w:tcBorders>
              <w:top w:val="single" w:sz="4" w:space="0" w:color="auto"/>
              <w:left w:val="nil"/>
              <w:bottom w:val="single" w:sz="4" w:space="0" w:color="auto"/>
              <w:right w:val="single" w:sz="4" w:space="0" w:color="auto"/>
            </w:tcBorders>
            <w:shd w:val="clear" w:color="auto" w:fill="auto"/>
          </w:tcPr>
          <w:p w14:paraId="799E2C6E" w14:textId="77777777" w:rsidR="008E5DC0" w:rsidRPr="00C665A4" w:rsidRDefault="008E5DC0" w:rsidP="0034781A">
            <w:pPr>
              <w:widowControl w:val="0"/>
              <w:tabs>
                <w:tab w:val="left" w:pos="1440"/>
              </w:tabs>
              <w:spacing w:line="240" w:lineRule="auto"/>
              <w:jc w:val="center"/>
              <w:rPr>
                <w:b/>
                <w:sz w:val="18"/>
                <w:szCs w:val="18"/>
                <w:lang w:val="sr-Cyrl-CS"/>
              </w:rPr>
            </w:pPr>
            <w:r>
              <w:rPr>
                <w:sz w:val="18"/>
                <w:szCs w:val="18"/>
                <w:lang w:val="sr-Cyrl-CS"/>
              </w:rPr>
              <w:t xml:space="preserve">Ниш- </w:t>
            </w:r>
            <w:r w:rsidRPr="00C665A4">
              <w:rPr>
                <w:sz w:val="18"/>
                <w:szCs w:val="18"/>
              </w:rPr>
              <w:t>Карлсруе, Немачка</w:t>
            </w:r>
          </w:p>
        </w:tc>
        <w:tc>
          <w:tcPr>
            <w:tcW w:w="1877" w:type="dxa"/>
            <w:tcBorders>
              <w:top w:val="single" w:sz="4" w:space="0" w:color="auto"/>
              <w:left w:val="nil"/>
              <w:bottom w:val="single" w:sz="4" w:space="0" w:color="auto"/>
              <w:right w:val="single" w:sz="4" w:space="0" w:color="auto"/>
            </w:tcBorders>
            <w:shd w:val="clear" w:color="auto" w:fill="auto"/>
            <w:vAlign w:val="center"/>
          </w:tcPr>
          <w:p w14:paraId="441B68CE"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c>
          <w:tcPr>
            <w:tcW w:w="1984" w:type="dxa"/>
            <w:tcBorders>
              <w:top w:val="single" w:sz="4" w:space="0" w:color="auto"/>
              <w:left w:val="nil"/>
              <w:bottom w:val="single" w:sz="4" w:space="0" w:color="auto"/>
              <w:right w:val="single" w:sz="4" w:space="0" w:color="auto"/>
            </w:tcBorders>
          </w:tcPr>
          <w:p w14:paraId="6A906F97"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c>
          <w:tcPr>
            <w:tcW w:w="1985" w:type="dxa"/>
            <w:tcBorders>
              <w:top w:val="single" w:sz="4" w:space="0" w:color="auto"/>
              <w:left w:val="nil"/>
              <w:bottom w:val="single" w:sz="4" w:space="0" w:color="auto"/>
              <w:right w:val="single" w:sz="4" w:space="0" w:color="auto"/>
            </w:tcBorders>
          </w:tcPr>
          <w:p w14:paraId="4215DC02"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r>
      <w:tr w:rsidR="008E5DC0" w:rsidRPr="005550E2" w14:paraId="5D9F3B78" w14:textId="77777777" w:rsidTr="008E5DC0">
        <w:trPr>
          <w:trHeight w:val="25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A2678C0" w14:textId="77777777" w:rsidR="008E5DC0" w:rsidRPr="005550E2" w:rsidRDefault="008E5DC0" w:rsidP="0034781A">
            <w:pPr>
              <w:widowControl w:val="0"/>
              <w:tabs>
                <w:tab w:val="left" w:pos="1440"/>
              </w:tabs>
              <w:spacing w:line="240" w:lineRule="auto"/>
              <w:jc w:val="center"/>
              <w:rPr>
                <w:rFonts w:eastAsia="Malgun Gothic"/>
                <w:b/>
                <w:color w:val="auto"/>
                <w:sz w:val="20"/>
                <w:szCs w:val="20"/>
                <w:lang w:val="sr-Cyrl-CS"/>
              </w:rPr>
            </w:pPr>
            <w:r w:rsidRPr="005550E2">
              <w:rPr>
                <w:rFonts w:eastAsia="Malgun Gothic"/>
                <w:b/>
                <w:color w:val="auto"/>
                <w:sz w:val="20"/>
                <w:szCs w:val="20"/>
                <w:lang w:val="sr-Cyrl-CS"/>
              </w:rPr>
              <w:t>12</w:t>
            </w:r>
          </w:p>
        </w:tc>
        <w:tc>
          <w:tcPr>
            <w:tcW w:w="3022" w:type="dxa"/>
            <w:tcBorders>
              <w:top w:val="single" w:sz="4" w:space="0" w:color="auto"/>
              <w:left w:val="nil"/>
              <w:bottom w:val="single" w:sz="4" w:space="0" w:color="auto"/>
              <w:right w:val="single" w:sz="4" w:space="0" w:color="auto"/>
            </w:tcBorders>
            <w:shd w:val="clear" w:color="auto" w:fill="auto"/>
          </w:tcPr>
          <w:p w14:paraId="00F326CF" w14:textId="77777777" w:rsidR="008E5DC0" w:rsidRPr="00C665A4" w:rsidRDefault="008E5DC0" w:rsidP="0034781A">
            <w:pPr>
              <w:widowControl w:val="0"/>
              <w:tabs>
                <w:tab w:val="left" w:pos="1440"/>
              </w:tabs>
              <w:spacing w:line="240" w:lineRule="auto"/>
              <w:jc w:val="center"/>
              <w:rPr>
                <w:b/>
                <w:sz w:val="18"/>
                <w:szCs w:val="18"/>
                <w:lang w:val="sr-Cyrl-CS"/>
              </w:rPr>
            </w:pPr>
            <w:r>
              <w:rPr>
                <w:sz w:val="18"/>
                <w:szCs w:val="18"/>
                <w:lang w:val="sr-Cyrl-CS"/>
              </w:rPr>
              <w:t xml:space="preserve">Ниш- </w:t>
            </w:r>
            <w:r w:rsidRPr="00C665A4">
              <w:rPr>
                <w:sz w:val="18"/>
                <w:szCs w:val="18"/>
              </w:rPr>
              <w:t>Тиват, Црна Гора</w:t>
            </w:r>
          </w:p>
        </w:tc>
        <w:tc>
          <w:tcPr>
            <w:tcW w:w="1877" w:type="dxa"/>
            <w:tcBorders>
              <w:top w:val="single" w:sz="4" w:space="0" w:color="auto"/>
              <w:left w:val="nil"/>
              <w:bottom w:val="single" w:sz="4" w:space="0" w:color="auto"/>
              <w:right w:val="single" w:sz="4" w:space="0" w:color="auto"/>
            </w:tcBorders>
            <w:shd w:val="clear" w:color="auto" w:fill="auto"/>
            <w:vAlign w:val="center"/>
          </w:tcPr>
          <w:p w14:paraId="0B248A80"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c>
          <w:tcPr>
            <w:tcW w:w="1984" w:type="dxa"/>
            <w:tcBorders>
              <w:top w:val="single" w:sz="4" w:space="0" w:color="auto"/>
              <w:left w:val="nil"/>
              <w:bottom w:val="single" w:sz="4" w:space="0" w:color="auto"/>
              <w:right w:val="single" w:sz="4" w:space="0" w:color="auto"/>
            </w:tcBorders>
          </w:tcPr>
          <w:p w14:paraId="13E205EE"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c>
          <w:tcPr>
            <w:tcW w:w="1985" w:type="dxa"/>
            <w:tcBorders>
              <w:top w:val="single" w:sz="4" w:space="0" w:color="auto"/>
              <w:left w:val="nil"/>
              <w:bottom w:val="single" w:sz="4" w:space="0" w:color="auto"/>
              <w:right w:val="single" w:sz="4" w:space="0" w:color="auto"/>
            </w:tcBorders>
          </w:tcPr>
          <w:p w14:paraId="610A27A1" w14:textId="77777777" w:rsidR="008E5DC0" w:rsidRPr="005550E2" w:rsidRDefault="008E5DC0" w:rsidP="0034781A">
            <w:pPr>
              <w:widowControl w:val="0"/>
              <w:tabs>
                <w:tab w:val="left" w:pos="1440"/>
              </w:tabs>
              <w:spacing w:line="240" w:lineRule="auto"/>
              <w:jc w:val="center"/>
              <w:rPr>
                <w:rFonts w:eastAsia="Malgun Gothic"/>
                <w:b/>
                <w:color w:val="auto"/>
                <w:sz w:val="20"/>
                <w:szCs w:val="20"/>
              </w:rPr>
            </w:pPr>
          </w:p>
        </w:tc>
      </w:tr>
      <w:tr w:rsidR="008E5DC0" w:rsidRPr="00470E9C" w14:paraId="29FFBC6B" w14:textId="77777777" w:rsidTr="008E5DC0">
        <w:trPr>
          <w:trHeight w:val="42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0B94302" w14:textId="77777777" w:rsidR="008E5DC0" w:rsidRPr="005550E2" w:rsidRDefault="008E5DC0" w:rsidP="0034781A">
            <w:pPr>
              <w:widowControl w:val="0"/>
              <w:tabs>
                <w:tab w:val="left" w:pos="1440"/>
              </w:tabs>
              <w:spacing w:line="240" w:lineRule="auto"/>
              <w:jc w:val="center"/>
              <w:rPr>
                <w:rFonts w:eastAsia="Malgun Gothic"/>
                <w:b/>
                <w:color w:val="auto"/>
                <w:sz w:val="20"/>
                <w:szCs w:val="20"/>
                <w:lang w:val="sr-Cyrl-CS"/>
              </w:rPr>
            </w:pPr>
          </w:p>
        </w:tc>
        <w:tc>
          <w:tcPr>
            <w:tcW w:w="3022" w:type="dxa"/>
            <w:tcBorders>
              <w:top w:val="single" w:sz="4" w:space="0" w:color="auto"/>
              <w:left w:val="nil"/>
              <w:bottom w:val="single" w:sz="4" w:space="0" w:color="auto"/>
              <w:right w:val="single" w:sz="4" w:space="0" w:color="auto"/>
            </w:tcBorders>
            <w:shd w:val="clear" w:color="auto" w:fill="auto"/>
            <w:vAlign w:val="center"/>
          </w:tcPr>
          <w:p w14:paraId="1E4C8A75" w14:textId="77777777" w:rsidR="008E5DC0" w:rsidRPr="00C7618C" w:rsidRDefault="008E5DC0" w:rsidP="0034781A">
            <w:pPr>
              <w:widowControl w:val="0"/>
              <w:tabs>
                <w:tab w:val="left" w:pos="1440"/>
              </w:tabs>
              <w:spacing w:line="240" w:lineRule="auto"/>
              <w:jc w:val="center"/>
              <w:rPr>
                <w:b/>
                <w:sz w:val="20"/>
                <w:szCs w:val="20"/>
                <w:lang w:val="sr-Cyrl-RS"/>
              </w:rPr>
            </w:pPr>
            <w:r>
              <w:rPr>
                <w:b/>
                <w:sz w:val="20"/>
                <w:szCs w:val="20"/>
                <w:lang w:val="sr-Cyrl-RS"/>
              </w:rPr>
              <w:t>УКУПНО</w:t>
            </w:r>
          </w:p>
        </w:tc>
        <w:tc>
          <w:tcPr>
            <w:tcW w:w="1877" w:type="dxa"/>
            <w:tcBorders>
              <w:top w:val="single" w:sz="4" w:space="0" w:color="auto"/>
              <w:left w:val="nil"/>
              <w:bottom w:val="single" w:sz="4" w:space="0" w:color="auto"/>
              <w:right w:val="single" w:sz="4" w:space="0" w:color="auto"/>
            </w:tcBorders>
            <w:shd w:val="clear" w:color="auto" w:fill="auto"/>
            <w:vAlign w:val="center"/>
          </w:tcPr>
          <w:p w14:paraId="79685F1A" w14:textId="77777777" w:rsidR="008E5DC0" w:rsidRDefault="008E5DC0" w:rsidP="0034781A">
            <w:pPr>
              <w:widowControl w:val="0"/>
              <w:tabs>
                <w:tab w:val="left" w:pos="1440"/>
              </w:tabs>
              <w:spacing w:line="240" w:lineRule="auto"/>
              <w:jc w:val="center"/>
              <w:rPr>
                <w:rFonts w:eastAsia="Malgun Gothic"/>
                <w:b/>
                <w:color w:val="auto"/>
                <w:sz w:val="20"/>
                <w:szCs w:val="20"/>
                <w:lang w:val="sr-Cyrl-RS"/>
              </w:rPr>
            </w:pPr>
          </w:p>
        </w:tc>
        <w:tc>
          <w:tcPr>
            <w:tcW w:w="1984" w:type="dxa"/>
            <w:tcBorders>
              <w:top w:val="single" w:sz="4" w:space="0" w:color="auto"/>
              <w:left w:val="nil"/>
              <w:bottom w:val="single" w:sz="4" w:space="0" w:color="auto"/>
              <w:right w:val="single" w:sz="4" w:space="0" w:color="auto"/>
            </w:tcBorders>
          </w:tcPr>
          <w:p w14:paraId="341555EB" w14:textId="77777777" w:rsidR="008E5DC0" w:rsidRPr="00F73B13" w:rsidRDefault="008E5DC0" w:rsidP="0034781A">
            <w:pPr>
              <w:widowControl w:val="0"/>
              <w:tabs>
                <w:tab w:val="left" w:pos="1440"/>
              </w:tabs>
              <w:spacing w:line="240" w:lineRule="auto"/>
              <w:jc w:val="center"/>
              <w:rPr>
                <w:rFonts w:eastAsia="Malgun Gothic"/>
                <w:b/>
                <w:color w:val="auto"/>
                <w:sz w:val="20"/>
                <w:szCs w:val="20"/>
                <w:lang w:val="sr-Cyrl-RS"/>
              </w:rPr>
            </w:pPr>
          </w:p>
        </w:tc>
        <w:tc>
          <w:tcPr>
            <w:tcW w:w="1985" w:type="dxa"/>
            <w:tcBorders>
              <w:top w:val="single" w:sz="4" w:space="0" w:color="auto"/>
              <w:left w:val="nil"/>
              <w:bottom w:val="single" w:sz="4" w:space="0" w:color="auto"/>
              <w:right w:val="single" w:sz="4" w:space="0" w:color="auto"/>
            </w:tcBorders>
          </w:tcPr>
          <w:p w14:paraId="318DDA62" w14:textId="77777777" w:rsidR="008E5DC0" w:rsidRPr="00F73B13" w:rsidRDefault="008E5DC0" w:rsidP="0034781A">
            <w:pPr>
              <w:widowControl w:val="0"/>
              <w:tabs>
                <w:tab w:val="left" w:pos="1440"/>
              </w:tabs>
              <w:spacing w:line="240" w:lineRule="auto"/>
              <w:jc w:val="center"/>
              <w:rPr>
                <w:rFonts w:eastAsia="Malgun Gothic"/>
                <w:b/>
                <w:color w:val="auto"/>
                <w:sz w:val="20"/>
                <w:szCs w:val="20"/>
                <w:lang w:val="sr-Cyrl-RS"/>
              </w:rPr>
            </w:pPr>
          </w:p>
        </w:tc>
      </w:tr>
    </w:tbl>
    <w:p w14:paraId="52EC0E0A" w14:textId="77777777" w:rsidR="008E5DC0" w:rsidRDefault="008E5DC0" w:rsidP="008E5DC0">
      <w:pPr>
        <w:rPr>
          <w:lang w:val="sr-Cyrl-RS"/>
        </w:rPr>
      </w:pPr>
    </w:p>
    <w:p w14:paraId="44E3862D" w14:textId="77777777" w:rsidR="008E5DC0" w:rsidRDefault="008E5DC0" w:rsidP="008E5DC0">
      <w:pPr>
        <w:jc w:val="both"/>
        <w:rPr>
          <w:color w:val="auto"/>
          <w:lang w:val="sr-Cyrl-RS"/>
        </w:rPr>
      </w:pPr>
      <w:r>
        <w:rPr>
          <w:color w:val="auto"/>
          <w:lang w:val="sr-Cyrl-RS"/>
        </w:rPr>
        <w:t xml:space="preserve">Јединична накнада (цена) по повратном лету исказана у динарима представња просечни оперативни губитак на нивоу трајања уговора и укључује разумну добит. Оперативни губитак представља разлику између оперативних прихода и оперативних трошкова који настају по основу обављања саобраћаја. </w:t>
      </w:r>
    </w:p>
    <w:p w14:paraId="679F3F71" w14:textId="77777777" w:rsidR="008E5DC0" w:rsidRDefault="008E5DC0" w:rsidP="008E5DC0">
      <w:pPr>
        <w:jc w:val="both"/>
        <w:rPr>
          <w:color w:val="auto"/>
          <w:lang w:val="sr-Cyrl-RS"/>
        </w:rPr>
      </w:pPr>
    </w:p>
    <w:p w14:paraId="6351BCBF" w14:textId="79DB5CFE" w:rsidR="008E5DC0" w:rsidRPr="009F4BEB" w:rsidRDefault="008E5DC0" w:rsidP="008E5DC0">
      <w:pPr>
        <w:jc w:val="both"/>
        <w:rPr>
          <w:color w:val="auto"/>
          <w:lang w:val="sr-Cyrl-RS"/>
        </w:rPr>
      </w:pPr>
      <w:r>
        <w:rPr>
          <w:color w:val="auto"/>
          <w:lang w:val="sr-Cyrl-RS"/>
        </w:rPr>
        <w:t>Оперативни трошкови јесу сви релевантни трошкови које авио</w:t>
      </w:r>
      <w:r w:rsidR="002A270F">
        <w:rPr>
          <w:color w:val="auto"/>
          <w:lang w:val="sr-Cyrl-RS"/>
        </w:rPr>
        <w:t>-</w:t>
      </w:r>
      <w:r>
        <w:rPr>
          <w:color w:val="auto"/>
          <w:lang w:val="sr-Cyrl-RS"/>
        </w:rPr>
        <w:t>превозилац сноси приликом обављања саобраћаја (трошкови најма и осигурања авиона, трошкови одржавања авиона, трошкови авиогорива, трошкови такса прелета, трошкови опслуживања авиона, трошкови продаје авиокарата, трошкови запослених ангажованих на операцијама као и остали релевантни трошкови операција)</w:t>
      </w:r>
    </w:p>
    <w:p w14:paraId="51C2DE67" w14:textId="77777777" w:rsidR="008E5DC0" w:rsidRDefault="008E5DC0" w:rsidP="008E5DC0">
      <w:pPr>
        <w:jc w:val="both"/>
        <w:rPr>
          <w:lang w:val="sr-Cyrl-RS"/>
        </w:rPr>
      </w:pPr>
    </w:p>
    <w:p w14:paraId="3BDAE84A" w14:textId="77777777" w:rsidR="008E5DC0" w:rsidRDefault="008E5DC0" w:rsidP="008E5DC0">
      <w:pPr>
        <w:jc w:val="both"/>
        <w:rPr>
          <w:lang w:val="sr-Cyrl-RS"/>
        </w:rPr>
      </w:pPr>
      <w:r>
        <w:rPr>
          <w:lang w:val="sr-Cyrl-RS"/>
        </w:rPr>
        <w:t>Укупна накнада (цена) за време трајања уговора јесте производ јединичне накнаде (цене) по повратном лету и укупног броја обављених летова у току трајања уговора.</w:t>
      </w:r>
    </w:p>
    <w:p w14:paraId="580E34AD" w14:textId="77777777" w:rsidR="008E5DC0" w:rsidRDefault="008E5DC0" w:rsidP="008E5DC0">
      <w:pPr>
        <w:jc w:val="both"/>
        <w:rPr>
          <w:lang w:val="sr-Cyrl-RS"/>
        </w:rPr>
      </w:pPr>
    </w:p>
    <w:p w14:paraId="3407A9DD" w14:textId="77777777" w:rsidR="008E5DC0" w:rsidRDefault="008E5DC0" w:rsidP="008E5DC0">
      <w:pPr>
        <w:jc w:val="both"/>
        <w:rPr>
          <w:lang w:val="sr-Cyrl-RS"/>
        </w:rPr>
      </w:pPr>
      <w:r>
        <w:rPr>
          <w:lang w:val="sr-Cyrl-RS"/>
        </w:rPr>
        <w:t>Укупна накнада (цена) за време трајања уговора не сме прелазити износ од 1,800,000,000 динара (милијарду и осамсто милиона динара), с тим што годишња накнада (цена) не сме прелазити 600,000,000 динара (шест стотина милиона динара).</w:t>
      </w:r>
    </w:p>
    <w:p w14:paraId="250C5509" w14:textId="77777777" w:rsidR="008E5DC0" w:rsidRDefault="008E5DC0" w:rsidP="008E5DC0">
      <w:pPr>
        <w:jc w:val="both"/>
        <w:rPr>
          <w:lang w:val="sr-Cyrl-RS"/>
        </w:rPr>
      </w:pPr>
    </w:p>
    <w:p w14:paraId="6526F443" w14:textId="09214901" w:rsidR="008E5DC0" w:rsidRDefault="008E5DC0" w:rsidP="008E5DC0">
      <w:pPr>
        <w:jc w:val="both"/>
        <w:rPr>
          <w:lang w:val="sr-Cyrl-RS"/>
        </w:rPr>
      </w:pPr>
      <w:r>
        <w:rPr>
          <w:lang w:val="sr-Cyrl-RS"/>
        </w:rPr>
        <w:t>Наручилац ће надокнадити оперативни губитак авио</w:t>
      </w:r>
      <w:r w:rsidR="002A270F">
        <w:rPr>
          <w:lang w:val="sr-Cyrl-RS"/>
        </w:rPr>
        <w:t>-</w:t>
      </w:r>
      <w:r>
        <w:rPr>
          <w:lang w:val="sr-Cyrl-RS"/>
        </w:rPr>
        <w:t>превозиоца у стварном месечном износу, који ће авиопревозилац доказивати финансијским и оперативним извештајима који је у обавези да доставља на месечном нивоу на српском језику.</w:t>
      </w:r>
    </w:p>
    <w:p w14:paraId="3E151C89" w14:textId="77777777" w:rsidR="00282DD8" w:rsidRDefault="00282DD8" w:rsidP="00282DD8">
      <w:pPr>
        <w:jc w:val="both"/>
        <w:rPr>
          <w:lang w:val="sr-Cyrl-RS"/>
        </w:rPr>
      </w:pPr>
    </w:p>
    <w:p w14:paraId="2B6067CF" w14:textId="793E300E" w:rsidR="00922183" w:rsidRPr="00694C4B" w:rsidRDefault="00922183" w:rsidP="00694C4B">
      <w:pPr>
        <w:jc w:val="both"/>
        <w:rPr>
          <w:b/>
          <w:sz w:val="20"/>
          <w:szCs w:val="20"/>
          <w:lang w:val="sr-Cyrl-RS"/>
        </w:rPr>
      </w:pPr>
    </w:p>
    <w:tbl>
      <w:tblPr>
        <w:tblW w:w="9782" w:type="dxa"/>
        <w:tblInd w:w="-289" w:type="dxa"/>
        <w:tblLayout w:type="fixed"/>
        <w:tblLook w:val="04A0" w:firstRow="1" w:lastRow="0" w:firstColumn="1" w:lastColumn="0" w:noHBand="0" w:noVBand="1"/>
      </w:tblPr>
      <w:tblGrid>
        <w:gridCol w:w="5947"/>
        <w:gridCol w:w="3835"/>
      </w:tblGrid>
      <w:tr w:rsidR="000E1BEA" w:rsidRPr="00694C4B" w14:paraId="7A34FF0A" w14:textId="77777777" w:rsidTr="00694C4B">
        <w:trPr>
          <w:trHeight w:val="675"/>
        </w:trPr>
        <w:tc>
          <w:tcPr>
            <w:tcW w:w="5947" w:type="dxa"/>
            <w:tcBorders>
              <w:top w:val="single" w:sz="4" w:space="0" w:color="000000"/>
              <w:left w:val="single" w:sz="4" w:space="0" w:color="000000"/>
              <w:bottom w:val="single" w:sz="4" w:space="0" w:color="000000"/>
              <w:right w:val="nil"/>
            </w:tcBorders>
          </w:tcPr>
          <w:p w14:paraId="1D7FC621" w14:textId="77777777" w:rsidR="000E1BEA" w:rsidRPr="00694C4B" w:rsidRDefault="000E1BEA" w:rsidP="00633668">
            <w:pPr>
              <w:snapToGrid w:val="0"/>
              <w:ind w:left="-105" w:firstLine="105"/>
              <w:rPr>
                <w:rFonts w:eastAsia="TimesNewRomanPSMT"/>
                <w:bCs/>
                <w:sz w:val="20"/>
                <w:szCs w:val="20"/>
              </w:rPr>
            </w:pPr>
          </w:p>
          <w:p w14:paraId="49E0914A" w14:textId="4CAD473C" w:rsidR="000E1BEA" w:rsidRPr="00694C4B" w:rsidRDefault="00502A74" w:rsidP="00633668">
            <w:pPr>
              <w:ind w:left="-105" w:firstLine="105"/>
              <w:rPr>
                <w:rFonts w:eastAsia="TimesNewRomanPSMT"/>
                <w:bCs/>
                <w:sz w:val="20"/>
                <w:szCs w:val="20"/>
                <w:lang w:val="ru-RU"/>
              </w:rPr>
            </w:pPr>
            <w:r w:rsidRPr="00694C4B">
              <w:rPr>
                <w:rFonts w:eastAsia="TimesNewRomanPSMT"/>
                <w:bCs/>
                <w:sz w:val="20"/>
                <w:szCs w:val="20"/>
                <w:lang w:val="ru-RU"/>
              </w:rPr>
              <w:t>Рок важења понуде (9</w:t>
            </w:r>
            <w:r w:rsidR="000E1BEA" w:rsidRPr="00694C4B">
              <w:rPr>
                <w:rFonts w:eastAsia="TimesNewRomanPSMT"/>
                <w:bCs/>
                <w:sz w:val="20"/>
                <w:szCs w:val="20"/>
                <w:lang w:val="ru-RU"/>
              </w:rPr>
              <w:t>0 дана)</w:t>
            </w:r>
          </w:p>
          <w:p w14:paraId="4732B1A7" w14:textId="77777777" w:rsidR="000E1BEA" w:rsidRPr="00694C4B" w:rsidRDefault="000E1BEA" w:rsidP="00633668">
            <w:pPr>
              <w:ind w:left="-105" w:firstLine="105"/>
              <w:rPr>
                <w:rFonts w:eastAsia="TimesNewRomanPSMT"/>
                <w:bCs/>
                <w:sz w:val="20"/>
                <w:szCs w:val="20"/>
                <w:lang w:val="ru-RU"/>
              </w:rPr>
            </w:pPr>
          </w:p>
        </w:tc>
        <w:tc>
          <w:tcPr>
            <w:tcW w:w="3835" w:type="dxa"/>
            <w:tcBorders>
              <w:top w:val="single" w:sz="4" w:space="0" w:color="000000"/>
              <w:left w:val="single" w:sz="4" w:space="0" w:color="000000"/>
              <w:bottom w:val="single" w:sz="4" w:space="0" w:color="000000"/>
              <w:right w:val="single" w:sz="4" w:space="0" w:color="000000"/>
            </w:tcBorders>
            <w:vAlign w:val="center"/>
            <w:hideMark/>
          </w:tcPr>
          <w:p w14:paraId="7ED6317A" w14:textId="77777777" w:rsidR="000E1BEA" w:rsidRPr="00694C4B" w:rsidRDefault="000E1BEA" w:rsidP="00633668">
            <w:pPr>
              <w:snapToGrid w:val="0"/>
              <w:jc w:val="center"/>
              <w:rPr>
                <w:rFonts w:eastAsia="TimesNewRomanPSMT"/>
                <w:bCs/>
                <w:sz w:val="20"/>
                <w:szCs w:val="20"/>
                <w:lang w:val="ru-RU"/>
              </w:rPr>
            </w:pPr>
            <w:r w:rsidRPr="00694C4B">
              <w:rPr>
                <w:rFonts w:eastAsia="TimesNewRomanPSMT"/>
                <w:bCs/>
                <w:sz w:val="20"/>
                <w:szCs w:val="20"/>
                <w:lang w:val="ru-RU"/>
              </w:rPr>
              <w:t>_______дана од дана отварања понуда</w:t>
            </w:r>
          </w:p>
        </w:tc>
      </w:tr>
    </w:tbl>
    <w:p w14:paraId="4854A426" w14:textId="2D9EDCDC" w:rsidR="000E1BEA" w:rsidRPr="00694C4B" w:rsidRDefault="000E1BEA" w:rsidP="00B656D2">
      <w:pPr>
        <w:tabs>
          <w:tab w:val="left" w:pos="90"/>
        </w:tabs>
        <w:jc w:val="both"/>
        <w:rPr>
          <w:bCs/>
          <w:iCs/>
          <w:sz w:val="20"/>
          <w:szCs w:val="20"/>
        </w:rPr>
      </w:pPr>
    </w:p>
    <w:tbl>
      <w:tblPr>
        <w:tblW w:w="9782" w:type="dxa"/>
        <w:tblInd w:w="-289" w:type="dxa"/>
        <w:tblCellMar>
          <w:top w:w="17" w:type="dxa"/>
          <w:left w:w="106" w:type="dxa"/>
          <w:right w:w="22" w:type="dxa"/>
        </w:tblCellMar>
        <w:tblLook w:val="04A0" w:firstRow="1" w:lastRow="0" w:firstColumn="1" w:lastColumn="0" w:noHBand="0" w:noVBand="1"/>
      </w:tblPr>
      <w:tblGrid>
        <w:gridCol w:w="3292"/>
        <w:gridCol w:w="6490"/>
      </w:tblGrid>
      <w:tr w:rsidR="00034B27" w:rsidRPr="00694C4B" w14:paraId="3B8FCCE7" w14:textId="77777777" w:rsidTr="00694C4B">
        <w:trPr>
          <w:trHeight w:val="618"/>
        </w:trPr>
        <w:tc>
          <w:tcPr>
            <w:tcW w:w="3292" w:type="dxa"/>
            <w:tcBorders>
              <w:top w:val="single" w:sz="4" w:space="0" w:color="000000"/>
              <w:left w:val="single" w:sz="4" w:space="0" w:color="000000"/>
              <w:bottom w:val="single" w:sz="4" w:space="0" w:color="000000"/>
              <w:right w:val="single" w:sz="4" w:space="0" w:color="000000"/>
            </w:tcBorders>
            <w:shd w:val="clear" w:color="auto" w:fill="auto"/>
          </w:tcPr>
          <w:p w14:paraId="019315C5" w14:textId="291EE861" w:rsidR="00034B27" w:rsidRPr="00694C4B" w:rsidRDefault="00034B27" w:rsidP="00B72AFA">
            <w:pPr>
              <w:spacing w:line="259" w:lineRule="auto"/>
              <w:ind w:left="2"/>
              <w:rPr>
                <w:color w:val="auto"/>
                <w:sz w:val="20"/>
                <w:szCs w:val="20"/>
                <w:lang w:val="sr-Cyrl-CS"/>
              </w:rPr>
            </w:pPr>
            <w:r w:rsidRPr="00694C4B">
              <w:rPr>
                <w:b/>
                <w:color w:val="auto"/>
                <w:sz w:val="20"/>
                <w:szCs w:val="20"/>
                <w:lang w:val="sr-Cyrl-CS"/>
              </w:rPr>
              <w:t>Аванс у %, односно у динарима са  ПДВ-</w:t>
            </w:r>
            <w:r w:rsidR="00FF6AE6" w:rsidRPr="00694C4B">
              <w:rPr>
                <w:b/>
                <w:color w:val="auto"/>
                <w:sz w:val="20"/>
                <w:szCs w:val="20"/>
                <w:lang w:val="sr-Cyrl-CS"/>
              </w:rPr>
              <w:t>ом</w:t>
            </w:r>
            <w:r w:rsidRPr="00694C4B">
              <w:rPr>
                <w:b/>
                <w:color w:val="auto"/>
                <w:sz w:val="20"/>
                <w:szCs w:val="20"/>
                <w:lang w:val="sr-Cyrl-CS"/>
              </w:rPr>
              <w:t xml:space="preserve"> (максимално</w:t>
            </w:r>
            <w:r w:rsidR="00341D7D" w:rsidRPr="00694C4B">
              <w:rPr>
                <w:b/>
                <w:color w:val="auto"/>
                <w:sz w:val="20"/>
                <w:szCs w:val="20"/>
                <w:lang w:val="sr-Cyrl-CS"/>
              </w:rPr>
              <w:t xml:space="preserve"> 2</w:t>
            </w:r>
            <w:r w:rsidRPr="00694C4B">
              <w:rPr>
                <w:b/>
                <w:color w:val="auto"/>
                <w:sz w:val="20"/>
                <w:szCs w:val="20"/>
                <w:lang w:val="sr-Cyrl-CS"/>
              </w:rPr>
              <w:t>0 %)</w:t>
            </w:r>
            <w:r w:rsidRPr="00694C4B">
              <w:rPr>
                <w:color w:val="auto"/>
                <w:sz w:val="20"/>
                <w:szCs w:val="20"/>
                <w:lang w:val="sr-Cyrl-CS"/>
              </w:rPr>
              <w:t xml:space="preserve"> </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14:paraId="02B6D82C" w14:textId="0868C6D5" w:rsidR="00034B27" w:rsidRPr="00694C4B" w:rsidRDefault="00034B27" w:rsidP="00694C4B">
            <w:pPr>
              <w:spacing w:line="259" w:lineRule="auto"/>
              <w:ind w:left="2"/>
              <w:rPr>
                <w:color w:val="auto"/>
                <w:sz w:val="20"/>
                <w:szCs w:val="20"/>
                <w:lang w:val="sr-Cyrl-CS"/>
              </w:rPr>
            </w:pPr>
            <w:r w:rsidRPr="00694C4B">
              <w:rPr>
                <w:color w:val="auto"/>
                <w:sz w:val="20"/>
                <w:szCs w:val="20"/>
                <w:lang w:val="sr-Cyrl-CS"/>
              </w:rPr>
              <w:t xml:space="preserve">  ______ %, односно _________ динара </w:t>
            </w:r>
          </w:p>
        </w:tc>
      </w:tr>
    </w:tbl>
    <w:p w14:paraId="722A22A3" w14:textId="2BAA4F51" w:rsidR="000E1BEA" w:rsidRPr="00694C4B" w:rsidRDefault="000E1BEA" w:rsidP="000E1BEA">
      <w:pPr>
        <w:pStyle w:val="ListParagraph"/>
        <w:tabs>
          <w:tab w:val="left" w:pos="90"/>
        </w:tabs>
        <w:jc w:val="both"/>
        <w:rPr>
          <w:color w:val="FF0000"/>
          <w:sz w:val="20"/>
          <w:szCs w:val="20"/>
          <w:lang w:val="sr-Cyrl-CS"/>
        </w:rPr>
      </w:pPr>
    </w:p>
    <w:tbl>
      <w:tblPr>
        <w:tblW w:w="0" w:type="auto"/>
        <w:tblLayout w:type="fixed"/>
        <w:tblLook w:val="0000" w:firstRow="0" w:lastRow="0" w:firstColumn="0" w:lastColumn="0" w:noHBand="0" w:noVBand="0"/>
      </w:tblPr>
      <w:tblGrid>
        <w:gridCol w:w="3080"/>
        <w:gridCol w:w="3068"/>
        <w:gridCol w:w="3094"/>
      </w:tblGrid>
      <w:tr w:rsidR="000E1BEA" w:rsidRPr="00694C4B" w14:paraId="6C4201F2" w14:textId="77777777" w:rsidTr="00633668">
        <w:tc>
          <w:tcPr>
            <w:tcW w:w="3080" w:type="dxa"/>
            <w:shd w:val="clear" w:color="auto" w:fill="auto"/>
            <w:vAlign w:val="center"/>
          </w:tcPr>
          <w:p w14:paraId="557FC970" w14:textId="77777777" w:rsidR="000E1BEA" w:rsidRPr="00694C4B" w:rsidRDefault="000E1BEA" w:rsidP="00633668">
            <w:pPr>
              <w:pStyle w:val="BodyText2"/>
              <w:spacing w:line="100" w:lineRule="atLeast"/>
              <w:jc w:val="center"/>
              <w:rPr>
                <w:sz w:val="20"/>
                <w:szCs w:val="20"/>
              </w:rPr>
            </w:pPr>
            <w:r w:rsidRPr="00694C4B">
              <w:rPr>
                <w:sz w:val="20"/>
                <w:szCs w:val="20"/>
              </w:rPr>
              <w:t>Датум:</w:t>
            </w:r>
          </w:p>
        </w:tc>
        <w:tc>
          <w:tcPr>
            <w:tcW w:w="3068" w:type="dxa"/>
            <w:shd w:val="clear" w:color="auto" w:fill="auto"/>
            <w:vAlign w:val="center"/>
          </w:tcPr>
          <w:p w14:paraId="225FC234" w14:textId="460F092E" w:rsidR="000E1BEA" w:rsidRPr="00694C4B" w:rsidRDefault="000E1BEA" w:rsidP="00633668">
            <w:pPr>
              <w:pStyle w:val="BodyText2"/>
              <w:spacing w:line="100" w:lineRule="atLeast"/>
              <w:jc w:val="center"/>
              <w:rPr>
                <w:sz w:val="20"/>
                <w:szCs w:val="20"/>
              </w:rPr>
            </w:pPr>
          </w:p>
        </w:tc>
        <w:tc>
          <w:tcPr>
            <w:tcW w:w="3094" w:type="dxa"/>
            <w:shd w:val="clear" w:color="auto" w:fill="auto"/>
            <w:vAlign w:val="center"/>
          </w:tcPr>
          <w:p w14:paraId="4EAA09AD" w14:textId="77777777" w:rsidR="000E1BEA" w:rsidRPr="00694C4B" w:rsidRDefault="000E1BEA" w:rsidP="00633668">
            <w:pPr>
              <w:pStyle w:val="BodyText2"/>
              <w:spacing w:line="100" w:lineRule="atLeast"/>
              <w:jc w:val="center"/>
              <w:rPr>
                <w:sz w:val="20"/>
                <w:szCs w:val="20"/>
              </w:rPr>
            </w:pPr>
            <w:r w:rsidRPr="00694C4B">
              <w:rPr>
                <w:sz w:val="20"/>
                <w:szCs w:val="20"/>
              </w:rPr>
              <w:t>Потпис понуђача</w:t>
            </w:r>
          </w:p>
        </w:tc>
      </w:tr>
      <w:tr w:rsidR="000E1BEA" w:rsidRPr="00694C4B" w14:paraId="05464B6B" w14:textId="77777777" w:rsidTr="00633668">
        <w:tc>
          <w:tcPr>
            <w:tcW w:w="3080" w:type="dxa"/>
            <w:tcBorders>
              <w:bottom w:val="single" w:sz="4" w:space="0" w:color="000000"/>
            </w:tcBorders>
            <w:shd w:val="clear" w:color="auto" w:fill="auto"/>
          </w:tcPr>
          <w:p w14:paraId="3B51816C" w14:textId="77777777" w:rsidR="000E1BEA" w:rsidRPr="00694C4B" w:rsidRDefault="000E1BEA" w:rsidP="00633668">
            <w:pPr>
              <w:pStyle w:val="BodyText2"/>
              <w:snapToGrid w:val="0"/>
              <w:spacing w:line="100" w:lineRule="atLeast"/>
              <w:jc w:val="both"/>
              <w:rPr>
                <w:sz w:val="20"/>
                <w:szCs w:val="20"/>
              </w:rPr>
            </w:pPr>
          </w:p>
        </w:tc>
        <w:tc>
          <w:tcPr>
            <w:tcW w:w="3068" w:type="dxa"/>
            <w:shd w:val="clear" w:color="auto" w:fill="auto"/>
          </w:tcPr>
          <w:p w14:paraId="40DEE447" w14:textId="77777777" w:rsidR="000E1BEA" w:rsidRPr="00694C4B" w:rsidRDefault="000E1BEA" w:rsidP="00633668">
            <w:pPr>
              <w:pStyle w:val="BodyText2"/>
              <w:snapToGrid w:val="0"/>
              <w:spacing w:line="100" w:lineRule="atLeast"/>
              <w:jc w:val="both"/>
              <w:rPr>
                <w:sz w:val="20"/>
                <w:szCs w:val="20"/>
              </w:rPr>
            </w:pPr>
          </w:p>
        </w:tc>
        <w:tc>
          <w:tcPr>
            <w:tcW w:w="3094" w:type="dxa"/>
            <w:tcBorders>
              <w:bottom w:val="single" w:sz="4" w:space="0" w:color="000000"/>
            </w:tcBorders>
            <w:shd w:val="clear" w:color="auto" w:fill="auto"/>
          </w:tcPr>
          <w:p w14:paraId="41E83BAE" w14:textId="77777777" w:rsidR="000E1BEA" w:rsidRPr="00694C4B" w:rsidRDefault="000E1BEA" w:rsidP="00633668">
            <w:pPr>
              <w:pStyle w:val="BodyText2"/>
              <w:snapToGrid w:val="0"/>
              <w:spacing w:line="100" w:lineRule="atLeast"/>
              <w:jc w:val="both"/>
              <w:rPr>
                <w:sz w:val="20"/>
                <w:szCs w:val="20"/>
              </w:rPr>
            </w:pPr>
          </w:p>
        </w:tc>
      </w:tr>
    </w:tbl>
    <w:p w14:paraId="39AB985B" w14:textId="040B21BB" w:rsidR="000E1BEA" w:rsidRPr="00694C4B" w:rsidRDefault="000E1BEA" w:rsidP="000E1BEA">
      <w:pPr>
        <w:jc w:val="both"/>
        <w:rPr>
          <w:sz w:val="20"/>
          <w:szCs w:val="20"/>
        </w:rPr>
      </w:pPr>
    </w:p>
    <w:p w14:paraId="508B436D" w14:textId="77777777" w:rsidR="000E1BEA" w:rsidRPr="002216EE" w:rsidRDefault="000E1BEA" w:rsidP="000E1BEA">
      <w:pPr>
        <w:widowControl w:val="0"/>
        <w:tabs>
          <w:tab w:val="left" w:pos="1440"/>
        </w:tabs>
        <w:spacing w:line="240" w:lineRule="auto"/>
        <w:jc w:val="center"/>
        <w:rPr>
          <w:rFonts w:eastAsia="Malgun Gothic"/>
          <w:i/>
          <w:color w:val="auto"/>
          <w:sz w:val="22"/>
        </w:rPr>
      </w:pPr>
      <w:r w:rsidRPr="002216EE">
        <w:rPr>
          <w:rFonts w:eastAsia="Malgun Gothic"/>
          <w:i/>
          <w:color w:val="auto"/>
          <w:sz w:val="22"/>
        </w:rPr>
        <w:t xml:space="preserve">                                  (Потпис овлашћеног лица)</w:t>
      </w:r>
    </w:p>
    <w:p w14:paraId="58519C63" w14:textId="09FD6C57" w:rsidR="000E1BEA" w:rsidRPr="002216EE" w:rsidRDefault="000E1BEA" w:rsidP="000E1BEA">
      <w:pPr>
        <w:widowControl w:val="0"/>
        <w:tabs>
          <w:tab w:val="left" w:pos="1440"/>
        </w:tabs>
        <w:spacing w:line="240" w:lineRule="auto"/>
        <w:jc w:val="both"/>
        <w:rPr>
          <w:rFonts w:eastAsia="Malgun Gothic"/>
          <w:i/>
          <w:color w:val="auto"/>
          <w:sz w:val="22"/>
        </w:rPr>
      </w:pPr>
    </w:p>
    <w:p w14:paraId="4E26790F" w14:textId="2701C126" w:rsidR="00956A2C" w:rsidRDefault="000E1BEA" w:rsidP="00956A2C">
      <w:pPr>
        <w:spacing w:after="200" w:line="240" w:lineRule="auto"/>
        <w:jc w:val="both"/>
        <w:rPr>
          <w:rFonts w:eastAsia="Times New Roman"/>
          <w:i/>
          <w:color w:val="auto"/>
          <w:sz w:val="22"/>
        </w:rPr>
      </w:pPr>
      <w:r w:rsidRPr="002216EE">
        <w:rPr>
          <w:rFonts w:eastAsia="Times New Roman"/>
          <w:bCs/>
          <w:i/>
          <w:iCs/>
          <w:color w:val="auto"/>
          <w:sz w:val="22"/>
          <w:u w:val="single"/>
        </w:rPr>
        <w:t>Напомена:</w:t>
      </w:r>
      <w:r w:rsidRPr="002216EE">
        <w:rPr>
          <w:rFonts w:eastAsia="Times New Roman"/>
          <w:bCs/>
          <w:i/>
          <w:iCs/>
          <w:color w:val="auto"/>
          <w:sz w:val="22"/>
        </w:rPr>
        <w:t xml:space="preserve"> </w:t>
      </w:r>
      <w:r w:rsidRPr="002216EE">
        <w:rPr>
          <w:rFonts w:eastAsia="Times New Roman"/>
          <w:i/>
          <w:color w:val="auto"/>
          <w:sz w:val="22"/>
        </w:rPr>
        <w:t>Образ</w:t>
      </w:r>
      <w:r w:rsidR="00A83D6A" w:rsidRPr="002216EE">
        <w:rPr>
          <w:rFonts w:eastAsia="Times New Roman"/>
          <w:i/>
          <w:color w:val="auto"/>
          <w:sz w:val="22"/>
        </w:rPr>
        <w:t xml:space="preserve">ац потписује и </w:t>
      </w:r>
      <w:r w:rsidR="00A83D6A">
        <w:rPr>
          <w:rFonts w:eastAsia="Times New Roman"/>
          <w:i/>
          <w:color w:val="auto"/>
          <w:sz w:val="22"/>
        </w:rPr>
        <w:t>оверава овлашћен</w:t>
      </w:r>
      <w:r w:rsidR="005550E2">
        <w:rPr>
          <w:rFonts w:eastAsia="Times New Roman"/>
          <w:i/>
          <w:color w:val="auto"/>
          <w:sz w:val="22"/>
        </w:rPr>
        <w:t>о лице понуђача</w:t>
      </w:r>
    </w:p>
    <w:p w14:paraId="095B94B7" w14:textId="0C2DCE11" w:rsidR="00956A2C" w:rsidRPr="00956A2C" w:rsidRDefault="00D75C86" w:rsidP="00956A2C">
      <w:pPr>
        <w:spacing w:after="200" w:line="240" w:lineRule="auto"/>
        <w:jc w:val="both"/>
        <w:rPr>
          <w:rFonts w:eastAsia="Times New Roman"/>
          <w:i/>
          <w:color w:val="auto"/>
          <w:sz w:val="22"/>
          <w:lang w:val="sr-Cyrl-CS"/>
        </w:rPr>
      </w:pPr>
      <w:r>
        <w:rPr>
          <w:rFonts w:eastAsia="Malgun Gothic"/>
          <w:i/>
          <w:color w:val="auto"/>
          <w:sz w:val="20"/>
          <w:szCs w:val="20"/>
          <w:lang w:val="sr-Cyrl-RS"/>
        </w:rPr>
        <w:t>Н</w:t>
      </w:r>
      <w:r w:rsidR="00956A2C" w:rsidRPr="00956A2C">
        <w:rPr>
          <w:rFonts w:eastAsia="Malgun Gothic"/>
          <w:i/>
          <w:color w:val="auto"/>
          <w:sz w:val="20"/>
          <w:szCs w:val="20"/>
          <w:lang w:val="sr-Cyrl-RS"/>
        </w:rPr>
        <w:t xml:space="preserve">ајнижа </w:t>
      </w:r>
      <w:r>
        <w:rPr>
          <w:rFonts w:eastAsia="Malgun Gothic"/>
          <w:i/>
          <w:color w:val="auto"/>
          <w:sz w:val="20"/>
          <w:szCs w:val="20"/>
          <w:lang w:val="sr-Cyrl-RS"/>
        </w:rPr>
        <w:t>у</w:t>
      </w:r>
      <w:r w:rsidRPr="00956A2C">
        <w:rPr>
          <w:rFonts w:eastAsia="Malgun Gothic"/>
          <w:i/>
          <w:color w:val="auto"/>
          <w:sz w:val="20"/>
          <w:szCs w:val="20"/>
          <w:lang w:val="sr-Cyrl-RS"/>
        </w:rPr>
        <w:t xml:space="preserve">купна </w:t>
      </w:r>
      <w:r w:rsidR="00956A2C" w:rsidRPr="00956A2C">
        <w:rPr>
          <w:rFonts w:eastAsia="Malgun Gothic"/>
          <w:i/>
          <w:color w:val="auto"/>
          <w:sz w:val="20"/>
          <w:szCs w:val="20"/>
          <w:lang w:val="sr-Cyrl-RS"/>
        </w:rPr>
        <w:t xml:space="preserve">накнада (цена) за време трајања уговора </w:t>
      </w:r>
      <w:r w:rsidR="00956A2C" w:rsidRPr="00956A2C">
        <w:rPr>
          <w:rFonts w:eastAsia="Times New Roman"/>
          <w:i/>
          <w:color w:val="auto"/>
          <w:sz w:val="22"/>
          <w:lang w:val="sr-Cyrl-CS"/>
        </w:rPr>
        <w:t>представља наб</w:t>
      </w:r>
      <w:r w:rsidR="009D5A16">
        <w:rPr>
          <w:rFonts w:eastAsia="Times New Roman"/>
          <w:i/>
          <w:color w:val="auto"/>
          <w:sz w:val="22"/>
          <w:lang w:val="sr-Cyrl-CS"/>
        </w:rPr>
        <w:t>јољу финансијску понуду</w:t>
      </w:r>
      <w:r w:rsidR="00956A2C" w:rsidRPr="00956A2C">
        <w:rPr>
          <w:rFonts w:eastAsia="Times New Roman"/>
          <w:i/>
          <w:color w:val="auto"/>
          <w:sz w:val="22"/>
          <w:lang w:val="sr-Cyrl-CS"/>
        </w:rPr>
        <w:t>.</w:t>
      </w:r>
    </w:p>
    <w:p w14:paraId="74A263CA" w14:textId="7B0E7E7B" w:rsidR="008E5DC0" w:rsidRDefault="008E5DC0" w:rsidP="00922183">
      <w:pPr>
        <w:spacing w:after="200" w:line="600" w:lineRule="auto"/>
        <w:jc w:val="both"/>
        <w:rPr>
          <w:rFonts w:eastAsia="Times New Roman"/>
          <w:i/>
          <w:color w:val="auto"/>
          <w:sz w:val="22"/>
        </w:rPr>
      </w:pPr>
    </w:p>
    <w:p w14:paraId="761721A0" w14:textId="790425A3" w:rsidR="008E5DC0" w:rsidRDefault="008E5DC0" w:rsidP="00922183">
      <w:pPr>
        <w:spacing w:after="200" w:line="600" w:lineRule="auto"/>
        <w:jc w:val="both"/>
        <w:rPr>
          <w:rFonts w:eastAsia="Times New Roman"/>
          <w:i/>
          <w:color w:val="auto"/>
          <w:sz w:val="22"/>
        </w:rPr>
      </w:pPr>
    </w:p>
    <w:p w14:paraId="2F24DC2C" w14:textId="2E6CF816" w:rsidR="008E5DC0" w:rsidRDefault="008E5DC0" w:rsidP="00922183">
      <w:pPr>
        <w:spacing w:after="200" w:line="600" w:lineRule="auto"/>
        <w:jc w:val="both"/>
        <w:rPr>
          <w:rFonts w:eastAsia="Times New Roman"/>
          <w:i/>
          <w:color w:val="auto"/>
          <w:sz w:val="22"/>
        </w:rPr>
      </w:pPr>
    </w:p>
    <w:p w14:paraId="257629AD" w14:textId="057E2F4B" w:rsidR="008E5DC0" w:rsidRDefault="008E5DC0" w:rsidP="00922183">
      <w:pPr>
        <w:spacing w:after="200" w:line="600" w:lineRule="auto"/>
        <w:jc w:val="both"/>
        <w:rPr>
          <w:rFonts w:eastAsia="Times New Roman"/>
          <w:i/>
          <w:color w:val="auto"/>
          <w:sz w:val="22"/>
        </w:rPr>
      </w:pPr>
    </w:p>
    <w:p w14:paraId="54E90BD0" w14:textId="0C06DDA5" w:rsidR="008E5DC0" w:rsidRDefault="008E5DC0" w:rsidP="00922183">
      <w:pPr>
        <w:spacing w:after="200" w:line="600" w:lineRule="auto"/>
        <w:jc w:val="both"/>
        <w:rPr>
          <w:rFonts w:eastAsia="Times New Roman"/>
          <w:i/>
          <w:color w:val="auto"/>
          <w:sz w:val="22"/>
        </w:rPr>
      </w:pPr>
    </w:p>
    <w:p w14:paraId="7E71B391" w14:textId="6BA312DB" w:rsidR="008E5DC0" w:rsidRDefault="008E5DC0" w:rsidP="00922183">
      <w:pPr>
        <w:spacing w:after="200" w:line="600" w:lineRule="auto"/>
        <w:jc w:val="both"/>
        <w:rPr>
          <w:rFonts w:eastAsia="Times New Roman"/>
          <w:i/>
          <w:color w:val="auto"/>
          <w:sz w:val="22"/>
        </w:rPr>
      </w:pPr>
    </w:p>
    <w:p w14:paraId="6A174AAD" w14:textId="476FA2DB" w:rsidR="008E5DC0" w:rsidRDefault="008E5DC0" w:rsidP="00922183">
      <w:pPr>
        <w:spacing w:after="200" w:line="600" w:lineRule="auto"/>
        <w:jc w:val="both"/>
        <w:rPr>
          <w:rFonts w:eastAsia="Times New Roman"/>
          <w:i/>
          <w:color w:val="auto"/>
          <w:sz w:val="22"/>
        </w:rPr>
      </w:pPr>
    </w:p>
    <w:p w14:paraId="20C797C2" w14:textId="7303D78F" w:rsidR="008E5DC0" w:rsidRDefault="008E5DC0" w:rsidP="00922183">
      <w:pPr>
        <w:spacing w:after="200" w:line="600" w:lineRule="auto"/>
        <w:jc w:val="both"/>
        <w:rPr>
          <w:rFonts w:eastAsia="Times New Roman"/>
          <w:i/>
          <w:color w:val="auto"/>
          <w:sz w:val="22"/>
        </w:rPr>
      </w:pPr>
    </w:p>
    <w:p w14:paraId="09F7F6E5" w14:textId="6E5E204E" w:rsidR="008E5DC0" w:rsidRDefault="008E5DC0" w:rsidP="00922183">
      <w:pPr>
        <w:spacing w:after="200" w:line="600" w:lineRule="auto"/>
        <w:jc w:val="both"/>
        <w:rPr>
          <w:rFonts w:eastAsia="Times New Roman"/>
          <w:i/>
          <w:color w:val="auto"/>
          <w:sz w:val="22"/>
        </w:rPr>
      </w:pPr>
    </w:p>
    <w:p w14:paraId="2C0A3711" w14:textId="77777777" w:rsidR="008A1B4F" w:rsidRDefault="008A1B4F" w:rsidP="00922183">
      <w:pPr>
        <w:spacing w:after="200" w:line="600" w:lineRule="auto"/>
        <w:jc w:val="both"/>
        <w:rPr>
          <w:rFonts w:eastAsia="Times New Roman"/>
          <w:i/>
          <w:color w:val="auto"/>
          <w:sz w:val="22"/>
        </w:rPr>
      </w:pPr>
    </w:p>
    <w:p w14:paraId="2C5D68F2" w14:textId="7370BC11" w:rsidR="00956A2C" w:rsidRPr="00922183" w:rsidRDefault="00956A2C" w:rsidP="00922183">
      <w:pPr>
        <w:spacing w:after="200" w:line="600" w:lineRule="auto"/>
        <w:jc w:val="both"/>
        <w:rPr>
          <w:rFonts w:eastAsia="Times New Roman"/>
          <w:i/>
          <w:color w:val="auto"/>
          <w:sz w:val="22"/>
        </w:rPr>
      </w:pPr>
    </w:p>
    <w:p w14:paraId="3BCB5AC5" w14:textId="70A1F488" w:rsidR="00E83C6C" w:rsidRDefault="00E83C6C" w:rsidP="00E83C6C">
      <w:pPr>
        <w:pStyle w:val="BodyTextIndent"/>
        <w:ind w:left="0"/>
        <w:rPr>
          <w:b/>
          <w:bCs/>
          <w:color w:val="auto"/>
          <w:lang w:val="sr-Cyrl-CS"/>
        </w:rPr>
      </w:pPr>
      <w:r>
        <w:rPr>
          <w:b/>
          <w:bCs/>
          <w:color w:val="auto"/>
          <w:lang w:val="sr-Cyrl-CS"/>
        </w:rPr>
        <w:lastRenderedPageBreak/>
        <w:t>Образац 1</w:t>
      </w:r>
    </w:p>
    <w:p w14:paraId="791116F4" w14:textId="77777777" w:rsidR="00E83C6C" w:rsidRDefault="00E83C6C" w:rsidP="004307F9">
      <w:pPr>
        <w:pStyle w:val="BodyTextIndent"/>
        <w:ind w:left="0"/>
        <w:jc w:val="center"/>
        <w:rPr>
          <w:b/>
          <w:bCs/>
          <w:color w:val="auto"/>
          <w:lang w:val="sr-Cyrl-CS"/>
        </w:rPr>
      </w:pPr>
    </w:p>
    <w:p w14:paraId="3D8C8789" w14:textId="100709D6" w:rsidR="004307F9" w:rsidRPr="009A4690" w:rsidRDefault="009A4690" w:rsidP="004307F9">
      <w:pPr>
        <w:pStyle w:val="BodyTextIndent"/>
        <w:ind w:left="0"/>
        <w:jc w:val="center"/>
        <w:rPr>
          <w:b/>
          <w:bCs/>
          <w:color w:val="auto"/>
          <w:lang w:val="sr-Cyrl-CS"/>
        </w:rPr>
      </w:pPr>
      <w:r w:rsidRPr="009A4690">
        <w:rPr>
          <w:b/>
          <w:bCs/>
          <w:color w:val="auto"/>
          <w:lang w:val="sr-Cyrl-CS"/>
        </w:rPr>
        <w:t>ИЗЈАВА ПРУЖАОЦА УСЛУГЕ О АНГАЖОВАЊУ СТРУЧНОГ КАДРА ЗА КЉУЧНО ОСОБЉЕ</w:t>
      </w:r>
    </w:p>
    <w:tbl>
      <w:tblPr>
        <w:tblW w:w="11335" w:type="dxa"/>
        <w:jc w:val="center"/>
        <w:tblLayout w:type="fixed"/>
        <w:tblCellMar>
          <w:left w:w="0" w:type="dxa"/>
          <w:right w:w="0" w:type="dxa"/>
        </w:tblCellMar>
        <w:tblLook w:val="04A0" w:firstRow="1" w:lastRow="0" w:firstColumn="1" w:lastColumn="0" w:noHBand="0" w:noVBand="1"/>
      </w:tblPr>
      <w:tblGrid>
        <w:gridCol w:w="846"/>
        <w:gridCol w:w="2917"/>
        <w:gridCol w:w="1194"/>
        <w:gridCol w:w="1701"/>
        <w:gridCol w:w="1701"/>
        <w:gridCol w:w="2976"/>
      </w:tblGrid>
      <w:tr w:rsidR="00E206A6" w:rsidRPr="00F121CD" w14:paraId="3FF07CAA" w14:textId="77777777" w:rsidTr="00E206A6">
        <w:trPr>
          <w:trHeight w:hRule="exact" w:val="2179"/>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3386650" w14:textId="77777777" w:rsidR="00E206A6" w:rsidRPr="00516C51" w:rsidRDefault="00E206A6" w:rsidP="003B1FE3">
            <w:pPr>
              <w:spacing w:after="200" w:line="276" w:lineRule="auto"/>
              <w:jc w:val="center"/>
              <w:rPr>
                <w:sz w:val="22"/>
                <w:szCs w:val="22"/>
              </w:rPr>
            </w:pPr>
            <w:r w:rsidRPr="00516C51">
              <w:rPr>
                <w:sz w:val="22"/>
                <w:szCs w:val="22"/>
              </w:rPr>
              <w:t>Бр.</w:t>
            </w:r>
          </w:p>
        </w:tc>
        <w:tc>
          <w:tcPr>
            <w:tcW w:w="2917" w:type="dxa"/>
            <w:tcBorders>
              <w:top w:val="single" w:sz="4" w:space="0" w:color="000000"/>
              <w:left w:val="single" w:sz="4" w:space="0" w:color="000000"/>
              <w:bottom w:val="single" w:sz="4" w:space="0" w:color="000000"/>
              <w:right w:val="single" w:sz="4" w:space="0" w:color="000000"/>
            </w:tcBorders>
            <w:vAlign w:val="center"/>
          </w:tcPr>
          <w:p w14:paraId="35B9F935" w14:textId="77777777" w:rsidR="00E206A6" w:rsidRPr="00516C51" w:rsidRDefault="00E206A6" w:rsidP="003B1FE3">
            <w:pPr>
              <w:spacing w:after="200" w:line="276" w:lineRule="auto"/>
              <w:jc w:val="center"/>
              <w:rPr>
                <w:sz w:val="22"/>
                <w:szCs w:val="22"/>
              </w:rPr>
            </w:pPr>
            <w:r w:rsidRPr="00516C51">
              <w:rPr>
                <w:sz w:val="22"/>
                <w:szCs w:val="22"/>
              </w:rPr>
              <w:t>Име и презиме</w:t>
            </w:r>
          </w:p>
        </w:tc>
        <w:tc>
          <w:tcPr>
            <w:tcW w:w="1194" w:type="dxa"/>
            <w:tcBorders>
              <w:top w:val="single" w:sz="4" w:space="0" w:color="000000"/>
              <w:left w:val="single" w:sz="4" w:space="0" w:color="000000"/>
              <w:bottom w:val="single" w:sz="4" w:space="0" w:color="000000"/>
              <w:right w:val="single" w:sz="4" w:space="0" w:color="000000"/>
            </w:tcBorders>
            <w:vAlign w:val="center"/>
          </w:tcPr>
          <w:p w14:paraId="3A9A408B" w14:textId="4339AE6A" w:rsidR="00E206A6" w:rsidRPr="005550E2" w:rsidRDefault="00E206A6" w:rsidP="003B1FE3">
            <w:pPr>
              <w:spacing w:after="200" w:line="276" w:lineRule="auto"/>
              <w:jc w:val="center"/>
              <w:rPr>
                <w:sz w:val="22"/>
                <w:szCs w:val="22"/>
                <w:lang w:val="sr-Cyrl-CS"/>
              </w:rPr>
            </w:pPr>
            <w:r>
              <w:rPr>
                <w:sz w:val="22"/>
                <w:szCs w:val="22"/>
                <w:lang w:val="sr-Cyrl-CS"/>
              </w:rPr>
              <w:t>Сертификат</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E1D3CBB" w14:textId="77777777" w:rsidR="00E206A6" w:rsidRDefault="00E206A6" w:rsidP="005550E2">
            <w:pPr>
              <w:spacing w:after="200" w:line="276" w:lineRule="auto"/>
              <w:ind w:right="24"/>
              <w:jc w:val="center"/>
              <w:rPr>
                <w:sz w:val="22"/>
                <w:szCs w:val="22"/>
                <w:lang w:val="ru-RU"/>
              </w:rPr>
            </w:pPr>
          </w:p>
          <w:p w14:paraId="08E55F3C" w14:textId="77777777" w:rsidR="00E206A6" w:rsidRDefault="00E206A6" w:rsidP="00E206A6">
            <w:pPr>
              <w:spacing w:after="200" w:line="276" w:lineRule="auto"/>
              <w:ind w:right="24"/>
              <w:rPr>
                <w:sz w:val="22"/>
                <w:szCs w:val="22"/>
                <w:lang w:val="ru-RU"/>
              </w:rPr>
            </w:pPr>
            <w:r>
              <w:rPr>
                <w:sz w:val="22"/>
                <w:szCs w:val="22"/>
                <w:lang w:val="ru-RU"/>
              </w:rPr>
              <w:t xml:space="preserve">     </w:t>
            </w:r>
          </w:p>
          <w:p w14:paraId="0E18FE4D" w14:textId="1987193F" w:rsidR="00E206A6" w:rsidRPr="00516C51" w:rsidRDefault="00E206A6" w:rsidP="00E206A6">
            <w:pPr>
              <w:spacing w:after="200" w:line="276" w:lineRule="auto"/>
              <w:ind w:right="24"/>
              <w:rPr>
                <w:sz w:val="22"/>
                <w:szCs w:val="22"/>
                <w:lang w:val="ru-RU"/>
              </w:rPr>
            </w:pPr>
            <w:r>
              <w:rPr>
                <w:sz w:val="22"/>
                <w:szCs w:val="22"/>
                <w:lang w:val="ru-RU"/>
              </w:rPr>
              <w:t xml:space="preserve">      Радно место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AE99D" w14:textId="57846B66" w:rsidR="00E206A6" w:rsidRPr="00516C51" w:rsidRDefault="00E206A6" w:rsidP="005550E2">
            <w:pPr>
              <w:spacing w:after="200" w:line="276" w:lineRule="auto"/>
              <w:ind w:right="24"/>
              <w:jc w:val="center"/>
              <w:rPr>
                <w:sz w:val="22"/>
                <w:szCs w:val="22"/>
                <w:lang w:val="ru-RU"/>
              </w:rPr>
            </w:pPr>
            <w:r w:rsidRPr="00516C51">
              <w:rPr>
                <w:sz w:val="22"/>
                <w:szCs w:val="22"/>
                <w:lang w:val="ru-RU"/>
              </w:rPr>
              <w:t xml:space="preserve">Назив субјекта који ангажује </w:t>
            </w:r>
            <w:r>
              <w:rPr>
                <w:sz w:val="22"/>
                <w:szCs w:val="22"/>
                <w:lang w:val="ru-RU"/>
              </w:rPr>
              <w:t>лице</w:t>
            </w:r>
          </w:p>
        </w:tc>
        <w:tc>
          <w:tcPr>
            <w:tcW w:w="2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11310" w14:textId="77777777" w:rsidR="00E206A6" w:rsidRPr="00516C51" w:rsidRDefault="00E206A6" w:rsidP="003B1FE3">
            <w:pPr>
              <w:spacing w:after="200" w:line="276" w:lineRule="auto"/>
              <w:jc w:val="center"/>
              <w:rPr>
                <w:sz w:val="22"/>
                <w:szCs w:val="22"/>
                <w:lang w:val="ru-RU"/>
              </w:rPr>
            </w:pPr>
            <w:r w:rsidRPr="00516C51">
              <w:rPr>
                <w:sz w:val="22"/>
                <w:szCs w:val="22"/>
                <w:lang w:val="ru-RU"/>
              </w:rPr>
              <w:t>Основ ангажовања:</w:t>
            </w:r>
          </w:p>
          <w:p w14:paraId="04D51D4A" w14:textId="77777777" w:rsidR="00E206A6" w:rsidRPr="00516C51" w:rsidRDefault="00E206A6" w:rsidP="003B1FE3">
            <w:pPr>
              <w:spacing w:after="200" w:line="276" w:lineRule="auto"/>
              <w:ind w:left="279" w:hanging="270"/>
              <w:rPr>
                <w:sz w:val="22"/>
                <w:szCs w:val="22"/>
                <w:lang w:val="ru-RU"/>
              </w:rPr>
            </w:pPr>
            <w:r w:rsidRPr="00516C51">
              <w:rPr>
                <w:sz w:val="22"/>
                <w:szCs w:val="22"/>
                <w:lang w:val="ru-RU"/>
              </w:rPr>
              <w:t xml:space="preserve">    1. Запослен код понуђача</w:t>
            </w:r>
          </w:p>
          <w:p w14:paraId="7ED15681" w14:textId="77777777" w:rsidR="00E206A6" w:rsidRPr="00516C51" w:rsidRDefault="00E206A6" w:rsidP="003B1FE3">
            <w:pPr>
              <w:spacing w:after="200" w:line="276" w:lineRule="auto"/>
              <w:ind w:left="189" w:hanging="189"/>
              <w:rPr>
                <w:sz w:val="22"/>
                <w:szCs w:val="22"/>
                <w:lang w:val="ru-RU"/>
              </w:rPr>
            </w:pPr>
            <w:r w:rsidRPr="00516C51">
              <w:rPr>
                <w:sz w:val="22"/>
                <w:szCs w:val="22"/>
                <w:lang w:val="ru-RU"/>
              </w:rPr>
              <w:t xml:space="preserve">    2. Ангажован уговором</w:t>
            </w:r>
          </w:p>
        </w:tc>
      </w:tr>
      <w:tr w:rsidR="00E206A6" w:rsidRPr="00F121CD" w14:paraId="1467C6BA" w14:textId="77777777" w:rsidTr="00E206A6">
        <w:trPr>
          <w:trHeight w:hRule="exact" w:val="44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7EB4B85" w14:textId="77777777" w:rsidR="00E206A6" w:rsidRPr="00F121CD" w:rsidRDefault="00E206A6" w:rsidP="003B1FE3">
            <w:pPr>
              <w:spacing w:after="200" w:line="276" w:lineRule="auto"/>
              <w:jc w:val="center"/>
              <w:rPr>
                <w:lang w:val="sr-Cyrl-CS"/>
              </w:rPr>
            </w:pPr>
            <w:r w:rsidRPr="00F121CD">
              <w:t>1</w:t>
            </w:r>
            <w:r w:rsidRPr="00F121CD">
              <w:rPr>
                <w:lang w:val="sr-Cyrl-CS"/>
              </w:rPr>
              <w:t>.</w:t>
            </w:r>
          </w:p>
        </w:tc>
        <w:tc>
          <w:tcPr>
            <w:tcW w:w="2917" w:type="dxa"/>
            <w:tcBorders>
              <w:top w:val="single" w:sz="4" w:space="0" w:color="000000"/>
              <w:left w:val="single" w:sz="4" w:space="0" w:color="000000"/>
              <w:bottom w:val="single" w:sz="4" w:space="0" w:color="000000"/>
              <w:right w:val="single" w:sz="4" w:space="0" w:color="000000"/>
            </w:tcBorders>
          </w:tcPr>
          <w:p w14:paraId="68BCE4E9" w14:textId="77777777" w:rsidR="00E206A6" w:rsidRPr="00F121CD" w:rsidRDefault="00E206A6" w:rsidP="003B1FE3">
            <w:pPr>
              <w:spacing w:after="200" w:line="276" w:lineRule="auto"/>
            </w:pPr>
          </w:p>
        </w:tc>
        <w:tc>
          <w:tcPr>
            <w:tcW w:w="1194" w:type="dxa"/>
            <w:tcBorders>
              <w:top w:val="single" w:sz="4" w:space="0" w:color="000000"/>
              <w:left w:val="single" w:sz="4" w:space="0" w:color="000000"/>
              <w:bottom w:val="single" w:sz="4" w:space="0" w:color="000000"/>
              <w:right w:val="single" w:sz="4" w:space="0" w:color="000000"/>
            </w:tcBorders>
          </w:tcPr>
          <w:p w14:paraId="31A6B64E"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13843FED"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63ACAB3F" w14:textId="6FE08611" w:rsidR="00E206A6" w:rsidRPr="00F121CD" w:rsidRDefault="00E206A6" w:rsidP="003B1FE3">
            <w:pPr>
              <w:spacing w:after="200" w:line="276" w:lineRule="auto"/>
            </w:pPr>
          </w:p>
        </w:tc>
        <w:tc>
          <w:tcPr>
            <w:tcW w:w="2976" w:type="dxa"/>
            <w:tcBorders>
              <w:top w:val="single" w:sz="4" w:space="0" w:color="000000"/>
              <w:left w:val="single" w:sz="4" w:space="0" w:color="000000"/>
              <w:bottom w:val="single" w:sz="4" w:space="0" w:color="000000"/>
              <w:right w:val="single" w:sz="4" w:space="0" w:color="000000"/>
            </w:tcBorders>
          </w:tcPr>
          <w:p w14:paraId="723272B7" w14:textId="77777777" w:rsidR="00E206A6" w:rsidRPr="00F121CD" w:rsidRDefault="00E206A6" w:rsidP="003B1FE3">
            <w:pPr>
              <w:spacing w:after="200" w:line="276" w:lineRule="auto"/>
            </w:pPr>
          </w:p>
        </w:tc>
      </w:tr>
      <w:tr w:rsidR="00E206A6" w:rsidRPr="00F121CD" w14:paraId="347174A8" w14:textId="77777777" w:rsidTr="00E206A6">
        <w:trPr>
          <w:trHeight w:hRule="exact" w:val="423"/>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C3F84F1" w14:textId="77777777" w:rsidR="00E206A6" w:rsidRPr="00F121CD" w:rsidRDefault="00E206A6" w:rsidP="003B1FE3">
            <w:pPr>
              <w:spacing w:after="200" w:line="276" w:lineRule="auto"/>
              <w:jc w:val="center"/>
            </w:pPr>
            <w:r w:rsidRPr="00F121CD">
              <w:t>2.</w:t>
            </w:r>
          </w:p>
        </w:tc>
        <w:tc>
          <w:tcPr>
            <w:tcW w:w="2917" w:type="dxa"/>
            <w:tcBorders>
              <w:top w:val="single" w:sz="4" w:space="0" w:color="000000"/>
              <w:left w:val="single" w:sz="4" w:space="0" w:color="000000"/>
              <w:bottom w:val="single" w:sz="4" w:space="0" w:color="000000"/>
              <w:right w:val="single" w:sz="4" w:space="0" w:color="000000"/>
            </w:tcBorders>
          </w:tcPr>
          <w:p w14:paraId="5BDBF44E" w14:textId="77777777" w:rsidR="00E206A6" w:rsidRPr="00F121CD" w:rsidRDefault="00E206A6" w:rsidP="003B1FE3">
            <w:pPr>
              <w:spacing w:after="200" w:line="276" w:lineRule="auto"/>
            </w:pPr>
          </w:p>
        </w:tc>
        <w:tc>
          <w:tcPr>
            <w:tcW w:w="1194" w:type="dxa"/>
            <w:tcBorders>
              <w:top w:val="single" w:sz="4" w:space="0" w:color="000000"/>
              <w:left w:val="single" w:sz="4" w:space="0" w:color="000000"/>
              <w:bottom w:val="single" w:sz="4" w:space="0" w:color="000000"/>
              <w:right w:val="single" w:sz="4" w:space="0" w:color="000000"/>
            </w:tcBorders>
          </w:tcPr>
          <w:p w14:paraId="20383DC3" w14:textId="4ADCB27F"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1B7C7BD1"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28A62B1F" w14:textId="5395236A" w:rsidR="00E206A6" w:rsidRPr="00F121CD" w:rsidRDefault="00E206A6" w:rsidP="003B1FE3">
            <w:pPr>
              <w:spacing w:after="200" w:line="276" w:lineRule="auto"/>
            </w:pPr>
          </w:p>
        </w:tc>
        <w:tc>
          <w:tcPr>
            <w:tcW w:w="2976" w:type="dxa"/>
            <w:tcBorders>
              <w:top w:val="single" w:sz="4" w:space="0" w:color="000000"/>
              <w:left w:val="single" w:sz="4" w:space="0" w:color="000000"/>
              <w:bottom w:val="single" w:sz="4" w:space="0" w:color="000000"/>
              <w:right w:val="single" w:sz="4" w:space="0" w:color="000000"/>
            </w:tcBorders>
          </w:tcPr>
          <w:p w14:paraId="09D11078" w14:textId="77777777" w:rsidR="00E206A6" w:rsidRPr="00F121CD" w:rsidRDefault="00E206A6" w:rsidP="003B1FE3">
            <w:pPr>
              <w:spacing w:after="200" w:line="276" w:lineRule="auto"/>
            </w:pPr>
          </w:p>
        </w:tc>
      </w:tr>
      <w:tr w:rsidR="00E206A6" w:rsidRPr="00F121CD" w14:paraId="10D55BF1" w14:textId="77777777" w:rsidTr="00E206A6">
        <w:trPr>
          <w:trHeight w:hRule="exact" w:val="429"/>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F95192F" w14:textId="77777777" w:rsidR="00E206A6" w:rsidRPr="00F121CD" w:rsidRDefault="00E206A6" w:rsidP="003B1FE3">
            <w:pPr>
              <w:spacing w:after="200" w:line="276" w:lineRule="auto"/>
              <w:jc w:val="center"/>
            </w:pPr>
            <w:r w:rsidRPr="00F121CD">
              <w:t>3.</w:t>
            </w:r>
          </w:p>
        </w:tc>
        <w:tc>
          <w:tcPr>
            <w:tcW w:w="2917" w:type="dxa"/>
            <w:tcBorders>
              <w:top w:val="single" w:sz="4" w:space="0" w:color="000000"/>
              <w:left w:val="single" w:sz="4" w:space="0" w:color="000000"/>
              <w:bottom w:val="single" w:sz="4" w:space="0" w:color="000000"/>
              <w:right w:val="single" w:sz="4" w:space="0" w:color="000000"/>
            </w:tcBorders>
          </w:tcPr>
          <w:p w14:paraId="15F41D35" w14:textId="77777777" w:rsidR="00E206A6" w:rsidRPr="00F121CD" w:rsidRDefault="00E206A6" w:rsidP="003B1FE3">
            <w:pPr>
              <w:spacing w:after="200" w:line="276" w:lineRule="auto"/>
            </w:pPr>
          </w:p>
        </w:tc>
        <w:tc>
          <w:tcPr>
            <w:tcW w:w="1194" w:type="dxa"/>
            <w:tcBorders>
              <w:top w:val="single" w:sz="4" w:space="0" w:color="000000"/>
              <w:left w:val="single" w:sz="4" w:space="0" w:color="000000"/>
              <w:bottom w:val="single" w:sz="4" w:space="0" w:color="000000"/>
              <w:right w:val="single" w:sz="4" w:space="0" w:color="000000"/>
            </w:tcBorders>
          </w:tcPr>
          <w:p w14:paraId="51113AEB"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452F9066"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1D0E19D9" w14:textId="11A6C065" w:rsidR="00E206A6" w:rsidRPr="00F121CD" w:rsidRDefault="00E206A6" w:rsidP="003B1FE3">
            <w:pPr>
              <w:spacing w:after="200" w:line="276" w:lineRule="auto"/>
            </w:pPr>
          </w:p>
        </w:tc>
        <w:tc>
          <w:tcPr>
            <w:tcW w:w="2976" w:type="dxa"/>
            <w:tcBorders>
              <w:top w:val="single" w:sz="4" w:space="0" w:color="000000"/>
              <w:left w:val="single" w:sz="4" w:space="0" w:color="000000"/>
              <w:bottom w:val="single" w:sz="4" w:space="0" w:color="000000"/>
              <w:right w:val="single" w:sz="4" w:space="0" w:color="000000"/>
            </w:tcBorders>
          </w:tcPr>
          <w:p w14:paraId="41025074" w14:textId="77777777" w:rsidR="00E206A6" w:rsidRPr="00F121CD" w:rsidRDefault="00E206A6" w:rsidP="003B1FE3">
            <w:pPr>
              <w:spacing w:after="200" w:line="276" w:lineRule="auto"/>
            </w:pPr>
          </w:p>
        </w:tc>
      </w:tr>
      <w:tr w:rsidR="00E206A6" w:rsidRPr="00F121CD" w14:paraId="040E44A9" w14:textId="77777777" w:rsidTr="00E206A6">
        <w:trPr>
          <w:trHeight w:hRule="exac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434F24F" w14:textId="77777777" w:rsidR="00E206A6" w:rsidRPr="00F121CD" w:rsidRDefault="00E206A6" w:rsidP="003B1FE3">
            <w:pPr>
              <w:spacing w:after="200" w:line="276" w:lineRule="auto"/>
              <w:jc w:val="center"/>
              <w:rPr>
                <w:lang w:val="sr-Cyrl-CS"/>
              </w:rPr>
            </w:pPr>
            <w:r w:rsidRPr="00F121CD">
              <w:rPr>
                <w:lang w:val="sr-Cyrl-CS"/>
              </w:rPr>
              <w:t>4.</w:t>
            </w:r>
          </w:p>
        </w:tc>
        <w:tc>
          <w:tcPr>
            <w:tcW w:w="2917" w:type="dxa"/>
            <w:tcBorders>
              <w:top w:val="single" w:sz="4" w:space="0" w:color="000000"/>
              <w:left w:val="single" w:sz="4" w:space="0" w:color="000000"/>
              <w:bottom w:val="single" w:sz="4" w:space="0" w:color="000000"/>
              <w:right w:val="single" w:sz="4" w:space="0" w:color="000000"/>
            </w:tcBorders>
          </w:tcPr>
          <w:p w14:paraId="5E409EA8" w14:textId="77777777" w:rsidR="00E206A6" w:rsidRPr="00F121CD" w:rsidRDefault="00E206A6" w:rsidP="003B1FE3">
            <w:pPr>
              <w:spacing w:after="200" w:line="276" w:lineRule="auto"/>
            </w:pPr>
          </w:p>
        </w:tc>
        <w:tc>
          <w:tcPr>
            <w:tcW w:w="1194" w:type="dxa"/>
            <w:tcBorders>
              <w:top w:val="single" w:sz="4" w:space="0" w:color="000000"/>
              <w:left w:val="single" w:sz="4" w:space="0" w:color="000000"/>
              <w:bottom w:val="single" w:sz="4" w:space="0" w:color="000000"/>
              <w:right w:val="single" w:sz="4" w:space="0" w:color="000000"/>
            </w:tcBorders>
          </w:tcPr>
          <w:p w14:paraId="70138AB0"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7FF65A0D"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38BC8536" w14:textId="4CC36B40" w:rsidR="00E206A6" w:rsidRPr="00F121CD" w:rsidRDefault="00E206A6" w:rsidP="003B1FE3">
            <w:pPr>
              <w:spacing w:after="200" w:line="276" w:lineRule="auto"/>
            </w:pPr>
          </w:p>
        </w:tc>
        <w:tc>
          <w:tcPr>
            <w:tcW w:w="2976" w:type="dxa"/>
            <w:tcBorders>
              <w:top w:val="single" w:sz="4" w:space="0" w:color="000000"/>
              <w:left w:val="single" w:sz="4" w:space="0" w:color="000000"/>
              <w:bottom w:val="single" w:sz="4" w:space="0" w:color="000000"/>
              <w:right w:val="single" w:sz="4" w:space="0" w:color="000000"/>
            </w:tcBorders>
          </w:tcPr>
          <w:p w14:paraId="334F4B73" w14:textId="77777777" w:rsidR="00E206A6" w:rsidRPr="00F121CD" w:rsidRDefault="00E206A6" w:rsidP="003B1FE3">
            <w:pPr>
              <w:spacing w:after="200" w:line="276" w:lineRule="auto"/>
            </w:pPr>
          </w:p>
        </w:tc>
      </w:tr>
      <w:tr w:rsidR="00E206A6" w:rsidRPr="00F121CD" w14:paraId="0BA68998" w14:textId="77777777" w:rsidTr="00E206A6">
        <w:trPr>
          <w:trHeight w:hRule="exac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3B0D17E" w14:textId="70CA79C7" w:rsidR="00E206A6" w:rsidRPr="00F121CD" w:rsidRDefault="00E206A6" w:rsidP="003B1FE3">
            <w:pPr>
              <w:spacing w:after="200" w:line="276" w:lineRule="auto"/>
              <w:jc w:val="center"/>
              <w:rPr>
                <w:lang w:val="sr-Cyrl-CS"/>
              </w:rPr>
            </w:pPr>
            <w:r>
              <w:rPr>
                <w:lang w:val="sr-Cyrl-CS"/>
              </w:rPr>
              <w:t>5</w:t>
            </w:r>
          </w:p>
        </w:tc>
        <w:tc>
          <w:tcPr>
            <w:tcW w:w="2917" w:type="dxa"/>
            <w:tcBorders>
              <w:top w:val="single" w:sz="4" w:space="0" w:color="000000"/>
              <w:left w:val="single" w:sz="4" w:space="0" w:color="000000"/>
              <w:bottom w:val="single" w:sz="4" w:space="0" w:color="000000"/>
              <w:right w:val="single" w:sz="4" w:space="0" w:color="000000"/>
            </w:tcBorders>
          </w:tcPr>
          <w:p w14:paraId="31618399" w14:textId="77777777" w:rsidR="00E206A6" w:rsidRPr="00F121CD" w:rsidRDefault="00E206A6" w:rsidP="003B1FE3">
            <w:pPr>
              <w:spacing w:after="200" w:line="276" w:lineRule="auto"/>
            </w:pPr>
          </w:p>
        </w:tc>
        <w:tc>
          <w:tcPr>
            <w:tcW w:w="1194" w:type="dxa"/>
            <w:tcBorders>
              <w:top w:val="single" w:sz="4" w:space="0" w:color="000000"/>
              <w:left w:val="single" w:sz="4" w:space="0" w:color="000000"/>
              <w:bottom w:val="single" w:sz="4" w:space="0" w:color="000000"/>
              <w:right w:val="single" w:sz="4" w:space="0" w:color="000000"/>
            </w:tcBorders>
          </w:tcPr>
          <w:p w14:paraId="05026099"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26186D78"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47408328" w14:textId="28E9A2D4" w:rsidR="00E206A6" w:rsidRPr="00F121CD" w:rsidRDefault="00E206A6" w:rsidP="003B1FE3">
            <w:pPr>
              <w:spacing w:after="200" w:line="276" w:lineRule="auto"/>
            </w:pPr>
          </w:p>
        </w:tc>
        <w:tc>
          <w:tcPr>
            <w:tcW w:w="2976" w:type="dxa"/>
            <w:tcBorders>
              <w:top w:val="single" w:sz="4" w:space="0" w:color="000000"/>
              <w:left w:val="single" w:sz="4" w:space="0" w:color="000000"/>
              <w:bottom w:val="single" w:sz="4" w:space="0" w:color="000000"/>
              <w:right w:val="single" w:sz="4" w:space="0" w:color="000000"/>
            </w:tcBorders>
          </w:tcPr>
          <w:p w14:paraId="10F46A81" w14:textId="77777777" w:rsidR="00E206A6" w:rsidRPr="00F121CD" w:rsidRDefault="00E206A6" w:rsidP="003B1FE3">
            <w:pPr>
              <w:spacing w:after="200" w:line="276" w:lineRule="auto"/>
            </w:pPr>
          </w:p>
        </w:tc>
      </w:tr>
      <w:tr w:rsidR="00E206A6" w:rsidRPr="00F121CD" w14:paraId="31110B9A" w14:textId="77777777" w:rsidTr="00E206A6">
        <w:trPr>
          <w:trHeight w:hRule="exac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3EAF35E" w14:textId="2221225E" w:rsidR="00E206A6" w:rsidRPr="00F121CD" w:rsidRDefault="00E206A6" w:rsidP="003B1FE3">
            <w:pPr>
              <w:spacing w:after="200" w:line="276" w:lineRule="auto"/>
              <w:jc w:val="center"/>
              <w:rPr>
                <w:lang w:val="sr-Cyrl-CS"/>
              </w:rPr>
            </w:pPr>
            <w:r>
              <w:rPr>
                <w:lang w:val="sr-Cyrl-CS"/>
              </w:rPr>
              <w:t>6</w:t>
            </w:r>
          </w:p>
        </w:tc>
        <w:tc>
          <w:tcPr>
            <w:tcW w:w="2917" w:type="dxa"/>
            <w:tcBorders>
              <w:top w:val="single" w:sz="4" w:space="0" w:color="000000"/>
              <w:left w:val="single" w:sz="4" w:space="0" w:color="000000"/>
              <w:bottom w:val="single" w:sz="4" w:space="0" w:color="000000"/>
              <w:right w:val="single" w:sz="4" w:space="0" w:color="000000"/>
            </w:tcBorders>
          </w:tcPr>
          <w:p w14:paraId="47874A52" w14:textId="77777777" w:rsidR="00E206A6" w:rsidRPr="00F121CD" w:rsidRDefault="00E206A6" w:rsidP="003B1FE3">
            <w:pPr>
              <w:spacing w:after="200" w:line="276" w:lineRule="auto"/>
            </w:pPr>
          </w:p>
        </w:tc>
        <w:tc>
          <w:tcPr>
            <w:tcW w:w="1194" w:type="dxa"/>
            <w:tcBorders>
              <w:top w:val="single" w:sz="4" w:space="0" w:color="000000"/>
              <w:left w:val="single" w:sz="4" w:space="0" w:color="000000"/>
              <w:bottom w:val="single" w:sz="4" w:space="0" w:color="000000"/>
              <w:right w:val="single" w:sz="4" w:space="0" w:color="000000"/>
            </w:tcBorders>
          </w:tcPr>
          <w:p w14:paraId="2C3AF838"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48DB4071"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6D513A4F" w14:textId="122C4EE4" w:rsidR="00E206A6" w:rsidRPr="00F121CD" w:rsidRDefault="00E206A6" w:rsidP="003B1FE3">
            <w:pPr>
              <w:spacing w:after="200" w:line="276" w:lineRule="auto"/>
            </w:pPr>
          </w:p>
        </w:tc>
        <w:tc>
          <w:tcPr>
            <w:tcW w:w="2976" w:type="dxa"/>
            <w:tcBorders>
              <w:top w:val="single" w:sz="4" w:space="0" w:color="000000"/>
              <w:left w:val="single" w:sz="4" w:space="0" w:color="000000"/>
              <w:bottom w:val="single" w:sz="4" w:space="0" w:color="000000"/>
              <w:right w:val="single" w:sz="4" w:space="0" w:color="000000"/>
            </w:tcBorders>
          </w:tcPr>
          <w:p w14:paraId="6036CADB" w14:textId="77777777" w:rsidR="00E206A6" w:rsidRPr="00F121CD" w:rsidRDefault="00E206A6" w:rsidP="003B1FE3">
            <w:pPr>
              <w:spacing w:after="200" w:line="276" w:lineRule="auto"/>
            </w:pPr>
          </w:p>
        </w:tc>
      </w:tr>
      <w:tr w:rsidR="00E206A6" w:rsidRPr="00F121CD" w14:paraId="1761459E" w14:textId="77777777" w:rsidTr="00E206A6">
        <w:trPr>
          <w:trHeight w:hRule="exac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59AF5F2" w14:textId="060C0FC2" w:rsidR="00E206A6" w:rsidRPr="00F121CD" w:rsidRDefault="00E206A6" w:rsidP="003B1FE3">
            <w:pPr>
              <w:spacing w:after="200" w:line="276" w:lineRule="auto"/>
              <w:jc w:val="center"/>
              <w:rPr>
                <w:lang w:val="sr-Cyrl-CS"/>
              </w:rPr>
            </w:pPr>
            <w:r>
              <w:rPr>
                <w:lang w:val="sr-Cyrl-CS"/>
              </w:rPr>
              <w:t>7</w:t>
            </w:r>
          </w:p>
        </w:tc>
        <w:tc>
          <w:tcPr>
            <w:tcW w:w="2917" w:type="dxa"/>
            <w:tcBorders>
              <w:top w:val="single" w:sz="4" w:space="0" w:color="000000"/>
              <w:left w:val="single" w:sz="4" w:space="0" w:color="000000"/>
              <w:bottom w:val="single" w:sz="4" w:space="0" w:color="000000"/>
              <w:right w:val="single" w:sz="4" w:space="0" w:color="000000"/>
            </w:tcBorders>
          </w:tcPr>
          <w:p w14:paraId="14DA15B1" w14:textId="77777777" w:rsidR="00E206A6" w:rsidRPr="00F121CD" w:rsidRDefault="00E206A6" w:rsidP="003B1FE3">
            <w:pPr>
              <w:spacing w:after="200" w:line="276" w:lineRule="auto"/>
            </w:pPr>
          </w:p>
        </w:tc>
        <w:tc>
          <w:tcPr>
            <w:tcW w:w="1194" w:type="dxa"/>
            <w:tcBorders>
              <w:top w:val="single" w:sz="4" w:space="0" w:color="000000"/>
              <w:left w:val="single" w:sz="4" w:space="0" w:color="000000"/>
              <w:bottom w:val="single" w:sz="4" w:space="0" w:color="000000"/>
              <w:right w:val="single" w:sz="4" w:space="0" w:color="000000"/>
            </w:tcBorders>
          </w:tcPr>
          <w:p w14:paraId="0D7ED370"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344F3668"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558222A3" w14:textId="1E44110F" w:rsidR="00E206A6" w:rsidRPr="00F121CD" w:rsidRDefault="00E206A6" w:rsidP="003B1FE3">
            <w:pPr>
              <w:spacing w:after="200" w:line="276" w:lineRule="auto"/>
            </w:pPr>
          </w:p>
        </w:tc>
        <w:tc>
          <w:tcPr>
            <w:tcW w:w="2976" w:type="dxa"/>
            <w:tcBorders>
              <w:top w:val="single" w:sz="4" w:space="0" w:color="000000"/>
              <w:left w:val="single" w:sz="4" w:space="0" w:color="000000"/>
              <w:bottom w:val="single" w:sz="4" w:space="0" w:color="000000"/>
              <w:right w:val="single" w:sz="4" w:space="0" w:color="000000"/>
            </w:tcBorders>
          </w:tcPr>
          <w:p w14:paraId="7C77B4D5" w14:textId="77777777" w:rsidR="00E206A6" w:rsidRPr="00F121CD" w:rsidRDefault="00E206A6" w:rsidP="003B1FE3">
            <w:pPr>
              <w:spacing w:after="200" w:line="276" w:lineRule="auto"/>
            </w:pPr>
          </w:p>
        </w:tc>
      </w:tr>
      <w:tr w:rsidR="00E206A6" w:rsidRPr="00F121CD" w14:paraId="31571129" w14:textId="77777777" w:rsidTr="00E206A6">
        <w:trPr>
          <w:trHeight w:hRule="exac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760575D" w14:textId="0B2D7650" w:rsidR="00E206A6" w:rsidRPr="00F121CD" w:rsidRDefault="00E206A6" w:rsidP="003B1FE3">
            <w:pPr>
              <w:spacing w:after="200" w:line="276" w:lineRule="auto"/>
              <w:jc w:val="center"/>
              <w:rPr>
                <w:lang w:val="sr-Cyrl-CS"/>
              </w:rPr>
            </w:pPr>
            <w:r>
              <w:rPr>
                <w:lang w:val="sr-Cyrl-CS"/>
              </w:rPr>
              <w:t>8</w:t>
            </w:r>
          </w:p>
        </w:tc>
        <w:tc>
          <w:tcPr>
            <w:tcW w:w="2917" w:type="dxa"/>
            <w:tcBorders>
              <w:top w:val="single" w:sz="4" w:space="0" w:color="000000"/>
              <w:left w:val="single" w:sz="4" w:space="0" w:color="000000"/>
              <w:bottom w:val="single" w:sz="4" w:space="0" w:color="000000"/>
              <w:right w:val="single" w:sz="4" w:space="0" w:color="000000"/>
            </w:tcBorders>
          </w:tcPr>
          <w:p w14:paraId="66044F45" w14:textId="77777777" w:rsidR="00E206A6" w:rsidRPr="00F121CD" w:rsidRDefault="00E206A6" w:rsidP="003B1FE3">
            <w:pPr>
              <w:spacing w:after="200" w:line="276" w:lineRule="auto"/>
            </w:pPr>
          </w:p>
        </w:tc>
        <w:tc>
          <w:tcPr>
            <w:tcW w:w="1194" w:type="dxa"/>
            <w:tcBorders>
              <w:top w:val="single" w:sz="4" w:space="0" w:color="000000"/>
              <w:left w:val="single" w:sz="4" w:space="0" w:color="000000"/>
              <w:bottom w:val="single" w:sz="4" w:space="0" w:color="000000"/>
              <w:right w:val="single" w:sz="4" w:space="0" w:color="000000"/>
            </w:tcBorders>
          </w:tcPr>
          <w:p w14:paraId="4E61E4A7"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7FDDAE27"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1C8DCBAA" w14:textId="5DE6F1F8" w:rsidR="00E206A6" w:rsidRPr="00F121CD" w:rsidRDefault="00E206A6" w:rsidP="003B1FE3">
            <w:pPr>
              <w:spacing w:after="200" w:line="276" w:lineRule="auto"/>
            </w:pPr>
          </w:p>
        </w:tc>
        <w:tc>
          <w:tcPr>
            <w:tcW w:w="2976" w:type="dxa"/>
            <w:tcBorders>
              <w:top w:val="single" w:sz="4" w:space="0" w:color="000000"/>
              <w:left w:val="single" w:sz="4" w:space="0" w:color="000000"/>
              <w:bottom w:val="single" w:sz="4" w:space="0" w:color="000000"/>
              <w:right w:val="single" w:sz="4" w:space="0" w:color="000000"/>
            </w:tcBorders>
          </w:tcPr>
          <w:p w14:paraId="06CAE8F1" w14:textId="77777777" w:rsidR="00E206A6" w:rsidRPr="00F121CD" w:rsidRDefault="00E206A6" w:rsidP="003B1FE3">
            <w:pPr>
              <w:spacing w:after="200" w:line="276" w:lineRule="auto"/>
            </w:pPr>
          </w:p>
        </w:tc>
      </w:tr>
      <w:tr w:rsidR="00E206A6" w:rsidRPr="00F121CD" w14:paraId="77BB61E9" w14:textId="77777777" w:rsidTr="00E206A6">
        <w:trPr>
          <w:trHeight w:hRule="exac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81CC965" w14:textId="6C79C4A3" w:rsidR="00E206A6" w:rsidRPr="00F121CD" w:rsidRDefault="00E206A6" w:rsidP="003B1FE3">
            <w:pPr>
              <w:spacing w:after="200" w:line="276" w:lineRule="auto"/>
              <w:jc w:val="center"/>
              <w:rPr>
                <w:lang w:val="sr-Cyrl-CS"/>
              </w:rPr>
            </w:pPr>
            <w:r>
              <w:rPr>
                <w:lang w:val="sr-Cyrl-CS"/>
              </w:rPr>
              <w:t>9</w:t>
            </w:r>
          </w:p>
        </w:tc>
        <w:tc>
          <w:tcPr>
            <w:tcW w:w="2917" w:type="dxa"/>
            <w:tcBorders>
              <w:top w:val="single" w:sz="4" w:space="0" w:color="000000"/>
              <w:left w:val="single" w:sz="4" w:space="0" w:color="000000"/>
              <w:bottom w:val="single" w:sz="4" w:space="0" w:color="000000"/>
              <w:right w:val="single" w:sz="4" w:space="0" w:color="000000"/>
            </w:tcBorders>
          </w:tcPr>
          <w:p w14:paraId="4366E967" w14:textId="77777777" w:rsidR="00E206A6" w:rsidRPr="00F121CD" w:rsidRDefault="00E206A6" w:rsidP="003B1FE3">
            <w:pPr>
              <w:spacing w:after="200" w:line="276" w:lineRule="auto"/>
            </w:pPr>
          </w:p>
        </w:tc>
        <w:tc>
          <w:tcPr>
            <w:tcW w:w="1194" w:type="dxa"/>
            <w:tcBorders>
              <w:top w:val="single" w:sz="4" w:space="0" w:color="000000"/>
              <w:left w:val="single" w:sz="4" w:space="0" w:color="000000"/>
              <w:bottom w:val="single" w:sz="4" w:space="0" w:color="000000"/>
              <w:right w:val="single" w:sz="4" w:space="0" w:color="000000"/>
            </w:tcBorders>
          </w:tcPr>
          <w:p w14:paraId="5E14F9B8"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1B621CE3" w14:textId="77777777" w:rsidR="00E206A6" w:rsidRPr="00F121CD" w:rsidRDefault="00E206A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65BCF7DC" w14:textId="766F000E" w:rsidR="00E206A6" w:rsidRPr="00F121CD" w:rsidRDefault="00E206A6" w:rsidP="003B1FE3">
            <w:pPr>
              <w:spacing w:after="200" w:line="276" w:lineRule="auto"/>
            </w:pPr>
          </w:p>
        </w:tc>
        <w:tc>
          <w:tcPr>
            <w:tcW w:w="2976" w:type="dxa"/>
            <w:tcBorders>
              <w:top w:val="single" w:sz="4" w:space="0" w:color="000000"/>
              <w:left w:val="single" w:sz="4" w:space="0" w:color="000000"/>
              <w:bottom w:val="single" w:sz="4" w:space="0" w:color="000000"/>
              <w:right w:val="single" w:sz="4" w:space="0" w:color="000000"/>
            </w:tcBorders>
          </w:tcPr>
          <w:p w14:paraId="1D7DA1F8" w14:textId="77777777" w:rsidR="00E206A6" w:rsidRPr="00F121CD" w:rsidRDefault="00E206A6" w:rsidP="003B1FE3">
            <w:pPr>
              <w:spacing w:after="200" w:line="276" w:lineRule="auto"/>
            </w:pPr>
          </w:p>
        </w:tc>
      </w:tr>
    </w:tbl>
    <w:p w14:paraId="2270F8F5" w14:textId="77777777" w:rsidR="008A1B4F" w:rsidRPr="008A1B4F" w:rsidRDefault="00E206A6" w:rsidP="004307F9">
      <w:pPr>
        <w:widowControl w:val="0"/>
        <w:autoSpaceDE w:val="0"/>
        <w:autoSpaceDN w:val="0"/>
        <w:adjustRightInd w:val="0"/>
        <w:spacing w:before="9" w:after="200" w:line="240" w:lineRule="atLeast"/>
        <w:ind w:right="4"/>
        <w:jc w:val="both"/>
        <w:rPr>
          <w:color w:val="auto"/>
          <w:sz w:val="18"/>
          <w:szCs w:val="18"/>
          <w:lang w:val="sr-Cyrl-CS"/>
        </w:rPr>
      </w:pPr>
      <w:r w:rsidRPr="00E206A6">
        <w:rPr>
          <w:rFonts w:eastAsia="Times New Roman"/>
          <w:b/>
          <w:sz w:val="20"/>
          <w:szCs w:val="20"/>
          <w:lang w:val="ru-RU"/>
        </w:rPr>
        <w:t>Напомена</w:t>
      </w:r>
      <w:r w:rsidRPr="00E206A6">
        <w:rPr>
          <w:rFonts w:eastAsia="Times New Roman"/>
          <w:sz w:val="20"/>
          <w:szCs w:val="20"/>
          <w:lang w:val="ru-RU"/>
        </w:rPr>
        <w:t xml:space="preserve">: </w:t>
      </w:r>
      <w:r w:rsidR="00B64F40" w:rsidRPr="008A1B4F">
        <w:rPr>
          <w:rFonts w:eastAsia="Arial"/>
          <w:color w:val="auto"/>
          <w:sz w:val="18"/>
          <w:szCs w:val="18"/>
          <w:lang w:val="ru-RU"/>
        </w:rPr>
        <w:t>Наведено кључно особље из Понуде се не може мењати, Уколико настану</w:t>
      </w:r>
      <w:r w:rsidR="00B64F40" w:rsidRPr="008A1B4F">
        <w:rPr>
          <w:color w:val="auto"/>
          <w:sz w:val="18"/>
          <w:szCs w:val="18"/>
          <w:lang w:val="sr-Cyrl-CS"/>
        </w:rPr>
        <w:t xml:space="preserve"> објективни разлози, који су изван контроле Пружаоца услуге, као што су пензионисање, болест и сл. неопходно је извршити замену Кључног особља уз претходну писану сагласност Наручиоца.</w:t>
      </w:r>
    </w:p>
    <w:p w14:paraId="10D98838" w14:textId="44DE6261" w:rsidR="004307F9" w:rsidRPr="00E206A6" w:rsidRDefault="004307F9" w:rsidP="004307F9">
      <w:pPr>
        <w:widowControl w:val="0"/>
        <w:autoSpaceDE w:val="0"/>
        <w:autoSpaceDN w:val="0"/>
        <w:adjustRightInd w:val="0"/>
        <w:spacing w:before="9" w:after="200" w:line="240" w:lineRule="atLeast"/>
        <w:ind w:right="4"/>
        <w:jc w:val="both"/>
        <w:rPr>
          <w:i/>
          <w:sz w:val="20"/>
          <w:szCs w:val="20"/>
          <w:lang w:val="sr-Cyrl-CS"/>
        </w:rPr>
      </w:pPr>
      <w:r w:rsidRPr="00E206A6">
        <w:rPr>
          <w:sz w:val="20"/>
          <w:szCs w:val="20"/>
          <w:lang w:val="ru-RU"/>
        </w:rPr>
        <w:t xml:space="preserve">Овим потврђујемо да ће горе наведени </w:t>
      </w:r>
      <w:r w:rsidRPr="00E206A6">
        <w:rPr>
          <w:sz w:val="20"/>
          <w:szCs w:val="20"/>
          <w:lang w:val="sr-Cyrl-RS"/>
        </w:rPr>
        <w:t xml:space="preserve">вршиоци </w:t>
      </w:r>
      <w:r w:rsidRPr="00E206A6">
        <w:rPr>
          <w:sz w:val="20"/>
          <w:szCs w:val="20"/>
          <w:lang w:val="ru-RU"/>
        </w:rPr>
        <w:t xml:space="preserve">бити расположиви у периоду извршења уговора о </w:t>
      </w:r>
      <w:r w:rsidRPr="00E206A6">
        <w:rPr>
          <w:kern w:val="1"/>
          <w:sz w:val="20"/>
          <w:szCs w:val="20"/>
        </w:rPr>
        <w:t>услуг</w:t>
      </w:r>
      <w:r w:rsidR="005550E2" w:rsidRPr="00E206A6">
        <w:rPr>
          <w:kern w:val="1"/>
          <w:sz w:val="20"/>
          <w:szCs w:val="20"/>
          <w:lang w:val="sr-Cyrl-ME"/>
        </w:rPr>
        <w:t>ама.</w:t>
      </w:r>
    </w:p>
    <w:p w14:paraId="044B9780" w14:textId="77777777" w:rsidR="004307F9" w:rsidRPr="00F121CD" w:rsidRDefault="004307F9" w:rsidP="004307F9">
      <w:pPr>
        <w:widowControl w:val="0"/>
        <w:autoSpaceDE w:val="0"/>
        <w:autoSpaceDN w:val="0"/>
        <w:adjustRightInd w:val="0"/>
        <w:spacing w:before="9" w:after="200" w:line="240" w:lineRule="atLeast"/>
        <w:rPr>
          <w:i/>
          <w:lang w:val="sr-Cyrl-CS"/>
        </w:rPr>
      </w:pPr>
      <w:r w:rsidRPr="00F121CD">
        <w:rPr>
          <w:i/>
          <w:noProof/>
          <w:lang w:eastAsia="en-US"/>
        </w:rPr>
        <mc:AlternateContent>
          <mc:Choice Requires="wps">
            <w:drawing>
              <wp:anchor distT="0" distB="0" distL="114300" distR="114300" simplePos="0" relativeHeight="251659264" behindDoc="0" locked="0" layoutInCell="1" allowOverlap="1" wp14:anchorId="4F759D98" wp14:editId="6E2BA9C1">
                <wp:simplePos x="0" y="0"/>
                <wp:positionH relativeFrom="column">
                  <wp:posOffset>-5080</wp:posOffset>
                </wp:positionH>
                <wp:positionV relativeFrom="paragraph">
                  <wp:posOffset>61595</wp:posOffset>
                </wp:positionV>
                <wp:extent cx="8044815" cy="1220470"/>
                <wp:effectExtent l="4445" t="4445"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4815" cy="1220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F81AC" w14:textId="77777777" w:rsidR="00AF0A56" w:rsidRPr="00CA05FA" w:rsidRDefault="00AF0A56" w:rsidP="004307F9">
                            <w:pPr>
                              <w:spacing w:line="600" w:lineRule="auto"/>
                              <w:rPr>
                                <w:lang w:val="sr-Cyrl-CS"/>
                              </w:rPr>
                            </w:pPr>
                            <w:r w:rsidRPr="00CA05FA">
                              <w:rPr>
                                <w:lang w:val="sr-Cyrl-CS"/>
                              </w:rPr>
                              <w:t>Датум:    _______________</w:t>
                            </w:r>
                            <w:r w:rsidRPr="00CA05FA">
                              <w:rPr>
                                <w:lang w:val="sr-Cyrl-CS"/>
                              </w:rPr>
                              <w:tab/>
                            </w:r>
                            <w:r w:rsidRPr="00CA05FA">
                              <w:rPr>
                                <w:lang w:val="sr-Cyrl-CS"/>
                              </w:rPr>
                              <w:tab/>
                            </w:r>
                            <w:r w:rsidRPr="00CA05FA">
                              <w:rPr>
                                <w:lang w:val="sr-Cyrl-CS"/>
                              </w:rPr>
                              <w:tab/>
                            </w:r>
                            <w:r w:rsidRPr="00CA05FA">
                              <w:rPr>
                                <w:lang w:val="sr-Cyrl-CS"/>
                              </w:rPr>
                              <w:tab/>
                            </w:r>
                            <w:r w:rsidRPr="00CA05FA">
                              <w:rPr>
                                <w:lang w:val="sr-Cyrl-CS"/>
                              </w:rPr>
                              <w:tab/>
                            </w:r>
                            <w:r>
                              <w:rPr>
                                <w:lang w:val="sr-Cyrl-CS"/>
                              </w:rPr>
                              <w:t xml:space="preserve">      </w:t>
                            </w:r>
                            <w:r w:rsidRPr="00CA05FA">
                              <w:rPr>
                                <w:lang w:val="sr-Cyrl-CS"/>
                              </w:rPr>
                              <w:t>Потпис овлашћеног лица</w:t>
                            </w:r>
                          </w:p>
                          <w:p w14:paraId="0BAE6CB1" w14:textId="79C68F10" w:rsidR="00AF0A56" w:rsidRPr="00E206A6" w:rsidRDefault="00AF0A56" w:rsidP="004307F9">
                            <w:pPr>
                              <w:spacing w:line="360" w:lineRule="auto"/>
                              <w:rPr>
                                <w:sz w:val="18"/>
                                <w:szCs w:val="18"/>
                                <w:lang w:val="sr-Cyrl-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59D98" id="_x0000_t202" coordsize="21600,21600" o:spt="202" path="m,l,21600r21600,l21600,xe">
                <v:stroke joinstyle="miter"/>
                <v:path gradientshapeok="t" o:connecttype="rect"/>
              </v:shapetype>
              <v:shape id="Text Box 3" o:spid="_x0000_s1026" type="#_x0000_t202" style="position:absolute;margin-left:-.4pt;margin-top:4.85pt;width:633.45pt;height:9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hKuAIAALo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" filled="f" stroked="f">
                <v:textbox>
                  <w:txbxContent>
                    <w:p w14:paraId="38CF81AC" w14:textId="77777777" w:rsidR="00AF0A56" w:rsidRPr="00CA05FA" w:rsidRDefault="00AF0A56" w:rsidP="004307F9">
                      <w:pPr>
                        <w:spacing w:line="600" w:lineRule="auto"/>
                        <w:rPr>
                          <w:lang w:val="sr-Cyrl-CS"/>
                        </w:rPr>
                      </w:pPr>
                      <w:r w:rsidRPr="00CA05FA">
                        <w:rPr>
                          <w:lang w:val="sr-Cyrl-CS"/>
                        </w:rPr>
                        <w:t>Датум:    _______________</w:t>
                      </w:r>
                      <w:r w:rsidRPr="00CA05FA">
                        <w:rPr>
                          <w:lang w:val="sr-Cyrl-CS"/>
                        </w:rPr>
                        <w:tab/>
                      </w:r>
                      <w:r w:rsidRPr="00CA05FA">
                        <w:rPr>
                          <w:lang w:val="sr-Cyrl-CS"/>
                        </w:rPr>
                        <w:tab/>
                      </w:r>
                      <w:r w:rsidRPr="00CA05FA">
                        <w:rPr>
                          <w:lang w:val="sr-Cyrl-CS"/>
                        </w:rPr>
                        <w:tab/>
                      </w:r>
                      <w:r w:rsidRPr="00CA05FA">
                        <w:rPr>
                          <w:lang w:val="sr-Cyrl-CS"/>
                        </w:rPr>
                        <w:tab/>
                      </w:r>
                      <w:r w:rsidRPr="00CA05FA">
                        <w:rPr>
                          <w:lang w:val="sr-Cyrl-CS"/>
                        </w:rPr>
                        <w:tab/>
                      </w:r>
                      <w:r>
                        <w:rPr>
                          <w:lang w:val="sr-Cyrl-CS"/>
                        </w:rPr>
                        <w:t xml:space="preserve">      </w:t>
                      </w:r>
                      <w:r w:rsidRPr="00CA05FA">
                        <w:rPr>
                          <w:lang w:val="sr-Cyrl-CS"/>
                        </w:rPr>
                        <w:t>Потпис овлашћеног лица</w:t>
                      </w:r>
                    </w:p>
                    <w:p w14:paraId="0BAE6CB1" w14:textId="79C68F10" w:rsidR="00AF0A56" w:rsidRPr="00E206A6" w:rsidRDefault="00AF0A56" w:rsidP="004307F9">
                      <w:pPr>
                        <w:spacing w:line="360" w:lineRule="auto"/>
                        <w:rPr>
                          <w:sz w:val="18"/>
                          <w:szCs w:val="18"/>
                          <w:lang w:val="sr-Cyrl-CS"/>
                        </w:rPr>
                      </w:pPr>
                    </w:p>
                  </w:txbxContent>
                </v:textbox>
              </v:shape>
            </w:pict>
          </mc:Fallback>
        </mc:AlternateContent>
      </w:r>
    </w:p>
    <w:p w14:paraId="62FFC418" w14:textId="77777777" w:rsidR="004307F9" w:rsidRPr="00F121CD" w:rsidRDefault="004307F9" w:rsidP="004307F9">
      <w:pPr>
        <w:widowControl w:val="0"/>
        <w:autoSpaceDE w:val="0"/>
        <w:autoSpaceDN w:val="0"/>
        <w:adjustRightInd w:val="0"/>
        <w:spacing w:before="9" w:after="200" w:line="240" w:lineRule="atLeast"/>
        <w:rPr>
          <w:i/>
          <w:lang w:val="sr-Cyrl-CS"/>
        </w:rPr>
      </w:pPr>
    </w:p>
    <w:p w14:paraId="0912A836" w14:textId="77777777" w:rsidR="004307F9" w:rsidRDefault="004307F9" w:rsidP="004307F9">
      <w:pPr>
        <w:widowControl w:val="0"/>
        <w:autoSpaceDE w:val="0"/>
        <w:autoSpaceDN w:val="0"/>
        <w:adjustRightInd w:val="0"/>
        <w:spacing w:before="9" w:after="200" w:line="240" w:lineRule="atLeast"/>
        <w:ind w:right="4"/>
        <w:jc w:val="both"/>
        <w:rPr>
          <w:i/>
          <w:lang w:val="sr-Cyrl-CS"/>
        </w:rPr>
      </w:pPr>
    </w:p>
    <w:p w14:paraId="2BCBCAC7" w14:textId="24D35D0D" w:rsidR="004307F9" w:rsidRPr="00BE7767" w:rsidRDefault="004307F9" w:rsidP="004307F9">
      <w:pPr>
        <w:widowControl w:val="0"/>
        <w:autoSpaceDE w:val="0"/>
        <w:autoSpaceDN w:val="0"/>
        <w:adjustRightInd w:val="0"/>
        <w:spacing w:after="200" w:line="240" w:lineRule="atLeast"/>
        <w:ind w:right="4"/>
        <w:jc w:val="both"/>
        <w:rPr>
          <w:i/>
          <w:sz w:val="22"/>
          <w:szCs w:val="22"/>
          <w:lang w:val="sr-Cyrl-CS"/>
        </w:rPr>
      </w:pPr>
      <w:r w:rsidRPr="00BE7767">
        <w:rPr>
          <w:i/>
          <w:sz w:val="22"/>
          <w:szCs w:val="22"/>
          <w:lang w:val="sr-Cyrl-CS"/>
        </w:rPr>
        <w:t>Образац копирати у потребном броју примерака.</w:t>
      </w:r>
      <w:r w:rsidR="008A1B4F">
        <w:rPr>
          <w:i/>
          <w:sz w:val="22"/>
          <w:szCs w:val="22"/>
          <w:lang w:val="sr-Cyrl-CS"/>
        </w:rPr>
        <w:t xml:space="preserve"> </w:t>
      </w:r>
    </w:p>
    <w:p w14:paraId="442EFFBF" w14:textId="77777777" w:rsidR="004307F9" w:rsidRPr="00516C51" w:rsidRDefault="004307F9" w:rsidP="004307F9">
      <w:pPr>
        <w:spacing w:line="240" w:lineRule="auto"/>
        <w:ind w:right="6"/>
        <w:jc w:val="both"/>
        <w:rPr>
          <w:i/>
          <w:sz w:val="20"/>
          <w:lang w:val="sr-Cyrl-CS"/>
        </w:rPr>
      </w:pPr>
      <w:r w:rsidRPr="00516C51">
        <w:rPr>
          <w:i/>
          <w:sz w:val="20"/>
          <w:lang w:val="sr-Cyrl-CS"/>
        </w:rPr>
        <w:t>Образац потписује и оверава овлашћено лице понуђача уколико наступа самостално или са подизвођачима.Уколико наступа у групи, образац потписује и оверава овлашћено лице носиоца посла групе понуђача или овлашћено лице члана групе.</w:t>
      </w:r>
    </w:p>
    <w:p w14:paraId="32ECEB56" w14:textId="44BAAD04" w:rsidR="004307F9" w:rsidRDefault="004307F9" w:rsidP="00E206A6">
      <w:pPr>
        <w:widowControl w:val="0"/>
        <w:autoSpaceDE w:val="0"/>
        <w:autoSpaceDN w:val="0"/>
        <w:adjustRightInd w:val="0"/>
        <w:spacing w:line="240" w:lineRule="auto"/>
        <w:ind w:right="6"/>
        <w:jc w:val="both"/>
        <w:rPr>
          <w:i/>
          <w:sz w:val="20"/>
          <w:lang w:val="ru-RU"/>
        </w:rPr>
      </w:pPr>
      <w:r w:rsidRPr="00516C51">
        <w:rPr>
          <w:i/>
          <w:sz w:val="20"/>
          <w:lang w:val="ru-RU"/>
        </w:rPr>
        <w:t>Напомена: Последњу колону «Основ ангажовања» попунити тако што се за запослене уноси број - 1, а з</w:t>
      </w:r>
      <w:r w:rsidR="00E206A6">
        <w:rPr>
          <w:i/>
          <w:sz w:val="20"/>
          <w:lang w:val="ru-RU"/>
        </w:rPr>
        <w:t>а ангажоване уговором број - 2.</w:t>
      </w:r>
    </w:p>
    <w:p w14:paraId="488C5030" w14:textId="181BF3B1" w:rsidR="00E206A6" w:rsidRDefault="00E206A6" w:rsidP="00E206A6">
      <w:pPr>
        <w:widowControl w:val="0"/>
        <w:autoSpaceDE w:val="0"/>
        <w:autoSpaceDN w:val="0"/>
        <w:adjustRightInd w:val="0"/>
        <w:spacing w:line="240" w:lineRule="auto"/>
        <w:ind w:right="6"/>
        <w:jc w:val="both"/>
      </w:pPr>
    </w:p>
    <w:p w14:paraId="036078FD" w14:textId="383A8D89" w:rsidR="008A1B4F" w:rsidRDefault="008A1B4F" w:rsidP="00E206A6">
      <w:pPr>
        <w:widowControl w:val="0"/>
        <w:autoSpaceDE w:val="0"/>
        <w:autoSpaceDN w:val="0"/>
        <w:adjustRightInd w:val="0"/>
        <w:spacing w:line="240" w:lineRule="auto"/>
        <w:ind w:right="6"/>
        <w:jc w:val="both"/>
      </w:pPr>
    </w:p>
    <w:p w14:paraId="3954930B" w14:textId="77777777" w:rsidR="008A1B4F" w:rsidRDefault="008A1B4F" w:rsidP="00E206A6">
      <w:pPr>
        <w:widowControl w:val="0"/>
        <w:autoSpaceDE w:val="0"/>
        <w:autoSpaceDN w:val="0"/>
        <w:adjustRightInd w:val="0"/>
        <w:spacing w:line="240" w:lineRule="auto"/>
        <w:ind w:right="6"/>
        <w:jc w:val="both"/>
      </w:pPr>
    </w:p>
    <w:p w14:paraId="69703BCF" w14:textId="15525623" w:rsidR="00E206A6" w:rsidRDefault="00E206A6" w:rsidP="00E206A6">
      <w:pPr>
        <w:widowControl w:val="0"/>
        <w:autoSpaceDE w:val="0"/>
        <w:autoSpaceDN w:val="0"/>
        <w:adjustRightInd w:val="0"/>
        <w:spacing w:line="240" w:lineRule="auto"/>
        <w:ind w:right="6"/>
        <w:jc w:val="both"/>
      </w:pPr>
    </w:p>
    <w:p w14:paraId="12BF2973" w14:textId="120408DE" w:rsidR="009A4690" w:rsidRPr="00E83C6C" w:rsidRDefault="00E83C6C" w:rsidP="00E206A6">
      <w:pPr>
        <w:widowControl w:val="0"/>
        <w:autoSpaceDE w:val="0"/>
        <w:autoSpaceDN w:val="0"/>
        <w:adjustRightInd w:val="0"/>
        <w:spacing w:line="240" w:lineRule="auto"/>
        <w:ind w:right="6"/>
        <w:jc w:val="both"/>
        <w:rPr>
          <w:b/>
          <w:lang w:val="sr-Cyrl-CS"/>
        </w:rPr>
      </w:pPr>
      <w:r w:rsidRPr="00E83C6C">
        <w:rPr>
          <w:b/>
          <w:lang w:val="sr-Cyrl-CS"/>
        </w:rPr>
        <w:lastRenderedPageBreak/>
        <w:t>Образац 2</w:t>
      </w:r>
    </w:p>
    <w:p w14:paraId="01FE7B9C" w14:textId="77777777" w:rsidR="00694C4B" w:rsidRDefault="00694C4B" w:rsidP="00E206A6">
      <w:pPr>
        <w:widowControl w:val="0"/>
        <w:autoSpaceDE w:val="0"/>
        <w:autoSpaceDN w:val="0"/>
        <w:adjustRightInd w:val="0"/>
        <w:spacing w:line="240" w:lineRule="auto"/>
        <w:ind w:right="6"/>
        <w:jc w:val="both"/>
      </w:pPr>
    </w:p>
    <w:p w14:paraId="0B8CC100" w14:textId="3A63A387" w:rsidR="00B64F40" w:rsidRDefault="00B64F40" w:rsidP="00E206A6">
      <w:pPr>
        <w:widowControl w:val="0"/>
        <w:autoSpaceDE w:val="0"/>
        <w:autoSpaceDN w:val="0"/>
        <w:adjustRightInd w:val="0"/>
        <w:spacing w:line="240" w:lineRule="auto"/>
        <w:ind w:right="6"/>
        <w:jc w:val="both"/>
      </w:pPr>
    </w:p>
    <w:p w14:paraId="1BA6AFA0" w14:textId="769EA59C" w:rsidR="008049D9" w:rsidRPr="00694C4B" w:rsidRDefault="009A4690" w:rsidP="008049D9">
      <w:pPr>
        <w:spacing w:line="240" w:lineRule="auto"/>
        <w:jc w:val="both"/>
        <w:rPr>
          <w:rFonts w:eastAsia="Times New Roman"/>
          <w:b/>
          <w:lang w:val="sr-Cyrl-CS"/>
        </w:rPr>
      </w:pPr>
      <w:r w:rsidRPr="00000846">
        <w:rPr>
          <w:rFonts w:eastAsia="Times New Roman"/>
          <w:b/>
        </w:rPr>
        <w:t>ПОДАЦИ О ОСТАЛОМ АНГАЖОВАНОМ ОСОБЉУ</w:t>
      </w:r>
    </w:p>
    <w:p w14:paraId="64AC50EF" w14:textId="77777777" w:rsidR="008049D9" w:rsidRPr="00000846" w:rsidRDefault="008049D9" w:rsidP="008049D9">
      <w:pPr>
        <w:spacing w:line="240" w:lineRule="auto"/>
        <w:jc w:val="both"/>
        <w:rPr>
          <w:rFonts w:eastAsia="Times New Roman"/>
          <w:b/>
        </w:rPr>
      </w:pPr>
    </w:p>
    <w:tbl>
      <w:tblPr>
        <w:tblW w:w="7801" w:type="dxa"/>
        <w:jc w:val="center"/>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787"/>
        <w:gridCol w:w="2468"/>
        <w:gridCol w:w="3546"/>
      </w:tblGrid>
      <w:tr w:rsidR="008049D9" w:rsidRPr="00000846" w14:paraId="29A123F4" w14:textId="77777777" w:rsidTr="004312B3">
        <w:trPr>
          <w:trHeight w:val="339"/>
          <w:jc w:val="center"/>
        </w:trPr>
        <w:tc>
          <w:tcPr>
            <w:tcW w:w="7801" w:type="dxa"/>
            <w:gridSpan w:val="3"/>
            <w:tcBorders>
              <w:top w:val="double" w:sz="6" w:space="0" w:color="auto"/>
              <w:left w:val="double" w:sz="6" w:space="0" w:color="auto"/>
              <w:bottom w:val="single" w:sz="6" w:space="0" w:color="auto"/>
              <w:right w:val="double" w:sz="6" w:space="0" w:color="auto"/>
            </w:tcBorders>
            <w:vAlign w:val="center"/>
          </w:tcPr>
          <w:p w14:paraId="41A9C96D" w14:textId="77777777" w:rsidR="008049D9" w:rsidRPr="00000846" w:rsidRDefault="008049D9" w:rsidP="004312B3">
            <w:pPr>
              <w:shd w:val="clear" w:color="auto" w:fill="FFFFFF"/>
              <w:spacing w:line="240" w:lineRule="auto"/>
              <w:jc w:val="both"/>
              <w:outlineLvl w:val="6"/>
              <w:rPr>
                <w:rFonts w:eastAsia="Times New Roman"/>
                <w:b/>
                <w:bCs/>
                <w:iCs/>
              </w:rPr>
            </w:pPr>
            <w:r w:rsidRPr="00000846">
              <w:rPr>
                <w:rFonts w:eastAsia="Times New Roman"/>
                <w:b/>
                <w:bCs/>
                <w:iCs/>
              </w:rPr>
              <w:t>Остало особље</w:t>
            </w:r>
          </w:p>
        </w:tc>
      </w:tr>
      <w:tr w:rsidR="008049D9" w:rsidRPr="00000846" w14:paraId="0CD018F6" w14:textId="77777777" w:rsidTr="004312B3">
        <w:trPr>
          <w:trHeight w:val="617"/>
          <w:jc w:val="center"/>
        </w:trPr>
        <w:tc>
          <w:tcPr>
            <w:tcW w:w="1787" w:type="dxa"/>
            <w:tcBorders>
              <w:top w:val="single" w:sz="6" w:space="0" w:color="auto"/>
              <w:left w:val="double" w:sz="6" w:space="0" w:color="auto"/>
              <w:bottom w:val="double" w:sz="6" w:space="0" w:color="auto"/>
              <w:right w:val="single" w:sz="6" w:space="0" w:color="auto"/>
            </w:tcBorders>
            <w:vAlign w:val="center"/>
          </w:tcPr>
          <w:p w14:paraId="25ED1AD0" w14:textId="77777777" w:rsidR="008049D9" w:rsidRPr="00000846" w:rsidRDefault="008049D9" w:rsidP="004312B3">
            <w:pPr>
              <w:spacing w:line="240" w:lineRule="auto"/>
              <w:jc w:val="center"/>
              <w:rPr>
                <w:rFonts w:eastAsia="Times New Roman"/>
                <w:b/>
              </w:rPr>
            </w:pPr>
            <w:r w:rsidRPr="00000846">
              <w:rPr>
                <w:rFonts w:eastAsia="Times New Roman"/>
                <w:b/>
              </w:rPr>
              <w:t>Име и презиме</w:t>
            </w:r>
          </w:p>
        </w:tc>
        <w:tc>
          <w:tcPr>
            <w:tcW w:w="2468" w:type="dxa"/>
            <w:tcBorders>
              <w:top w:val="single" w:sz="6" w:space="0" w:color="auto"/>
              <w:left w:val="single" w:sz="6" w:space="0" w:color="auto"/>
              <w:bottom w:val="double" w:sz="6" w:space="0" w:color="auto"/>
              <w:right w:val="single" w:sz="6" w:space="0" w:color="auto"/>
            </w:tcBorders>
            <w:vAlign w:val="center"/>
          </w:tcPr>
          <w:p w14:paraId="142A68DE" w14:textId="77777777" w:rsidR="008049D9" w:rsidRPr="00000846" w:rsidRDefault="008049D9" w:rsidP="004312B3">
            <w:pPr>
              <w:spacing w:line="240" w:lineRule="auto"/>
              <w:jc w:val="center"/>
              <w:rPr>
                <w:rFonts w:eastAsia="Times New Roman"/>
                <w:b/>
                <w:lang w:val="sr-Cyrl-CS"/>
              </w:rPr>
            </w:pPr>
            <w:r w:rsidRPr="00000846">
              <w:rPr>
                <w:rFonts w:eastAsia="Times New Roman"/>
                <w:b/>
                <w:lang w:val="sr-Cyrl-CS"/>
              </w:rPr>
              <w:t>Врста уговора о радном односу</w:t>
            </w:r>
          </w:p>
        </w:tc>
        <w:tc>
          <w:tcPr>
            <w:tcW w:w="3545" w:type="dxa"/>
            <w:tcBorders>
              <w:top w:val="single" w:sz="6" w:space="0" w:color="auto"/>
              <w:left w:val="single" w:sz="6" w:space="0" w:color="auto"/>
              <w:bottom w:val="double" w:sz="6" w:space="0" w:color="auto"/>
              <w:right w:val="double" w:sz="6" w:space="0" w:color="auto"/>
            </w:tcBorders>
            <w:vAlign w:val="center"/>
          </w:tcPr>
          <w:p w14:paraId="3A05D52E" w14:textId="599DCD95" w:rsidR="008049D9" w:rsidRPr="00FE38E0" w:rsidRDefault="00FE38E0" w:rsidP="004312B3">
            <w:pPr>
              <w:spacing w:line="240" w:lineRule="auto"/>
              <w:jc w:val="center"/>
              <w:rPr>
                <w:rFonts w:eastAsia="Times New Roman"/>
                <w:b/>
                <w:lang w:val="sr-Cyrl-CS"/>
              </w:rPr>
            </w:pPr>
            <w:r>
              <w:rPr>
                <w:rFonts w:eastAsia="Times New Roman"/>
                <w:b/>
                <w:lang w:val="sr-Cyrl-CS"/>
              </w:rPr>
              <w:t>Сертификат</w:t>
            </w:r>
          </w:p>
        </w:tc>
      </w:tr>
      <w:tr w:rsidR="008049D9" w:rsidRPr="00000846" w14:paraId="7BC5C356" w14:textId="77777777" w:rsidTr="004312B3">
        <w:trPr>
          <w:trHeight w:val="617"/>
          <w:jc w:val="center"/>
        </w:trPr>
        <w:tc>
          <w:tcPr>
            <w:tcW w:w="1787" w:type="dxa"/>
            <w:tcBorders>
              <w:top w:val="double" w:sz="6" w:space="0" w:color="auto"/>
              <w:left w:val="double" w:sz="6" w:space="0" w:color="auto"/>
              <w:bottom w:val="single" w:sz="6" w:space="0" w:color="auto"/>
              <w:right w:val="single" w:sz="6" w:space="0" w:color="auto"/>
            </w:tcBorders>
          </w:tcPr>
          <w:p w14:paraId="265A4147" w14:textId="77777777" w:rsidR="008049D9" w:rsidRPr="00000846" w:rsidRDefault="008049D9" w:rsidP="004312B3">
            <w:pPr>
              <w:spacing w:line="240" w:lineRule="auto"/>
              <w:jc w:val="both"/>
              <w:rPr>
                <w:rFonts w:eastAsia="Times New Roman"/>
                <w:bCs/>
              </w:rPr>
            </w:pPr>
          </w:p>
        </w:tc>
        <w:tc>
          <w:tcPr>
            <w:tcW w:w="2468" w:type="dxa"/>
            <w:tcBorders>
              <w:top w:val="double" w:sz="6" w:space="0" w:color="auto"/>
              <w:left w:val="single" w:sz="6" w:space="0" w:color="auto"/>
              <w:bottom w:val="single" w:sz="6" w:space="0" w:color="auto"/>
              <w:right w:val="single" w:sz="6" w:space="0" w:color="auto"/>
            </w:tcBorders>
          </w:tcPr>
          <w:p w14:paraId="6F870533" w14:textId="77777777" w:rsidR="008049D9" w:rsidRPr="00000846" w:rsidRDefault="008049D9" w:rsidP="004312B3">
            <w:pPr>
              <w:spacing w:line="240" w:lineRule="auto"/>
              <w:jc w:val="both"/>
              <w:rPr>
                <w:rFonts w:eastAsia="Times New Roman"/>
                <w:bCs/>
              </w:rPr>
            </w:pPr>
          </w:p>
        </w:tc>
        <w:tc>
          <w:tcPr>
            <w:tcW w:w="3545" w:type="dxa"/>
            <w:tcBorders>
              <w:top w:val="double" w:sz="6" w:space="0" w:color="auto"/>
              <w:left w:val="single" w:sz="6" w:space="0" w:color="auto"/>
              <w:bottom w:val="single" w:sz="6" w:space="0" w:color="auto"/>
              <w:right w:val="double" w:sz="6" w:space="0" w:color="auto"/>
            </w:tcBorders>
          </w:tcPr>
          <w:p w14:paraId="29DF6F83" w14:textId="77777777" w:rsidR="008049D9" w:rsidRPr="00000846" w:rsidRDefault="008049D9" w:rsidP="004312B3">
            <w:pPr>
              <w:spacing w:line="240" w:lineRule="auto"/>
              <w:jc w:val="both"/>
              <w:rPr>
                <w:rFonts w:eastAsia="Times New Roman"/>
                <w:bCs/>
              </w:rPr>
            </w:pPr>
          </w:p>
        </w:tc>
      </w:tr>
      <w:tr w:rsidR="008049D9" w:rsidRPr="00000846" w14:paraId="1F33499F" w14:textId="77777777" w:rsidTr="004312B3">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6CE3B6C5" w14:textId="77777777" w:rsidR="008049D9" w:rsidRPr="00000846" w:rsidRDefault="008049D9" w:rsidP="004312B3">
            <w:pPr>
              <w:spacing w:line="240" w:lineRule="auto"/>
              <w:jc w:val="both"/>
              <w:rPr>
                <w:rFonts w:eastAsia="Times New Roman"/>
                <w:bCs/>
              </w:rPr>
            </w:pPr>
          </w:p>
        </w:tc>
        <w:tc>
          <w:tcPr>
            <w:tcW w:w="2468" w:type="dxa"/>
            <w:tcBorders>
              <w:top w:val="single" w:sz="6" w:space="0" w:color="auto"/>
              <w:left w:val="single" w:sz="6" w:space="0" w:color="auto"/>
              <w:bottom w:val="single" w:sz="6" w:space="0" w:color="auto"/>
              <w:right w:val="single" w:sz="6" w:space="0" w:color="auto"/>
            </w:tcBorders>
          </w:tcPr>
          <w:p w14:paraId="76E79F92" w14:textId="77777777" w:rsidR="008049D9" w:rsidRPr="00000846" w:rsidRDefault="008049D9" w:rsidP="004312B3">
            <w:pPr>
              <w:spacing w:line="240" w:lineRule="auto"/>
              <w:jc w:val="both"/>
              <w:rPr>
                <w:rFonts w:eastAsia="Times New Roman"/>
                <w:bCs/>
              </w:rPr>
            </w:pPr>
          </w:p>
        </w:tc>
        <w:tc>
          <w:tcPr>
            <w:tcW w:w="3545" w:type="dxa"/>
            <w:tcBorders>
              <w:top w:val="single" w:sz="6" w:space="0" w:color="auto"/>
              <w:left w:val="single" w:sz="6" w:space="0" w:color="auto"/>
              <w:bottom w:val="single" w:sz="6" w:space="0" w:color="auto"/>
              <w:right w:val="double" w:sz="6" w:space="0" w:color="auto"/>
            </w:tcBorders>
          </w:tcPr>
          <w:p w14:paraId="2EE1958F" w14:textId="77777777" w:rsidR="008049D9" w:rsidRPr="00000846" w:rsidRDefault="008049D9" w:rsidP="004312B3">
            <w:pPr>
              <w:spacing w:line="240" w:lineRule="auto"/>
              <w:jc w:val="both"/>
              <w:rPr>
                <w:rFonts w:eastAsia="Times New Roman"/>
                <w:bCs/>
              </w:rPr>
            </w:pPr>
          </w:p>
        </w:tc>
      </w:tr>
      <w:tr w:rsidR="008049D9" w:rsidRPr="00000846" w14:paraId="7158281B" w14:textId="77777777" w:rsidTr="004312B3">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0D9C14DC" w14:textId="77777777" w:rsidR="008049D9" w:rsidRPr="00000846" w:rsidRDefault="008049D9" w:rsidP="004312B3">
            <w:pPr>
              <w:spacing w:line="240" w:lineRule="auto"/>
              <w:jc w:val="both"/>
              <w:rPr>
                <w:rFonts w:eastAsia="Times New Roman"/>
                <w:bCs/>
              </w:rPr>
            </w:pPr>
          </w:p>
        </w:tc>
        <w:tc>
          <w:tcPr>
            <w:tcW w:w="2468" w:type="dxa"/>
            <w:tcBorders>
              <w:top w:val="single" w:sz="6" w:space="0" w:color="auto"/>
              <w:left w:val="single" w:sz="6" w:space="0" w:color="auto"/>
              <w:bottom w:val="single" w:sz="6" w:space="0" w:color="auto"/>
              <w:right w:val="single" w:sz="6" w:space="0" w:color="auto"/>
            </w:tcBorders>
          </w:tcPr>
          <w:p w14:paraId="37D8E2F6" w14:textId="77777777" w:rsidR="008049D9" w:rsidRPr="00000846" w:rsidRDefault="008049D9" w:rsidP="004312B3">
            <w:pPr>
              <w:spacing w:line="240" w:lineRule="auto"/>
              <w:jc w:val="both"/>
              <w:rPr>
                <w:rFonts w:eastAsia="Times New Roman"/>
                <w:bCs/>
              </w:rPr>
            </w:pPr>
          </w:p>
        </w:tc>
        <w:tc>
          <w:tcPr>
            <w:tcW w:w="3545" w:type="dxa"/>
            <w:tcBorders>
              <w:top w:val="single" w:sz="6" w:space="0" w:color="auto"/>
              <w:left w:val="single" w:sz="6" w:space="0" w:color="auto"/>
              <w:bottom w:val="single" w:sz="6" w:space="0" w:color="auto"/>
              <w:right w:val="double" w:sz="6" w:space="0" w:color="auto"/>
            </w:tcBorders>
          </w:tcPr>
          <w:p w14:paraId="1687C333" w14:textId="77777777" w:rsidR="008049D9" w:rsidRPr="00000846" w:rsidRDefault="008049D9" w:rsidP="004312B3">
            <w:pPr>
              <w:spacing w:line="240" w:lineRule="auto"/>
              <w:jc w:val="both"/>
              <w:rPr>
                <w:rFonts w:eastAsia="Times New Roman"/>
                <w:bCs/>
              </w:rPr>
            </w:pPr>
          </w:p>
        </w:tc>
      </w:tr>
      <w:tr w:rsidR="008049D9" w:rsidRPr="00000846" w14:paraId="179B835A" w14:textId="77777777" w:rsidTr="004312B3">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5E0796EE" w14:textId="77777777" w:rsidR="008049D9" w:rsidRPr="00000846" w:rsidRDefault="008049D9" w:rsidP="004312B3">
            <w:pPr>
              <w:spacing w:line="240" w:lineRule="auto"/>
              <w:jc w:val="both"/>
              <w:rPr>
                <w:rFonts w:eastAsia="Times New Roman"/>
                <w:bCs/>
              </w:rPr>
            </w:pPr>
          </w:p>
        </w:tc>
        <w:tc>
          <w:tcPr>
            <w:tcW w:w="2468" w:type="dxa"/>
            <w:tcBorders>
              <w:top w:val="single" w:sz="6" w:space="0" w:color="auto"/>
              <w:left w:val="single" w:sz="6" w:space="0" w:color="auto"/>
              <w:bottom w:val="single" w:sz="6" w:space="0" w:color="auto"/>
              <w:right w:val="single" w:sz="6" w:space="0" w:color="auto"/>
            </w:tcBorders>
          </w:tcPr>
          <w:p w14:paraId="643623DE" w14:textId="77777777" w:rsidR="008049D9" w:rsidRPr="00000846" w:rsidRDefault="008049D9" w:rsidP="004312B3">
            <w:pPr>
              <w:spacing w:line="240" w:lineRule="auto"/>
              <w:jc w:val="both"/>
              <w:rPr>
                <w:rFonts w:eastAsia="Times New Roman"/>
                <w:bCs/>
              </w:rPr>
            </w:pPr>
          </w:p>
        </w:tc>
        <w:tc>
          <w:tcPr>
            <w:tcW w:w="3545" w:type="dxa"/>
            <w:tcBorders>
              <w:top w:val="single" w:sz="6" w:space="0" w:color="auto"/>
              <w:left w:val="single" w:sz="6" w:space="0" w:color="auto"/>
              <w:bottom w:val="single" w:sz="6" w:space="0" w:color="auto"/>
              <w:right w:val="double" w:sz="6" w:space="0" w:color="auto"/>
            </w:tcBorders>
          </w:tcPr>
          <w:p w14:paraId="0C0ADBB6" w14:textId="77777777" w:rsidR="008049D9" w:rsidRPr="00000846" w:rsidRDefault="008049D9" w:rsidP="004312B3">
            <w:pPr>
              <w:spacing w:line="240" w:lineRule="auto"/>
              <w:jc w:val="both"/>
              <w:rPr>
                <w:rFonts w:eastAsia="Times New Roman"/>
                <w:bCs/>
              </w:rPr>
            </w:pPr>
          </w:p>
        </w:tc>
      </w:tr>
      <w:tr w:rsidR="008049D9" w:rsidRPr="00000846" w14:paraId="4949171D" w14:textId="77777777" w:rsidTr="004312B3">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440AC9F2" w14:textId="77777777" w:rsidR="008049D9" w:rsidRPr="00000846" w:rsidRDefault="008049D9" w:rsidP="004312B3">
            <w:pPr>
              <w:spacing w:line="240" w:lineRule="auto"/>
              <w:jc w:val="both"/>
              <w:rPr>
                <w:rFonts w:eastAsia="Times New Roman"/>
                <w:bCs/>
              </w:rPr>
            </w:pPr>
          </w:p>
        </w:tc>
        <w:tc>
          <w:tcPr>
            <w:tcW w:w="2468" w:type="dxa"/>
            <w:tcBorders>
              <w:top w:val="single" w:sz="6" w:space="0" w:color="auto"/>
              <w:left w:val="single" w:sz="6" w:space="0" w:color="auto"/>
              <w:bottom w:val="single" w:sz="6" w:space="0" w:color="auto"/>
              <w:right w:val="single" w:sz="6" w:space="0" w:color="auto"/>
            </w:tcBorders>
          </w:tcPr>
          <w:p w14:paraId="6CF20FDE" w14:textId="77777777" w:rsidR="008049D9" w:rsidRPr="00000846" w:rsidRDefault="008049D9" w:rsidP="004312B3">
            <w:pPr>
              <w:spacing w:line="240" w:lineRule="auto"/>
              <w:jc w:val="both"/>
              <w:rPr>
                <w:rFonts w:eastAsia="Times New Roman"/>
                <w:bCs/>
              </w:rPr>
            </w:pPr>
          </w:p>
        </w:tc>
        <w:tc>
          <w:tcPr>
            <w:tcW w:w="3545" w:type="dxa"/>
            <w:tcBorders>
              <w:top w:val="single" w:sz="6" w:space="0" w:color="auto"/>
              <w:left w:val="single" w:sz="6" w:space="0" w:color="auto"/>
              <w:bottom w:val="single" w:sz="6" w:space="0" w:color="auto"/>
              <w:right w:val="double" w:sz="6" w:space="0" w:color="auto"/>
            </w:tcBorders>
          </w:tcPr>
          <w:p w14:paraId="1D57B861" w14:textId="77777777" w:rsidR="008049D9" w:rsidRPr="00000846" w:rsidRDefault="008049D9" w:rsidP="004312B3">
            <w:pPr>
              <w:spacing w:line="240" w:lineRule="auto"/>
              <w:jc w:val="both"/>
              <w:rPr>
                <w:rFonts w:eastAsia="Times New Roman"/>
                <w:bCs/>
              </w:rPr>
            </w:pPr>
          </w:p>
        </w:tc>
      </w:tr>
      <w:tr w:rsidR="008049D9" w:rsidRPr="00000846" w14:paraId="4ACEC4E8" w14:textId="77777777" w:rsidTr="004312B3">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14087E04" w14:textId="77777777" w:rsidR="008049D9" w:rsidRPr="00000846" w:rsidRDefault="008049D9" w:rsidP="004312B3">
            <w:pPr>
              <w:spacing w:line="240" w:lineRule="auto"/>
              <w:jc w:val="both"/>
              <w:rPr>
                <w:rFonts w:eastAsia="Times New Roman"/>
                <w:bCs/>
              </w:rPr>
            </w:pPr>
          </w:p>
        </w:tc>
        <w:tc>
          <w:tcPr>
            <w:tcW w:w="2468" w:type="dxa"/>
            <w:tcBorders>
              <w:top w:val="single" w:sz="6" w:space="0" w:color="auto"/>
              <w:left w:val="single" w:sz="6" w:space="0" w:color="auto"/>
              <w:bottom w:val="single" w:sz="6" w:space="0" w:color="auto"/>
              <w:right w:val="single" w:sz="6" w:space="0" w:color="auto"/>
            </w:tcBorders>
          </w:tcPr>
          <w:p w14:paraId="24D72810" w14:textId="77777777" w:rsidR="008049D9" w:rsidRPr="00000846" w:rsidRDefault="008049D9" w:rsidP="004312B3">
            <w:pPr>
              <w:spacing w:line="240" w:lineRule="auto"/>
              <w:jc w:val="both"/>
              <w:rPr>
                <w:rFonts w:eastAsia="Times New Roman"/>
                <w:bCs/>
              </w:rPr>
            </w:pPr>
          </w:p>
        </w:tc>
        <w:tc>
          <w:tcPr>
            <w:tcW w:w="3545" w:type="dxa"/>
            <w:tcBorders>
              <w:top w:val="single" w:sz="6" w:space="0" w:color="auto"/>
              <w:left w:val="single" w:sz="6" w:space="0" w:color="auto"/>
              <w:bottom w:val="single" w:sz="6" w:space="0" w:color="auto"/>
              <w:right w:val="double" w:sz="6" w:space="0" w:color="auto"/>
            </w:tcBorders>
          </w:tcPr>
          <w:p w14:paraId="6D28A1A9" w14:textId="77777777" w:rsidR="008049D9" w:rsidRPr="00000846" w:rsidRDefault="008049D9" w:rsidP="004312B3">
            <w:pPr>
              <w:spacing w:line="240" w:lineRule="auto"/>
              <w:jc w:val="both"/>
              <w:rPr>
                <w:rFonts w:eastAsia="Times New Roman"/>
                <w:bCs/>
              </w:rPr>
            </w:pPr>
          </w:p>
        </w:tc>
      </w:tr>
      <w:tr w:rsidR="008049D9" w:rsidRPr="00000846" w14:paraId="1A08FCFE" w14:textId="77777777" w:rsidTr="004312B3">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7964E380" w14:textId="77777777" w:rsidR="008049D9" w:rsidRPr="00000846" w:rsidRDefault="008049D9" w:rsidP="004312B3">
            <w:pPr>
              <w:spacing w:line="240" w:lineRule="auto"/>
              <w:jc w:val="both"/>
              <w:rPr>
                <w:rFonts w:eastAsia="Times New Roman"/>
                <w:bCs/>
              </w:rPr>
            </w:pPr>
          </w:p>
        </w:tc>
        <w:tc>
          <w:tcPr>
            <w:tcW w:w="2468" w:type="dxa"/>
            <w:tcBorders>
              <w:top w:val="single" w:sz="6" w:space="0" w:color="auto"/>
              <w:left w:val="single" w:sz="6" w:space="0" w:color="auto"/>
              <w:bottom w:val="single" w:sz="6" w:space="0" w:color="auto"/>
              <w:right w:val="single" w:sz="6" w:space="0" w:color="auto"/>
            </w:tcBorders>
          </w:tcPr>
          <w:p w14:paraId="2E78A2EE" w14:textId="77777777" w:rsidR="008049D9" w:rsidRPr="00000846" w:rsidRDefault="008049D9" w:rsidP="004312B3">
            <w:pPr>
              <w:spacing w:line="240" w:lineRule="auto"/>
              <w:jc w:val="both"/>
              <w:rPr>
                <w:rFonts w:eastAsia="Times New Roman"/>
                <w:bCs/>
              </w:rPr>
            </w:pPr>
          </w:p>
        </w:tc>
        <w:tc>
          <w:tcPr>
            <w:tcW w:w="3545" w:type="dxa"/>
            <w:tcBorders>
              <w:top w:val="single" w:sz="6" w:space="0" w:color="auto"/>
              <w:left w:val="single" w:sz="6" w:space="0" w:color="auto"/>
              <w:bottom w:val="single" w:sz="6" w:space="0" w:color="auto"/>
              <w:right w:val="double" w:sz="6" w:space="0" w:color="auto"/>
            </w:tcBorders>
          </w:tcPr>
          <w:p w14:paraId="650F60FF" w14:textId="77777777" w:rsidR="008049D9" w:rsidRPr="00000846" w:rsidRDefault="008049D9" w:rsidP="004312B3">
            <w:pPr>
              <w:spacing w:line="240" w:lineRule="auto"/>
              <w:jc w:val="both"/>
              <w:rPr>
                <w:rFonts w:eastAsia="Times New Roman"/>
                <w:bCs/>
              </w:rPr>
            </w:pPr>
          </w:p>
        </w:tc>
      </w:tr>
      <w:tr w:rsidR="008049D9" w:rsidRPr="00000846" w14:paraId="098E36ED" w14:textId="77777777" w:rsidTr="004312B3">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65DE5465" w14:textId="77777777" w:rsidR="008049D9" w:rsidRPr="00000846" w:rsidRDefault="008049D9" w:rsidP="004312B3">
            <w:pPr>
              <w:spacing w:line="240" w:lineRule="auto"/>
              <w:jc w:val="both"/>
              <w:rPr>
                <w:rFonts w:eastAsia="Times New Roman"/>
                <w:bCs/>
              </w:rPr>
            </w:pPr>
          </w:p>
        </w:tc>
        <w:tc>
          <w:tcPr>
            <w:tcW w:w="2468" w:type="dxa"/>
            <w:tcBorders>
              <w:top w:val="single" w:sz="6" w:space="0" w:color="auto"/>
              <w:left w:val="single" w:sz="6" w:space="0" w:color="auto"/>
              <w:bottom w:val="single" w:sz="6" w:space="0" w:color="auto"/>
              <w:right w:val="single" w:sz="6" w:space="0" w:color="auto"/>
            </w:tcBorders>
          </w:tcPr>
          <w:p w14:paraId="1D588268" w14:textId="77777777" w:rsidR="008049D9" w:rsidRPr="00000846" w:rsidRDefault="008049D9" w:rsidP="004312B3">
            <w:pPr>
              <w:spacing w:line="240" w:lineRule="auto"/>
              <w:jc w:val="both"/>
              <w:rPr>
                <w:rFonts w:eastAsia="Times New Roman"/>
                <w:bCs/>
              </w:rPr>
            </w:pPr>
          </w:p>
        </w:tc>
        <w:tc>
          <w:tcPr>
            <w:tcW w:w="3545" w:type="dxa"/>
            <w:tcBorders>
              <w:top w:val="single" w:sz="6" w:space="0" w:color="auto"/>
              <w:left w:val="single" w:sz="6" w:space="0" w:color="auto"/>
              <w:bottom w:val="single" w:sz="6" w:space="0" w:color="auto"/>
              <w:right w:val="double" w:sz="6" w:space="0" w:color="auto"/>
            </w:tcBorders>
          </w:tcPr>
          <w:p w14:paraId="678F8FD8" w14:textId="77777777" w:rsidR="008049D9" w:rsidRPr="00000846" w:rsidRDefault="008049D9" w:rsidP="004312B3">
            <w:pPr>
              <w:spacing w:line="240" w:lineRule="auto"/>
              <w:jc w:val="both"/>
              <w:rPr>
                <w:rFonts w:eastAsia="Times New Roman"/>
                <w:bCs/>
              </w:rPr>
            </w:pPr>
          </w:p>
        </w:tc>
      </w:tr>
      <w:tr w:rsidR="008049D9" w:rsidRPr="00000846" w14:paraId="1D94D977" w14:textId="77777777" w:rsidTr="004312B3">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2FDDD354" w14:textId="77777777" w:rsidR="008049D9" w:rsidRPr="00000846" w:rsidRDefault="008049D9" w:rsidP="004312B3">
            <w:pPr>
              <w:spacing w:line="240" w:lineRule="auto"/>
              <w:jc w:val="both"/>
              <w:rPr>
                <w:rFonts w:eastAsia="Times New Roman"/>
                <w:bCs/>
              </w:rPr>
            </w:pPr>
          </w:p>
        </w:tc>
        <w:tc>
          <w:tcPr>
            <w:tcW w:w="2468" w:type="dxa"/>
            <w:tcBorders>
              <w:top w:val="single" w:sz="6" w:space="0" w:color="auto"/>
              <w:left w:val="single" w:sz="6" w:space="0" w:color="auto"/>
              <w:bottom w:val="single" w:sz="6" w:space="0" w:color="auto"/>
              <w:right w:val="single" w:sz="6" w:space="0" w:color="auto"/>
            </w:tcBorders>
          </w:tcPr>
          <w:p w14:paraId="6C00FDF4" w14:textId="77777777" w:rsidR="008049D9" w:rsidRPr="00000846" w:rsidRDefault="008049D9" w:rsidP="004312B3">
            <w:pPr>
              <w:spacing w:line="240" w:lineRule="auto"/>
              <w:jc w:val="both"/>
              <w:rPr>
                <w:rFonts w:eastAsia="Times New Roman"/>
                <w:bCs/>
              </w:rPr>
            </w:pPr>
          </w:p>
        </w:tc>
        <w:tc>
          <w:tcPr>
            <w:tcW w:w="3545" w:type="dxa"/>
            <w:tcBorders>
              <w:top w:val="single" w:sz="6" w:space="0" w:color="auto"/>
              <w:left w:val="single" w:sz="6" w:space="0" w:color="auto"/>
              <w:bottom w:val="single" w:sz="6" w:space="0" w:color="auto"/>
              <w:right w:val="double" w:sz="6" w:space="0" w:color="auto"/>
            </w:tcBorders>
          </w:tcPr>
          <w:p w14:paraId="7D1B5B92" w14:textId="77777777" w:rsidR="008049D9" w:rsidRPr="00000846" w:rsidRDefault="008049D9" w:rsidP="004312B3">
            <w:pPr>
              <w:spacing w:line="240" w:lineRule="auto"/>
              <w:jc w:val="both"/>
              <w:rPr>
                <w:rFonts w:eastAsia="Times New Roman"/>
                <w:bCs/>
              </w:rPr>
            </w:pPr>
          </w:p>
        </w:tc>
      </w:tr>
      <w:tr w:rsidR="008049D9" w:rsidRPr="00000846" w14:paraId="4EA7B315" w14:textId="77777777" w:rsidTr="004312B3">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72677395" w14:textId="77777777" w:rsidR="008049D9" w:rsidRPr="00000846" w:rsidRDefault="008049D9" w:rsidP="004312B3">
            <w:pPr>
              <w:spacing w:line="240" w:lineRule="auto"/>
              <w:jc w:val="both"/>
              <w:rPr>
                <w:rFonts w:eastAsia="Times New Roman"/>
                <w:bCs/>
              </w:rPr>
            </w:pPr>
          </w:p>
        </w:tc>
        <w:tc>
          <w:tcPr>
            <w:tcW w:w="2468" w:type="dxa"/>
            <w:tcBorders>
              <w:top w:val="single" w:sz="6" w:space="0" w:color="auto"/>
              <w:left w:val="single" w:sz="6" w:space="0" w:color="auto"/>
              <w:bottom w:val="single" w:sz="6" w:space="0" w:color="auto"/>
              <w:right w:val="single" w:sz="6" w:space="0" w:color="auto"/>
            </w:tcBorders>
          </w:tcPr>
          <w:p w14:paraId="05CA14AB" w14:textId="77777777" w:rsidR="008049D9" w:rsidRPr="00000846" w:rsidRDefault="008049D9" w:rsidP="004312B3">
            <w:pPr>
              <w:spacing w:line="240" w:lineRule="auto"/>
              <w:jc w:val="both"/>
              <w:rPr>
                <w:rFonts w:eastAsia="Times New Roman"/>
                <w:bCs/>
              </w:rPr>
            </w:pPr>
          </w:p>
        </w:tc>
        <w:tc>
          <w:tcPr>
            <w:tcW w:w="3545" w:type="dxa"/>
            <w:tcBorders>
              <w:top w:val="single" w:sz="6" w:space="0" w:color="auto"/>
              <w:left w:val="single" w:sz="6" w:space="0" w:color="auto"/>
              <w:bottom w:val="single" w:sz="6" w:space="0" w:color="auto"/>
              <w:right w:val="double" w:sz="6" w:space="0" w:color="auto"/>
            </w:tcBorders>
          </w:tcPr>
          <w:p w14:paraId="34878936" w14:textId="77777777" w:rsidR="008049D9" w:rsidRPr="00000846" w:rsidRDefault="008049D9" w:rsidP="004312B3">
            <w:pPr>
              <w:spacing w:line="240" w:lineRule="auto"/>
              <w:jc w:val="both"/>
              <w:rPr>
                <w:rFonts w:eastAsia="Times New Roman"/>
                <w:bCs/>
              </w:rPr>
            </w:pPr>
          </w:p>
        </w:tc>
      </w:tr>
    </w:tbl>
    <w:p w14:paraId="128E1E00" w14:textId="77777777" w:rsidR="008049D9" w:rsidRPr="00000846" w:rsidRDefault="008049D9" w:rsidP="008049D9">
      <w:pPr>
        <w:spacing w:line="240" w:lineRule="auto"/>
        <w:ind w:left="1276" w:hanging="1276"/>
        <w:jc w:val="both"/>
        <w:rPr>
          <w:rFonts w:eastAsia="Times New Roman"/>
          <w:b/>
          <w:u w:val="single"/>
        </w:rPr>
      </w:pPr>
      <w:r w:rsidRPr="00000846">
        <w:rPr>
          <w:rFonts w:eastAsia="Times New Roman"/>
          <w:b/>
          <w:u w:val="single"/>
        </w:rPr>
        <w:t>Напомена:</w:t>
      </w:r>
    </w:p>
    <w:p w14:paraId="712192A8" w14:textId="77777777" w:rsidR="008049D9" w:rsidRPr="00000846" w:rsidRDefault="008049D9" w:rsidP="008049D9">
      <w:pPr>
        <w:spacing w:line="240" w:lineRule="auto"/>
        <w:ind w:firstLine="720"/>
        <w:jc w:val="both"/>
        <w:rPr>
          <w:rFonts w:eastAsia="Times New Roman"/>
          <w:lang w:val="sr-Cyrl-CS"/>
        </w:rPr>
      </w:pPr>
      <w:r w:rsidRPr="00000846">
        <w:rPr>
          <w:rFonts w:eastAsia="Times New Roman"/>
          <w:lang w:val="ru-RU"/>
        </w:rPr>
        <w:t>У колону "Врста уговора о радном односу" се уписује назив послодавца код кога је члан особља стално запослен или "незапослен" или "пензионер" или други радни статус лица које је ангажовано као члан особља.</w:t>
      </w:r>
      <w:r w:rsidRPr="00000846">
        <w:rPr>
          <w:rFonts w:eastAsia="Times New Roman"/>
          <w:lang w:val="sr-Cyrl-CS"/>
        </w:rPr>
        <w:t xml:space="preserve"> </w:t>
      </w:r>
    </w:p>
    <w:p w14:paraId="70DC8C9C" w14:textId="77777777" w:rsidR="008049D9" w:rsidRPr="00000846" w:rsidRDefault="008049D9" w:rsidP="008049D9">
      <w:pPr>
        <w:spacing w:line="240" w:lineRule="auto"/>
        <w:ind w:firstLine="720"/>
        <w:jc w:val="both"/>
        <w:rPr>
          <w:rFonts w:eastAsia="Times New Roman"/>
          <w:lang w:val="ru-RU"/>
        </w:rPr>
      </w:pPr>
    </w:p>
    <w:p w14:paraId="580B2AAA" w14:textId="77777777" w:rsidR="008049D9" w:rsidRPr="00000846" w:rsidRDefault="008049D9" w:rsidP="008049D9">
      <w:pPr>
        <w:spacing w:line="240" w:lineRule="auto"/>
        <w:jc w:val="both"/>
        <w:rPr>
          <w:rFonts w:eastAsia="Times New Roman"/>
          <w:lang w:val="ru-RU"/>
        </w:rPr>
      </w:pPr>
    </w:p>
    <w:tbl>
      <w:tblPr>
        <w:tblW w:w="9775" w:type="dxa"/>
        <w:tblInd w:w="284" w:type="dxa"/>
        <w:tblLayout w:type="fixed"/>
        <w:tblCellMar>
          <w:left w:w="70" w:type="dxa"/>
          <w:right w:w="70" w:type="dxa"/>
        </w:tblCellMar>
        <w:tblLook w:val="01E0" w:firstRow="1" w:lastRow="1" w:firstColumn="1" w:lastColumn="1" w:noHBand="0" w:noVBand="0"/>
      </w:tblPr>
      <w:tblGrid>
        <w:gridCol w:w="6355"/>
        <w:gridCol w:w="3420"/>
      </w:tblGrid>
      <w:tr w:rsidR="008049D9" w:rsidRPr="00000846" w14:paraId="27A64E1E" w14:textId="77777777" w:rsidTr="004312B3">
        <w:tc>
          <w:tcPr>
            <w:tcW w:w="6355" w:type="dxa"/>
          </w:tcPr>
          <w:p w14:paraId="3F70AE79" w14:textId="77777777" w:rsidR="008049D9" w:rsidRPr="00000846" w:rsidRDefault="008049D9" w:rsidP="004312B3">
            <w:pPr>
              <w:spacing w:line="240" w:lineRule="auto"/>
              <w:jc w:val="both"/>
              <w:rPr>
                <w:rFonts w:eastAsia="Times New Roman"/>
              </w:rPr>
            </w:pPr>
            <w:r w:rsidRPr="00000846">
              <w:rPr>
                <w:rFonts w:eastAsia="Times New Roman"/>
              </w:rPr>
              <w:t>У _______________ дана _________ 2019.г.</w:t>
            </w:r>
          </w:p>
        </w:tc>
        <w:tc>
          <w:tcPr>
            <w:tcW w:w="3420" w:type="dxa"/>
          </w:tcPr>
          <w:p w14:paraId="60E23551" w14:textId="77777777" w:rsidR="008049D9" w:rsidRPr="00000846" w:rsidRDefault="008049D9" w:rsidP="004312B3">
            <w:pPr>
              <w:spacing w:line="240" w:lineRule="auto"/>
              <w:jc w:val="center"/>
              <w:rPr>
                <w:rFonts w:eastAsia="Times New Roman"/>
                <w:lang w:val="ru-RU"/>
              </w:rPr>
            </w:pPr>
            <w:r w:rsidRPr="00000846">
              <w:rPr>
                <w:rFonts w:eastAsia="Times New Roman"/>
                <w:lang w:val="ru-RU"/>
              </w:rPr>
              <w:t>Потпис овлашћеног лица:</w:t>
            </w:r>
          </w:p>
          <w:p w14:paraId="61244AB4" w14:textId="77777777" w:rsidR="008049D9" w:rsidRPr="00000846" w:rsidRDefault="008049D9" w:rsidP="004312B3">
            <w:pPr>
              <w:spacing w:line="240" w:lineRule="auto"/>
              <w:jc w:val="center"/>
              <w:rPr>
                <w:rFonts w:eastAsia="Times New Roman"/>
                <w:lang w:val="ru-RU"/>
              </w:rPr>
            </w:pPr>
          </w:p>
          <w:p w14:paraId="4852B2E8" w14:textId="77777777" w:rsidR="008049D9" w:rsidRPr="00000846" w:rsidRDefault="008049D9" w:rsidP="004312B3">
            <w:pPr>
              <w:spacing w:line="240" w:lineRule="auto"/>
              <w:jc w:val="center"/>
              <w:rPr>
                <w:rFonts w:eastAsia="Times New Roman"/>
                <w:lang w:val="ru-RU"/>
              </w:rPr>
            </w:pPr>
          </w:p>
        </w:tc>
      </w:tr>
    </w:tbl>
    <w:p w14:paraId="320F9497" w14:textId="77777777" w:rsidR="008049D9" w:rsidRPr="00000846" w:rsidRDefault="008049D9" w:rsidP="008049D9">
      <w:pPr>
        <w:spacing w:line="240" w:lineRule="auto"/>
        <w:rPr>
          <w:lang w:val="ru-RU"/>
        </w:rPr>
      </w:pPr>
      <w:r w:rsidRPr="00000846">
        <w:rPr>
          <w:lang w:val="ru-RU"/>
        </w:rPr>
        <w:br w:type="page"/>
      </w:r>
    </w:p>
    <w:p w14:paraId="460CFF9C" w14:textId="77777777" w:rsidR="004307F9" w:rsidRDefault="004307F9" w:rsidP="004307F9"/>
    <w:p w14:paraId="36F59A3A" w14:textId="77777777" w:rsidR="004307F9" w:rsidRDefault="004307F9" w:rsidP="004307F9">
      <w:pPr>
        <w:rPr>
          <w:b/>
          <w:lang w:val="sr-Cyrl-CS"/>
        </w:rPr>
      </w:pPr>
    </w:p>
    <w:p w14:paraId="031B12ED" w14:textId="77777777" w:rsidR="004307F9" w:rsidRDefault="004307F9" w:rsidP="004307F9"/>
    <w:p w14:paraId="40B1B9C8" w14:textId="77777777" w:rsidR="004307F9" w:rsidRPr="00A64ECE" w:rsidRDefault="004307F9" w:rsidP="004307F9"/>
    <w:p w14:paraId="7D310386" w14:textId="2A21059D" w:rsidR="004307F9" w:rsidRPr="00C64839" w:rsidRDefault="004307F9" w:rsidP="004307F9">
      <w:pPr>
        <w:jc w:val="center"/>
        <w:rPr>
          <w:b/>
          <w:color w:val="auto"/>
          <w:lang w:val="sr-Cyrl-CS"/>
        </w:rPr>
      </w:pPr>
      <w:r w:rsidRPr="00C64839">
        <w:rPr>
          <w:b/>
          <w:color w:val="auto"/>
        </w:rPr>
        <w:t>ИЗЈАВА О ПРИБАВЉАЊУ ПОЛИСЕ ОСИГУРАЊА</w:t>
      </w:r>
      <w:r w:rsidRPr="00C64839">
        <w:rPr>
          <w:b/>
          <w:color w:val="auto"/>
          <w:lang w:val="sr-Cyrl-CS"/>
        </w:rPr>
        <w:t xml:space="preserve"> </w:t>
      </w:r>
    </w:p>
    <w:p w14:paraId="5C6122AA" w14:textId="77777777" w:rsidR="004307F9" w:rsidRPr="005830B6" w:rsidRDefault="004307F9" w:rsidP="004307F9">
      <w:pPr>
        <w:rPr>
          <w:color w:val="FF0000"/>
        </w:rPr>
      </w:pPr>
      <w:r w:rsidRPr="005830B6">
        <w:rPr>
          <w:color w:val="FF0000"/>
        </w:rPr>
        <w:t xml:space="preserve"> </w:t>
      </w:r>
    </w:p>
    <w:p w14:paraId="157BBEAF" w14:textId="77777777" w:rsidR="004307F9" w:rsidRPr="005830B6" w:rsidRDefault="004307F9" w:rsidP="004307F9">
      <w:pPr>
        <w:jc w:val="both"/>
        <w:rPr>
          <w:color w:val="FF0000"/>
        </w:rPr>
      </w:pPr>
      <w:r w:rsidRPr="005830B6">
        <w:rPr>
          <w:color w:val="FF0000"/>
        </w:rPr>
        <w:t xml:space="preserve">  </w:t>
      </w:r>
    </w:p>
    <w:p w14:paraId="3BF71E13" w14:textId="38D3423A" w:rsidR="004307F9" w:rsidRPr="00C64839" w:rsidRDefault="004307F9" w:rsidP="00C64839">
      <w:pPr>
        <w:spacing w:after="191"/>
        <w:ind w:left="10" w:right="4" w:firstLine="710"/>
        <w:jc w:val="both"/>
        <w:rPr>
          <w:color w:val="auto"/>
        </w:rPr>
      </w:pPr>
      <w:proofErr w:type="gramStart"/>
      <w:r w:rsidRPr="00C64839">
        <w:rPr>
          <w:color w:val="auto"/>
        </w:rPr>
        <w:t>Изјављујемо да ћемо, уколико у поступку јавне набавке</w:t>
      </w:r>
      <w:r w:rsidRPr="00C64839">
        <w:rPr>
          <w:color w:val="auto"/>
          <w:lang w:val="sr-Cyrl-CS"/>
        </w:rPr>
        <w:t xml:space="preserve"> </w:t>
      </w:r>
      <w:r w:rsidR="00CA6CEE">
        <w:rPr>
          <w:color w:val="auto"/>
          <w:lang w:val="sr-Cyrl-CS"/>
        </w:rPr>
        <w:t xml:space="preserve">- </w:t>
      </w:r>
      <w:r w:rsidR="00CA6CEE">
        <w:rPr>
          <w:lang w:val="sr-Cyrl-CS"/>
        </w:rPr>
        <w:t>И</w:t>
      </w:r>
      <w:r w:rsidR="00CA6CEE" w:rsidRPr="00733AE3">
        <w:rPr>
          <w:lang w:val="sr-Cyrl-CS"/>
        </w:rPr>
        <w:t>збор најповољнијег понуђача за обављање авио-превоза на линијама проглашеним као линије у јавном инетересу</w:t>
      </w:r>
      <w:r w:rsidRPr="00C64839">
        <w:rPr>
          <w:b/>
          <w:color w:val="auto"/>
          <w:lang w:val="sr-Cyrl-RS"/>
        </w:rPr>
        <w:t>,</w:t>
      </w:r>
      <w:r w:rsidRPr="00C64839">
        <w:rPr>
          <w:rFonts w:eastAsia="TimesNewRomanPS-BoldMT"/>
          <w:b/>
          <w:color w:val="auto"/>
          <w:lang w:val="sr-Cyrl-CS"/>
        </w:rPr>
        <w:t xml:space="preserve"> </w:t>
      </w:r>
      <w:r w:rsidR="00502A74" w:rsidRPr="00C64839">
        <w:rPr>
          <w:color w:val="auto"/>
        </w:rPr>
        <w:t>број 16/2019</w:t>
      </w:r>
      <w:r w:rsidRPr="00C64839">
        <w:rPr>
          <w:color w:val="auto"/>
        </w:rPr>
        <w:t>, наша понуда буде изабрана као најповољнија, те уколи</w:t>
      </w:r>
      <w:r w:rsidR="00CA6CEE">
        <w:rPr>
          <w:color w:val="auto"/>
        </w:rPr>
        <w:t>ко приступимо закључењу уговора-</w:t>
      </w:r>
      <w:r w:rsidRPr="00C64839">
        <w:rPr>
          <w:color w:val="auto"/>
        </w:rPr>
        <w:t xml:space="preserve"> </w:t>
      </w:r>
      <w:r w:rsidR="00CA6CEE">
        <w:rPr>
          <w:lang w:val="sr-Cyrl-CS"/>
        </w:rPr>
        <w:t>И</w:t>
      </w:r>
      <w:r w:rsidR="00CA6CEE" w:rsidRPr="00733AE3">
        <w:rPr>
          <w:lang w:val="sr-Cyrl-CS"/>
        </w:rPr>
        <w:t>збор најповољнијег понуђача за обављање авио-превоза на линијама проглашеним као линије у јавном инетересу</w:t>
      </w:r>
      <w:r w:rsidR="00CA6CEE">
        <w:rPr>
          <w:lang w:val="sr-Cyrl-CS"/>
        </w:rPr>
        <w:t>,</w:t>
      </w:r>
      <w:r w:rsidRPr="00C64839">
        <w:rPr>
          <w:color w:val="auto"/>
          <w:lang w:val="sr-Cyrl-CS"/>
        </w:rPr>
        <w:t xml:space="preserve"> број ЈН</w:t>
      </w:r>
      <w:r w:rsidR="00502A74" w:rsidRPr="00C64839">
        <w:rPr>
          <w:color w:val="auto"/>
          <w:lang w:val="sr-Cyrl-CS"/>
        </w:rPr>
        <w:t xml:space="preserve"> 16/2019</w:t>
      </w:r>
      <w:r w:rsidRPr="00C64839">
        <w:rPr>
          <w:color w:val="auto"/>
          <w:lang w:val="sr-Cyrl-CS"/>
        </w:rPr>
        <w:t xml:space="preserve">, у року од 15 (петнаест) дана од дана закључења уговора, доставити полису </w:t>
      </w:r>
      <w:r w:rsidR="00C64839" w:rsidRPr="00C64839">
        <w:rPr>
          <w:color w:val="auto"/>
          <w:lang w:val="sr-Cyrl-CS"/>
        </w:rPr>
        <w:t xml:space="preserve">осигурања </w:t>
      </w:r>
      <w:r w:rsidR="00C64839" w:rsidRPr="00C64839">
        <w:rPr>
          <w:color w:val="auto"/>
        </w:rPr>
        <w:t>ваздухоплова и његове опреме, као и ствари које се превозе ваздухопловом или се на њему налазе, путника и пртљага од последица несрећног случаја, власника, односно корисника ваздухоплова од одговорности за штету коју ваздухоплов причини трећим лицима на</w:t>
      </w:r>
      <w:r w:rsidR="00C64839" w:rsidRPr="00C64839">
        <w:rPr>
          <w:color w:val="auto"/>
          <w:lang w:val="sr-Cyrl-CS"/>
        </w:rPr>
        <w:t xml:space="preserve"> </w:t>
      </w:r>
      <w:r w:rsidR="00C64839" w:rsidRPr="00C64839">
        <w:rPr>
          <w:color w:val="auto"/>
        </w:rPr>
        <w:t>земљи у складу са Законом о</w:t>
      </w:r>
      <w:r w:rsidR="00C64839" w:rsidRPr="00C64839">
        <w:rPr>
          <w:color w:val="auto"/>
          <w:lang w:val="sr-Cyrl-CS"/>
        </w:rPr>
        <w:t xml:space="preserve"> облигационим и основама својинско – правних односа у ваздушном саобраћају </w:t>
      </w:r>
      <w:r w:rsidR="00C64839" w:rsidRPr="00C64839">
        <w:rPr>
          <w:color w:val="auto"/>
        </w:rPr>
        <w:t xml:space="preserve"> </w:t>
      </w:r>
      <w:r w:rsidR="00C64839" w:rsidRPr="00C64839">
        <w:rPr>
          <w:color w:val="auto"/>
          <w:lang w:val="sr-Cyrl-CS"/>
        </w:rPr>
        <w:t xml:space="preserve">( „Сл.гласник РС“, бр. </w:t>
      </w:r>
      <w:r w:rsidR="00C64839">
        <w:rPr>
          <w:color w:val="auto"/>
          <w:lang w:val="sr-Cyrl-CS"/>
        </w:rPr>
        <w:t>87/2011 и 66/2015) и п</w:t>
      </w:r>
      <w:r w:rsidR="00C64839" w:rsidRPr="00C64839">
        <w:rPr>
          <w:color w:val="auto"/>
          <w:lang w:val="sr-Cyrl-CS"/>
        </w:rPr>
        <w:t xml:space="preserve">олису осигурања од </w:t>
      </w:r>
      <w:r w:rsidR="00C64839" w:rsidRPr="00C64839">
        <w:rPr>
          <w:color w:val="auto"/>
          <w:shd w:val="clear" w:color="auto" w:fill="FFFFFF"/>
        </w:rPr>
        <w:t>одговорности за штету коју употребом ваздухоплова причини трећим лицима и путницима у складу са Законом о обавезном осигурању у саобраћају (</w:t>
      </w:r>
      <w:r w:rsidR="00C64839" w:rsidRPr="00C64839">
        <w:rPr>
          <w:color w:val="auto"/>
          <w:lang w:val="sr-Cyrl-CS"/>
        </w:rPr>
        <w:t>„Сл.гласник РС“, бр. 51/2009, 78/2011, 101/2011, 93/2012 и 7/2013-одлука УС)</w:t>
      </w:r>
      <w:proofErr w:type="gramEnd"/>
      <w:r w:rsidR="00C64839" w:rsidRPr="00C64839">
        <w:rPr>
          <w:color w:val="auto"/>
          <w:lang w:val="sr-Cyrl-CS"/>
        </w:rPr>
        <w:t xml:space="preserve"> </w:t>
      </w:r>
      <w:r w:rsidRPr="00C64839">
        <w:rPr>
          <w:color w:val="auto"/>
        </w:rPr>
        <w:t xml:space="preserve"> </w:t>
      </w:r>
    </w:p>
    <w:p w14:paraId="124995D3" w14:textId="77777777" w:rsidR="004307F9" w:rsidRPr="00C64839" w:rsidRDefault="004307F9" w:rsidP="004307F9">
      <w:pPr>
        <w:rPr>
          <w:color w:val="auto"/>
        </w:rPr>
      </w:pPr>
      <w:r w:rsidRPr="00C64839">
        <w:rPr>
          <w:color w:val="auto"/>
        </w:rPr>
        <w:t xml:space="preserve"> </w:t>
      </w:r>
    </w:p>
    <w:p w14:paraId="2C0567BE" w14:textId="77777777" w:rsidR="004307F9" w:rsidRPr="00C64839" w:rsidRDefault="004307F9" w:rsidP="004307F9">
      <w:pPr>
        <w:rPr>
          <w:color w:val="auto"/>
        </w:rPr>
      </w:pPr>
      <w:r w:rsidRPr="00C64839">
        <w:rPr>
          <w:color w:val="auto"/>
        </w:rPr>
        <w:t xml:space="preserve">   Датум:    _______________  </w:t>
      </w:r>
      <w:r w:rsidRPr="00C64839">
        <w:rPr>
          <w:color w:val="auto"/>
        </w:rPr>
        <w:tab/>
        <w:t xml:space="preserve">     </w:t>
      </w:r>
      <w:r w:rsidRPr="00C64839">
        <w:rPr>
          <w:color w:val="auto"/>
        </w:rPr>
        <w:tab/>
        <w:t xml:space="preserve">                       Потпис овлашћеног лица </w:t>
      </w:r>
    </w:p>
    <w:p w14:paraId="66699E51" w14:textId="77777777" w:rsidR="004307F9" w:rsidRPr="00C64839" w:rsidRDefault="004307F9" w:rsidP="004307F9">
      <w:pPr>
        <w:rPr>
          <w:color w:val="auto"/>
        </w:rPr>
      </w:pPr>
      <w:r w:rsidRPr="00C64839">
        <w:rPr>
          <w:color w:val="auto"/>
        </w:rPr>
        <w:t xml:space="preserve"> </w:t>
      </w:r>
    </w:p>
    <w:p w14:paraId="7CEB6F66" w14:textId="6500101E" w:rsidR="004307F9" w:rsidRPr="00C64839" w:rsidRDefault="004307F9" w:rsidP="004307F9">
      <w:pPr>
        <w:rPr>
          <w:color w:val="auto"/>
        </w:rPr>
      </w:pPr>
      <w:r w:rsidRPr="00C64839">
        <w:rPr>
          <w:color w:val="auto"/>
        </w:rPr>
        <w:tab/>
        <w:t xml:space="preserve">                                                     </w:t>
      </w:r>
      <w:r w:rsidRPr="00C64839">
        <w:rPr>
          <w:color w:val="auto"/>
        </w:rPr>
        <w:tab/>
        <w:t xml:space="preserve"> </w:t>
      </w:r>
      <w:r w:rsidRPr="00C64839">
        <w:rPr>
          <w:color w:val="auto"/>
        </w:rPr>
        <w:tab/>
        <w:t xml:space="preserve"> </w:t>
      </w:r>
      <w:r w:rsidRPr="00C64839">
        <w:rPr>
          <w:color w:val="auto"/>
        </w:rPr>
        <w:tab/>
        <w:t xml:space="preserve"> </w:t>
      </w:r>
      <w:r w:rsidRPr="00C64839">
        <w:rPr>
          <w:color w:val="auto"/>
        </w:rPr>
        <w:tab/>
        <w:t xml:space="preserve">  </w:t>
      </w:r>
      <w:r w:rsidRPr="00C64839">
        <w:rPr>
          <w:color w:val="auto"/>
        </w:rPr>
        <w:tab/>
        <w:t xml:space="preserve"> </w:t>
      </w:r>
      <w:r w:rsidRPr="00C64839">
        <w:rPr>
          <w:color w:val="auto"/>
        </w:rPr>
        <w:tab/>
        <w:t xml:space="preserve">          </w:t>
      </w:r>
    </w:p>
    <w:p w14:paraId="6F1DA46C" w14:textId="77777777" w:rsidR="004307F9" w:rsidRPr="00C64839" w:rsidRDefault="004307F9" w:rsidP="004307F9">
      <w:pPr>
        <w:rPr>
          <w:color w:val="auto"/>
        </w:rPr>
      </w:pPr>
      <w:r w:rsidRPr="00C64839">
        <w:rPr>
          <w:color w:val="auto"/>
        </w:rPr>
        <w:t xml:space="preserve">                                                                                                ___________________________ </w:t>
      </w:r>
    </w:p>
    <w:p w14:paraId="5F39B38D" w14:textId="77777777" w:rsidR="004307F9" w:rsidRPr="00C64839" w:rsidRDefault="004307F9" w:rsidP="004307F9">
      <w:pPr>
        <w:rPr>
          <w:color w:val="auto"/>
        </w:rPr>
      </w:pPr>
      <w:r w:rsidRPr="00C64839">
        <w:rPr>
          <w:color w:val="auto"/>
        </w:rPr>
        <w:t xml:space="preserve"> </w:t>
      </w:r>
    </w:p>
    <w:p w14:paraId="43AA0CDA" w14:textId="77777777" w:rsidR="004307F9" w:rsidRPr="00C64839" w:rsidRDefault="004307F9" w:rsidP="004307F9">
      <w:pPr>
        <w:rPr>
          <w:color w:val="auto"/>
        </w:rPr>
      </w:pPr>
      <w:r w:rsidRPr="00C64839">
        <w:rPr>
          <w:color w:val="auto"/>
        </w:rPr>
        <w:t xml:space="preserve"> </w:t>
      </w:r>
    </w:p>
    <w:p w14:paraId="6DBBDEDC" w14:textId="77777777" w:rsidR="004307F9" w:rsidRPr="00C64839" w:rsidRDefault="004307F9" w:rsidP="004307F9">
      <w:pPr>
        <w:rPr>
          <w:i/>
          <w:color w:val="auto"/>
        </w:rPr>
      </w:pPr>
      <w:r w:rsidRPr="00C64839">
        <w:rPr>
          <w:i/>
          <w:color w:val="auto"/>
        </w:rPr>
        <w:t xml:space="preserve">Образац потписује и оверава овлашћено лице понуђача уколико наступа самостално или са подизвођачима. </w:t>
      </w:r>
    </w:p>
    <w:p w14:paraId="5B618BB1" w14:textId="77777777" w:rsidR="004307F9" w:rsidRPr="00C64839" w:rsidRDefault="004307F9" w:rsidP="004307F9">
      <w:pPr>
        <w:jc w:val="both"/>
        <w:rPr>
          <w:i/>
          <w:color w:val="auto"/>
        </w:rPr>
      </w:pPr>
      <w:r w:rsidRPr="00C64839">
        <w:rPr>
          <w:i/>
          <w:color w:val="auto"/>
        </w:rPr>
        <w:t xml:space="preserve">Образац потписује и оверава овлашћено лице носиоца посла групе понуђача или овлашћено лице члана групе.  </w:t>
      </w:r>
    </w:p>
    <w:p w14:paraId="4838E330" w14:textId="77777777" w:rsidR="004307F9" w:rsidRPr="00C64839" w:rsidRDefault="004307F9" w:rsidP="004307F9">
      <w:pPr>
        <w:rPr>
          <w:i/>
          <w:color w:val="auto"/>
        </w:rPr>
      </w:pPr>
    </w:p>
    <w:p w14:paraId="497072C4" w14:textId="77777777" w:rsidR="004307F9" w:rsidRPr="00C64839" w:rsidRDefault="004307F9" w:rsidP="004307F9">
      <w:pPr>
        <w:rPr>
          <w:color w:val="auto"/>
        </w:rPr>
      </w:pPr>
    </w:p>
    <w:p w14:paraId="79EFAA3B" w14:textId="77777777" w:rsidR="004307F9" w:rsidRPr="00A64ECE" w:rsidRDefault="004307F9" w:rsidP="004307F9"/>
    <w:p w14:paraId="7A62A240" w14:textId="77777777" w:rsidR="004307F9" w:rsidRPr="00A64ECE" w:rsidRDefault="004307F9" w:rsidP="004307F9"/>
    <w:p w14:paraId="34F7652A" w14:textId="77777777" w:rsidR="004307F9" w:rsidRDefault="004307F9" w:rsidP="004307F9">
      <w:pPr>
        <w:rPr>
          <w:rFonts w:ascii="Arial" w:hAnsi="Arial" w:cs="Arial"/>
          <w:b/>
          <w:bCs/>
          <w:i/>
          <w:iCs/>
          <w:lang w:val="sr-Cyrl-RS"/>
        </w:rPr>
      </w:pPr>
    </w:p>
    <w:p w14:paraId="5A2E9C1E" w14:textId="7AAC253E" w:rsidR="004307F9" w:rsidRDefault="004307F9" w:rsidP="004307F9">
      <w:pPr>
        <w:rPr>
          <w:rFonts w:ascii="Arial" w:hAnsi="Arial" w:cs="Arial"/>
          <w:b/>
          <w:bCs/>
          <w:i/>
          <w:iCs/>
          <w:lang w:val="sr-Cyrl-RS"/>
        </w:rPr>
      </w:pPr>
    </w:p>
    <w:p w14:paraId="1F05B271" w14:textId="77777777" w:rsidR="004307F9" w:rsidRPr="00E83E61" w:rsidRDefault="004307F9" w:rsidP="004307F9">
      <w:pPr>
        <w:suppressAutoHyphens w:val="0"/>
        <w:spacing w:line="240" w:lineRule="auto"/>
        <w:jc w:val="right"/>
        <w:rPr>
          <w:rFonts w:eastAsia="Times New Roman"/>
          <w:b/>
          <w:noProof/>
          <w:color w:val="auto"/>
          <w:kern w:val="0"/>
          <w:lang w:val="sr-Cyrl-CS" w:eastAsia="sr-Latn-CS"/>
        </w:rPr>
      </w:pPr>
    </w:p>
    <w:p w14:paraId="389B5931" w14:textId="77777777" w:rsidR="004307F9" w:rsidRDefault="004307F9" w:rsidP="004307F9">
      <w:pPr>
        <w:suppressAutoHyphens w:val="0"/>
        <w:spacing w:line="240" w:lineRule="auto"/>
        <w:jc w:val="both"/>
        <w:rPr>
          <w:rFonts w:eastAsia="Times New Roman"/>
          <w:bCs/>
          <w:iCs/>
          <w:noProof/>
          <w:color w:val="auto"/>
          <w:kern w:val="0"/>
          <w:lang w:val="sr-Cyrl-CS" w:eastAsia="sr-Latn-CS"/>
        </w:rPr>
      </w:pPr>
    </w:p>
    <w:p w14:paraId="628A90E1" w14:textId="77777777" w:rsidR="005550E2" w:rsidRDefault="005550E2" w:rsidP="004307F9">
      <w:pPr>
        <w:pStyle w:val="BodyTextIndent"/>
        <w:ind w:left="0"/>
        <w:jc w:val="center"/>
        <w:rPr>
          <w:b/>
          <w:lang w:val="sr-Cyrl-RS"/>
        </w:rPr>
      </w:pPr>
    </w:p>
    <w:p w14:paraId="6A9523F0" w14:textId="77777777" w:rsidR="005550E2" w:rsidRDefault="005550E2" w:rsidP="004307F9">
      <w:pPr>
        <w:pStyle w:val="BodyTextIndent"/>
        <w:ind w:left="0"/>
        <w:jc w:val="center"/>
        <w:rPr>
          <w:b/>
          <w:lang w:val="sr-Cyrl-RS"/>
        </w:rPr>
      </w:pPr>
    </w:p>
    <w:p w14:paraId="5CA5DDA6" w14:textId="77777777" w:rsidR="005550E2" w:rsidRDefault="005550E2" w:rsidP="004307F9">
      <w:pPr>
        <w:pStyle w:val="BodyTextIndent"/>
        <w:ind w:left="0"/>
        <w:jc w:val="center"/>
        <w:rPr>
          <w:b/>
          <w:lang w:val="sr-Cyrl-RS"/>
        </w:rPr>
      </w:pPr>
    </w:p>
    <w:p w14:paraId="59880882" w14:textId="77777777" w:rsidR="005550E2" w:rsidRDefault="005550E2" w:rsidP="004307F9">
      <w:pPr>
        <w:pStyle w:val="BodyTextIndent"/>
        <w:ind w:left="0"/>
        <w:jc w:val="center"/>
        <w:rPr>
          <w:b/>
          <w:lang w:val="sr-Cyrl-RS"/>
        </w:rPr>
      </w:pPr>
    </w:p>
    <w:p w14:paraId="77190ACD" w14:textId="77777777" w:rsidR="005550E2" w:rsidRDefault="005550E2" w:rsidP="004307F9">
      <w:pPr>
        <w:pStyle w:val="BodyTextIndent"/>
        <w:ind w:left="0"/>
        <w:jc w:val="center"/>
        <w:rPr>
          <w:b/>
          <w:lang w:val="sr-Cyrl-RS"/>
        </w:rPr>
      </w:pPr>
    </w:p>
    <w:p w14:paraId="56F6DFDA" w14:textId="24386D62" w:rsidR="004307F9" w:rsidRDefault="004307F9" w:rsidP="00694C4B"/>
    <w:p w14:paraId="7E7EFB26" w14:textId="5F50EA98" w:rsidR="004307F9" w:rsidRDefault="004307F9" w:rsidP="0049254B">
      <w:pPr>
        <w:jc w:val="center"/>
      </w:pPr>
    </w:p>
    <w:p w14:paraId="3E44A5FB" w14:textId="7B925CF0" w:rsidR="004307F9" w:rsidRDefault="004307F9" w:rsidP="0049254B">
      <w:pPr>
        <w:jc w:val="center"/>
      </w:pPr>
    </w:p>
    <w:p w14:paraId="7047F9E4" w14:textId="0489BEF2" w:rsidR="004307F9" w:rsidRDefault="004307F9" w:rsidP="009A4690"/>
    <w:p w14:paraId="11C71B9B" w14:textId="77777777" w:rsidR="008964AF" w:rsidRDefault="008964AF" w:rsidP="0049254B">
      <w:pPr>
        <w:jc w:val="center"/>
      </w:pPr>
    </w:p>
    <w:p w14:paraId="1E7ABFEF" w14:textId="77777777" w:rsidR="0049254B" w:rsidRPr="00CB1C3E" w:rsidRDefault="0049254B" w:rsidP="0049254B">
      <w:pPr>
        <w:jc w:val="center"/>
        <w:rPr>
          <w:b/>
        </w:rPr>
      </w:pPr>
      <w:r w:rsidRPr="00CB1C3E">
        <w:rPr>
          <w:b/>
        </w:rPr>
        <w:t>И З Ј А В А</w:t>
      </w:r>
    </w:p>
    <w:p w14:paraId="6621F742" w14:textId="77777777" w:rsidR="0049254B" w:rsidRPr="00CB1C3E" w:rsidRDefault="0049254B" w:rsidP="007A05BF">
      <w:pPr>
        <w:jc w:val="both"/>
        <w:rPr>
          <w:b/>
        </w:rPr>
      </w:pPr>
    </w:p>
    <w:p w14:paraId="40178B19" w14:textId="77777777" w:rsidR="0049254B" w:rsidRPr="00CB1C3E" w:rsidRDefault="0049254B" w:rsidP="007A05BF">
      <w:pPr>
        <w:jc w:val="both"/>
        <w:rPr>
          <w:b/>
        </w:rPr>
      </w:pPr>
    </w:p>
    <w:p w14:paraId="62401C0A" w14:textId="77777777" w:rsidR="0049254B" w:rsidRPr="00CB1C3E" w:rsidRDefault="0049254B" w:rsidP="007A05BF">
      <w:pPr>
        <w:jc w:val="both"/>
        <w:rPr>
          <w:b/>
        </w:rPr>
      </w:pPr>
    </w:p>
    <w:p w14:paraId="5080A34B" w14:textId="77777777" w:rsidR="0049254B" w:rsidRPr="00E87DC2" w:rsidRDefault="0049254B" w:rsidP="007A05BF">
      <w:pPr>
        <w:tabs>
          <w:tab w:val="left" w:pos="1800"/>
        </w:tabs>
        <w:jc w:val="both"/>
      </w:pPr>
      <w:r w:rsidRPr="00E87DC2">
        <w:t>Којом понуђач______________________________________________________</w:t>
      </w:r>
    </w:p>
    <w:p w14:paraId="72055128" w14:textId="77777777" w:rsidR="0049254B" w:rsidRPr="00E87DC2" w:rsidRDefault="0049254B" w:rsidP="007A05BF">
      <w:pPr>
        <w:tabs>
          <w:tab w:val="left" w:pos="1800"/>
        </w:tabs>
        <w:jc w:val="both"/>
      </w:pPr>
      <w:r w:rsidRPr="00E87DC2">
        <w:t>(</w:t>
      </w:r>
      <w:proofErr w:type="gramStart"/>
      <w:r w:rsidRPr="00E87DC2">
        <w:t>пословно</w:t>
      </w:r>
      <w:proofErr w:type="gramEnd"/>
      <w:r w:rsidRPr="00E87DC2">
        <w:t xml:space="preserve"> име или скраћени назив понуђача)</w:t>
      </w:r>
    </w:p>
    <w:p w14:paraId="51074E5C" w14:textId="77777777" w:rsidR="0049254B" w:rsidRPr="00E87DC2" w:rsidRDefault="0049254B" w:rsidP="007A05BF">
      <w:pPr>
        <w:tabs>
          <w:tab w:val="left" w:pos="1800"/>
        </w:tabs>
        <w:spacing w:line="360" w:lineRule="auto"/>
        <w:jc w:val="both"/>
      </w:pPr>
    </w:p>
    <w:p w14:paraId="20560FBE" w14:textId="77777777" w:rsidR="0049254B" w:rsidRPr="00E87DC2" w:rsidRDefault="0049254B" w:rsidP="007A05BF">
      <w:pPr>
        <w:tabs>
          <w:tab w:val="left" w:pos="1800"/>
        </w:tabs>
        <w:spacing w:line="480" w:lineRule="auto"/>
        <w:jc w:val="both"/>
      </w:pPr>
      <w:proofErr w:type="gramStart"/>
      <w:r w:rsidRPr="00E87DC2">
        <w:t>из</w:t>
      </w:r>
      <w:proofErr w:type="gramEnd"/>
      <w:r w:rsidRPr="00E87DC2">
        <w:t xml:space="preserve"> _____________________ под пуном материјалном и кривичном одговорношћу изјављује да је поштовао обавезе које произ</w:t>
      </w:r>
      <w:r>
        <w:rPr>
          <w:lang w:val="sr-Cyrl-CS"/>
        </w:rPr>
        <w:t>и</w:t>
      </w:r>
      <w:r w:rsidRPr="00E87DC2">
        <w:t>лазе из важећих прописа о заштити на раду, запошљавању и условима рада и заштити животне средине.</w:t>
      </w:r>
    </w:p>
    <w:p w14:paraId="20A6AA37" w14:textId="77777777" w:rsidR="0049254B" w:rsidRDefault="0049254B" w:rsidP="0049254B">
      <w:pPr>
        <w:tabs>
          <w:tab w:val="left" w:pos="1800"/>
        </w:tabs>
        <w:spacing w:line="480" w:lineRule="auto"/>
      </w:pPr>
    </w:p>
    <w:p w14:paraId="34DCD0AE" w14:textId="77777777" w:rsidR="0049254B" w:rsidRDefault="0049254B" w:rsidP="0049254B">
      <w:pPr>
        <w:tabs>
          <w:tab w:val="left" w:pos="1800"/>
        </w:tabs>
        <w:spacing w:line="480" w:lineRule="auto"/>
      </w:pPr>
    </w:p>
    <w:p w14:paraId="163E6EBE" w14:textId="77777777" w:rsidR="0049254B" w:rsidRPr="00CB1C3E" w:rsidRDefault="0049254B" w:rsidP="0049254B">
      <w:pPr>
        <w:tabs>
          <w:tab w:val="left" w:pos="1800"/>
        </w:tabs>
        <w:spacing w:line="480" w:lineRule="auto"/>
      </w:pPr>
    </w:p>
    <w:p w14:paraId="742B2618" w14:textId="77777777" w:rsidR="0049254B" w:rsidRPr="00CB1C3E" w:rsidRDefault="0049254B" w:rsidP="0049254B">
      <w:pPr>
        <w:tabs>
          <w:tab w:val="left" w:pos="1800"/>
        </w:tabs>
        <w:spacing w:line="360" w:lineRule="auto"/>
      </w:pPr>
    </w:p>
    <w:p w14:paraId="366153F7"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7D222EB0" w14:textId="77777777" w:rsidTr="00CE6A12">
        <w:trPr>
          <w:jc w:val="right"/>
        </w:trPr>
        <w:tc>
          <w:tcPr>
            <w:tcW w:w="2520" w:type="dxa"/>
          </w:tcPr>
          <w:p w14:paraId="4EDEFE46" w14:textId="77777777" w:rsidR="0049254B" w:rsidRPr="00CB1C3E" w:rsidRDefault="0049254B" w:rsidP="00CE6A12">
            <w:pPr>
              <w:spacing w:after="200" w:line="276" w:lineRule="auto"/>
              <w:jc w:val="center"/>
              <w:rPr>
                <w:rFonts w:eastAsia="Malgun Gothic"/>
                <w:b/>
                <w:lang w:eastAsia="ko-KR"/>
              </w:rPr>
            </w:pPr>
          </w:p>
        </w:tc>
        <w:tc>
          <w:tcPr>
            <w:tcW w:w="3318" w:type="dxa"/>
          </w:tcPr>
          <w:p w14:paraId="5BCDB193"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14DC7408" w14:textId="77777777" w:rsidTr="00CE6A12">
        <w:trPr>
          <w:jc w:val="right"/>
        </w:trPr>
        <w:tc>
          <w:tcPr>
            <w:tcW w:w="2520" w:type="dxa"/>
          </w:tcPr>
          <w:p w14:paraId="2366116C" w14:textId="34D7BDDC" w:rsidR="0049254B" w:rsidRPr="00CB1C3E" w:rsidRDefault="0049254B" w:rsidP="00CE6A12">
            <w:pPr>
              <w:spacing w:after="200" w:line="276" w:lineRule="auto"/>
              <w:jc w:val="center"/>
              <w:rPr>
                <w:rFonts w:eastAsia="Malgun Gothic"/>
                <w:b/>
                <w:lang w:eastAsia="ko-KR"/>
              </w:rPr>
            </w:pPr>
          </w:p>
        </w:tc>
        <w:tc>
          <w:tcPr>
            <w:tcW w:w="3318" w:type="dxa"/>
          </w:tcPr>
          <w:p w14:paraId="1DB71CE6" w14:textId="77777777" w:rsidR="0049254B" w:rsidRPr="00CB1C3E" w:rsidRDefault="0049254B" w:rsidP="00CE6A12">
            <w:pPr>
              <w:spacing w:after="200" w:line="276" w:lineRule="auto"/>
              <w:jc w:val="center"/>
              <w:rPr>
                <w:rFonts w:eastAsia="Malgun Gothic"/>
                <w:b/>
                <w:lang w:eastAsia="ko-KR"/>
              </w:rPr>
            </w:pPr>
          </w:p>
        </w:tc>
      </w:tr>
      <w:tr w:rsidR="0049254B" w:rsidRPr="00CB1C3E" w14:paraId="7A6E6D39" w14:textId="77777777" w:rsidTr="00CE6A12">
        <w:trPr>
          <w:trHeight w:val="567"/>
          <w:jc w:val="right"/>
        </w:trPr>
        <w:tc>
          <w:tcPr>
            <w:tcW w:w="2520" w:type="dxa"/>
          </w:tcPr>
          <w:p w14:paraId="685C0D87"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2E7FDDD8" w14:textId="77777777" w:rsidR="0049254B" w:rsidRPr="00CB1C3E" w:rsidRDefault="0049254B" w:rsidP="00CE6A12">
            <w:pPr>
              <w:spacing w:after="200" w:line="276" w:lineRule="auto"/>
              <w:jc w:val="center"/>
              <w:rPr>
                <w:rFonts w:eastAsia="Malgun Gothic"/>
                <w:lang w:eastAsia="ko-KR"/>
              </w:rPr>
            </w:pPr>
          </w:p>
        </w:tc>
      </w:tr>
    </w:tbl>
    <w:p w14:paraId="79612807" w14:textId="77777777" w:rsidR="0049254B" w:rsidRPr="00CB1C3E" w:rsidRDefault="0049254B" w:rsidP="0049254B">
      <w:pPr>
        <w:rPr>
          <w:rFonts w:eastAsia="Malgun Gothic"/>
          <w:b/>
          <w:lang w:eastAsia="ko-KR"/>
        </w:rPr>
      </w:pPr>
    </w:p>
    <w:p w14:paraId="1F498C5B" w14:textId="77777777" w:rsidR="0049254B" w:rsidRPr="00CB1C3E" w:rsidRDefault="0049254B" w:rsidP="0049254B"/>
    <w:p w14:paraId="639A439E" w14:textId="77777777" w:rsidR="0049254B" w:rsidRPr="00CB1C3E" w:rsidRDefault="0049254B" w:rsidP="0049254B"/>
    <w:p w14:paraId="3020E5F5" w14:textId="77777777" w:rsidR="0049254B" w:rsidRPr="00CB1C3E" w:rsidRDefault="0049254B" w:rsidP="0049254B"/>
    <w:p w14:paraId="7922AE82" w14:textId="77777777" w:rsidR="0049254B" w:rsidRDefault="0049254B" w:rsidP="0049254B"/>
    <w:p w14:paraId="428DAE82" w14:textId="77777777" w:rsidR="0049254B" w:rsidRDefault="0049254B" w:rsidP="0049254B"/>
    <w:p w14:paraId="506C7FAD" w14:textId="77777777" w:rsidR="0049254B" w:rsidRDefault="0049254B" w:rsidP="0049254B"/>
    <w:p w14:paraId="6D6AF081" w14:textId="77777777" w:rsidR="0049254B" w:rsidRDefault="0049254B" w:rsidP="0049254B"/>
    <w:p w14:paraId="3A996AD7" w14:textId="77777777" w:rsidR="0049254B" w:rsidRDefault="0049254B" w:rsidP="0049254B"/>
    <w:p w14:paraId="2AA49C30" w14:textId="77777777" w:rsidR="0049254B" w:rsidRDefault="0049254B" w:rsidP="0049254B"/>
    <w:p w14:paraId="0808AE5D" w14:textId="77777777" w:rsidR="0049254B" w:rsidRDefault="0049254B" w:rsidP="0049254B"/>
    <w:p w14:paraId="5015DFDB" w14:textId="77777777" w:rsidR="0049254B" w:rsidRDefault="0049254B" w:rsidP="0049254B"/>
    <w:p w14:paraId="7239A5A1" w14:textId="77777777" w:rsidR="0049254B" w:rsidRDefault="0049254B" w:rsidP="0049254B"/>
    <w:p w14:paraId="2893FFDC" w14:textId="77777777" w:rsidR="0049254B" w:rsidRDefault="0049254B" w:rsidP="0049254B"/>
    <w:p w14:paraId="50CB63D4" w14:textId="77777777" w:rsidR="0049254B" w:rsidRDefault="0049254B" w:rsidP="0049254B"/>
    <w:p w14:paraId="25C18BBE" w14:textId="77777777" w:rsidR="0049254B" w:rsidRDefault="0049254B" w:rsidP="0049254B"/>
    <w:p w14:paraId="0D1AB5B1" w14:textId="77777777" w:rsidR="0049254B" w:rsidRDefault="0049254B" w:rsidP="0049254B"/>
    <w:p w14:paraId="54B90D95" w14:textId="77777777" w:rsidR="0049254B" w:rsidRDefault="0049254B" w:rsidP="0049254B"/>
    <w:p w14:paraId="5A4AF581" w14:textId="77777777" w:rsidR="0049254B" w:rsidRDefault="0049254B" w:rsidP="0049254B"/>
    <w:p w14:paraId="08B930AE" w14:textId="77777777" w:rsidR="0049254B" w:rsidRPr="004A4CDC" w:rsidRDefault="0049254B" w:rsidP="002151EF">
      <w:pPr>
        <w:rPr>
          <w:b/>
        </w:rPr>
      </w:pPr>
    </w:p>
    <w:p w14:paraId="438D3C62" w14:textId="77777777" w:rsidR="0049254B" w:rsidRPr="00CB1C3E" w:rsidRDefault="0049254B" w:rsidP="0049254B">
      <w:pPr>
        <w:jc w:val="center"/>
        <w:rPr>
          <w:b/>
        </w:rPr>
      </w:pPr>
      <w:r w:rsidRPr="00CB1C3E">
        <w:rPr>
          <w:b/>
        </w:rPr>
        <w:t>И З Ј А В А</w:t>
      </w:r>
    </w:p>
    <w:p w14:paraId="1C5245C8" w14:textId="77777777" w:rsidR="0049254B" w:rsidRPr="00CB1C3E" w:rsidRDefault="0049254B" w:rsidP="0049254B">
      <w:pPr>
        <w:jc w:val="center"/>
        <w:rPr>
          <w:b/>
        </w:rPr>
      </w:pPr>
    </w:p>
    <w:p w14:paraId="1B4BDCC1" w14:textId="77777777" w:rsidR="0049254B" w:rsidRPr="00CB1C3E" w:rsidRDefault="0049254B" w:rsidP="0049254B">
      <w:pPr>
        <w:jc w:val="center"/>
        <w:rPr>
          <w:b/>
        </w:rPr>
      </w:pPr>
    </w:p>
    <w:p w14:paraId="48609C73" w14:textId="77777777" w:rsidR="0049254B" w:rsidRPr="00CB1C3E" w:rsidRDefault="0049254B" w:rsidP="0049254B">
      <w:pPr>
        <w:jc w:val="center"/>
        <w:rPr>
          <w:b/>
        </w:rPr>
      </w:pPr>
    </w:p>
    <w:p w14:paraId="3D5EB46E" w14:textId="77777777" w:rsidR="0049254B" w:rsidRPr="00E87DC2" w:rsidRDefault="0049254B" w:rsidP="007A05BF">
      <w:pPr>
        <w:tabs>
          <w:tab w:val="left" w:pos="1800"/>
        </w:tabs>
        <w:jc w:val="both"/>
      </w:pPr>
      <w:r w:rsidRPr="00E87DC2">
        <w:t>Којом понуђач______________________________________________________</w:t>
      </w:r>
    </w:p>
    <w:p w14:paraId="753CB2D4" w14:textId="77777777" w:rsidR="0049254B" w:rsidRPr="00E87DC2" w:rsidRDefault="0049254B" w:rsidP="007A05BF">
      <w:pPr>
        <w:tabs>
          <w:tab w:val="left" w:pos="1800"/>
        </w:tabs>
        <w:jc w:val="both"/>
      </w:pPr>
      <w:r w:rsidRPr="00E87DC2">
        <w:t>(</w:t>
      </w:r>
      <w:proofErr w:type="gramStart"/>
      <w:r w:rsidRPr="00E87DC2">
        <w:t>пословно</w:t>
      </w:r>
      <w:proofErr w:type="gramEnd"/>
      <w:r w:rsidRPr="00E87DC2">
        <w:t xml:space="preserve"> име или скраћени назив понуђача)</w:t>
      </w:r>
    </w:p>
    <w:p w14:paraId="34A56B2C" w14:textId="77777777" w:rsidR="0049254B" w:rsidRPr="00E87DC2" w:rsidRDefault="0049254B" w:rsidP="007A05BF">
      <w:pPr>
        <w:tabs>
          <w:tab w:val="left" w:pos="1800"/>
        </w:tabs>
        <w:spacing w:line="360" w:lineRule="auto"/>
        <w:jc w:val="both"/>
      </w:pPr>
    </w:p>
    <w:p w14:paraId="490D5013" w14:textId="77777777" w:rsidR="0049254B" w:rsidRPr="00E87DC2" w:rsidRDefault="0049254B" w:rsidP="007A05BF">
      <w:pPr>
        <w:tabs>
          <w:tab w:val="left" w:pos="1800"/>
        </w:tabs>
        <w:spacing w:line="480" w:lineRule="auto"/>
        <w:jc w:val="both"/>
      </w:pPr>
      <w:proofErr w:type="gramStart"/>
      <w:r w:rsidRPr="00E87DC2">
        <w:t>из</w:t>
      </w:r>
      <w:proofErr w:type="gramEnd"/>
      <w:r w:rsidRPr="00E87DC2">
        <w:t xml:space="preserve"> _____________________ под пуном материјалном и кривичном одговорношћу изјављује </w:t>
      </w:r>
      <w:r w:rsidRPr="00E87DC2">
        <w:rPr>
          <w:lang w:val="sr-Cyrl-CS"/>
        </w:rPr>
        <w:t>да нема забрану обављања делатности која је на снази у време подношења понуде</w:t>
      </w:r>
      <w:r w:rsidRPr="00E87DC2">
        <w:t>.</w:t>
      </w:r>
    </w:p>
    <w:p w14:paraId="1EC5C19F" w14:textId="77777777" w:rsidR="0049254B" w:rsidRDefault="0049254B" w:rsidP="0049254B"/>
    <w:p w14:paraId="23A1A6A3" w14:textId="77777777" w:rsidR="0049254B" w:rsidRDefault="0049254B" w:rsidP="0049254B"/>
    <w:p w14:paraId="0B8285B2" w14:textId="77777777" w:rsidR="0049254B" w:rsidRDefault="0049254B" w:rsidP="0049254B">
      <w:pPr>
        <w:tabs>
          <w:tab w:val="left" w:pos="1800"/>
        </w:tabs>
        <w:spacing w:line="480" w:lineRule="auto"/>
      </w:pPr>
    </w:p>
    <w:p w14:paraId="294FC645" w14:textId="77777777" w:rsidR="0049254B" w:rsidRPr="00CB1C3E" w:rsidRDefault="0049254B" w:rsidP="0049254B">
      <w:pPr>
        <w:tabs>
          <w:tab w:val="left" w:pos="1800"/>
        </w:tabs>
        <w:spacing w:line="480" w:lineRule="auto"/>
      </w:pPr>
    </w:p>
    <w:p w14:paraId="74761F47" w14:textId="77777777" w:rsidR="0049254B" w:rsidRPr="00CB1C3E" w:rsidRDefault="0049254B" w:rsidP="0049254B">
      <w:pPr>
        <w:tabs>
          <w:tab w:val="left" w:pos="1800"/>
        </w:tabs>
        <w:spacing w:line="360" w:lineRule="auto"/>
      </w:pPr>
    </w:p>
    <w:p w14:paraId="729ADB4E"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5BA060B6" w14:textId="77777777" w:rsidTr="00CE6A12">
        <w:trPr>
          <w:jc w:val="right"/>
        </w:trPr>
        <w:tc>
          <w:tcPr>
            <w:tcW w:w="2520" w:type="dxa"/>
          </w:tcPr>
          <w:p w14:paraId="39DC2A8F" w14:textId="77777777" w:rsidR="0049254B" w:rsidRPr="00CB1C3E" w:rsidRDefault="0049254B" w:rsidP="00CE6A12">
            <w:pPr>
              <w:spacing w:after="200" w:line="276" w:lineRule="auto"/>
              <w:jc w:val="center"/>
              <w:rPr>
                <w:rFonts w:eastAsia="Malgun Gothic"/>
                <w:b/>
                <w:lang w:eastAsia="ko-KR"/>
              </w:rPr>
            </w:pPr>
          </w:p>
        </w:tc>
        <w:tc>
          <w:tcPr>
            <w:tcW w:w="3318" w:type="dxa"/>
          </w:tcPr>
          <w:p w14:paraId="4E598717"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3D7FC954" w14:textId="77777777" w:rsidTr="00CE6A12">
        <w:trPr>
          <w:jc w:val="right"/>
        </w:trPr>
        <w:tc>
          <w:tcPr>
            <w:tcW w:w="2520" w:type="dxa"/>
          </w:tcPr>
          <w:p w14:paraId="32AAFA6A" w14:textId="11418E4F" w:rsidR="0049254B" w:rsidRPr="00CB1C3E" w:rsidRDefault="0049254B" w:rsidP="00CE6A12">
            <w:pPr>
              <w:spacing w:after="200" w:line="276" w:lineRule="auto"/>
              <w:jc w:val="center"/>
              <w:rPr>
                <w:rFonts w:eastAsia="Malgun Gothic"/>
                <w:b/>
                <w:lang w:eastAsia="ko-KR"/>
              </w:rPr>
            </w:pPr>
          </w:p>
        </w:tc>
        <w:tc>
          <w:tcPr>
            <w:tcW w:w="3318" w:type="dxa"/>
          </w:tcPr>
          <w:p w14:paraId="6455753E" w14:textId="77777777" w:rsidR="0049254B" w:rsidRPr="00CB1C3E" w:rsidRDefault="0049254B" w:rsidP="00CE6A12">
            <w:pPr>
              <w:spacing w:after="200" w:line="276" w:lineRule="auto"/>
              <w:jc w:val="center"/>
              <w:rPr>
                <w:rFonts w:eastAsia="Malgun Gothic"/>
                <w:b/>
                <w:lang w:eastAsia="ko-KR"/>
              </w:rPr>
            </w:pPr>
          </w:p>
        </w:tc>
      </w:tr>
      <w:tr w:rsidR="0049254B" w:rsidRPr="00CB1C3E" w14:paraId="19997FBF" w14:textId="77777777" w:rsidTr="00CE6A12">
        <w:trPr>
          <w:trHeight w:val="567"/>
          <w:jc w:val="right"/>
        </w:trPr>
        <w:tc>
          <w:tcPr>
            <w:tcW w:w="2520" w:type="dxa"/>
          </w:tcPr>
          <w:p w14:paraId="6A5B7461"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518C9769" w14:textId="77777777" w:rsidR="0049254B" w:rsidRPr="00CB1C3E" w:rsidRDefault="0049254B" w:rsidP="00CE6A12">
            <w:pPr>
              <w:spacing w:after="200" w:line="276" w:lineRule="auto"/>
              <w:jc w:val="center"/>
              <w:rPr>
                <w:rFonts w:eastAsia="Malgun Gothic"/>
                <w:lang w:eastAsia="ko-KR"/>
              </w:rPr>
            </w:pPr>
          </w:p>
        </w:tc>
      </w:tr>
    </w:tbl>
    <w:p w14:paraId="30C68BBE" w14:textId="77777777" w:rsidR="0049254B" w:rsidRPr="00CB1C3E" w:rsidRDefault="0049254B" w:rsidP="0049254B">
      <w:pPr>
        <w:rPr>
          <w:rFonts w:eastAsia="Malgun Gothic"/>
          <w:b/>
          <w:lang w:eastAsia="ko-KR"/>
        </w:rPr>
      </w:pPr>
    </w:p>
    <w:p w14:paraId="4BEBCB32" w14:textId="77777777" w:rsidR="0049254B" w:rsidRPr="00CB1C3E" w:rsidRDefault="0049254B" w:rsidP="0049254B"/>
    <w:p w14:paraId="2FDF0878" w14:textId="77777777" w:rsidR="0049254B" w:rsidRPr="00CB1C3E" w:rsidRDefault="0049254B" w:rsidP="0049254B"/>
    <w:p w14:paraId="1A54AC21" w14:textId="77777777" w:rsidR="0049254B" w:rsidRPr="00CB1C3E" w:rsidRDefault="0049254B" w:rsidP="0049254B"/>
    <w:p w14:paraId="3D5C1ADF" w14:textId="77777777" w:rsidR="0049254B" w:rsidRPr="00CB1C3E" w:rsidRDefault="0049254B" w:rsidP="0049254B"/>
    <w:p w14:paraId="117FAF49" w14:textId="77777777" w:rsidR="0049254B" w:rsidRPr="00CB1C3E" w:rsidRDefault="0049254B" w:rsidP="0049254B"/>
    <w:p w14:paraId="6A7447ED" w14:textId="77777777" w:rsidR="0049254B" w:rsidRDefault="0049254B" w:rsidP="0049254B"/>
    <w:p w14:paraId="09F84916" w14:textId="77777777" w:rsidR="0049254B" w:rsidRDefault="0049254B" w:rsidP="0049254B"/>
    <w:p w14:paraId="15187962" w14:textId="77777777" w:rsidR="0049254B" w:rsidRDefault="0049254B" w:rsidP="0049254B"/>
    <w:p w14:paraId="66F55467" w14:textId="68F29A51" w:rsidR="0049254B" w:rsidRDefault="0049254B" w:rsidP="0049254B"/>
    <w:p w14:paraId="3E16F1F6" w14:textId="71DE3EC4" w:rsidR="00694C4B" w:rsidRDefault="00694C4B" w:rsidP="0049254B"/>
    <w:p w14:paraId="761ACA21" w14:textId="7A14DDB5" w:rsidR="00694C4B" w:rsidRDefault="00694C4B" w:rsidP="0049254B"/>
    <w:p w14:paraId="0D8A66A3" w14:textId="440E8E03" w:rsidR="00694C4B" w:rsidRDefault="00694C4B" w:rsidP="0049254B"/>
    <w:p w14:paraId="7D6ACF72" w14:textId="77777777" w:rsidR="00694C4B" w:rsidRDefault="00694C4B" w:rsidP="0049254B"/>
    <w:p w14:paraId="6CB3EF46" w14:textId="77777777" w:rsidR="0049254B" w:rsidRDefault="0049254B" w:rsidP="0049254B"/>
    <w:p w14:paraId="7AC5FE63" w14:textId="77777777" w:rsidR="005830B6" w:rsidRDefault="005830B6" w:rsidP="0049254B">
      <w:pPr>
        <w:jc w:val="center"/>
        <w:rPr>
          <w:b/>
        </w:rPr>
      </w:pPr>
    </w:p>
    <w:p w14:paraId="5954F667" w14:textId="77777777" w:rsidR="004307F9" w:rsidRPr="00880199" w:rsidRDefault="004307F9" w:rsidP="0049254B">
      <w:pPr>
        <w:jc w:val="center"/>
        <w:rPr>
          <w:b/>
        </w:rPr>
      </w:pPr>
    </w:p>
    <w:p w14:paraId="6F598540" w14:textId="77777777" w:rsidR="0049254B" w:rsidRPr="00CB1C3E" w:rsidRDefault="0049254B" w:rsidP="0049254B">
      <w:pPr>
        <w:jc w:val="center"/>
        <w:rPr>
          <w:b/>
        </w:rPr>
      </w:pPr>
      <w:r w:rsidRPr="00CB1C3E">
        <w:rPr>
          <w:b/>
        </w:rPr>
        <w:t>И З Ј А В А</w:t>
      </w:r>
    </w:p>
    <w:p w14:paraId="5859D678" w14:textId="77777777" w:rsidR="0049254B" w:rsidRPr="00CB1C3E" w:rsidRDefault="0049254B" w:rsidP="0049254B">
      <w:pPr>
        <w:jc w:val="center"/>
        <w:rPr>
          <w:b/>
        </w:rPr>
      </w:pPr>
      <w:r w:rsidRPr="00CB1C3E">
        <w:rPr>
          <w:b/>
        </w:rPr>
        <w:t>(</w:t>
      </w:r>
      <w:proofErr w:type="gramStart"/>
      <w:r w:rsidRPr="00CB1C3E">
        <w:rPr>
          <w:b/>
        </w:rPr>
        <w:t>уколико</w:t>
      </w:r>
      <w:proofErr w:type="gramEnd"/>
      <w:r w:rsidRPr="00CB1C3E">
        <w:rPr>
          <w:b/>
        </w:rPr>
        <w:t xml:space="preserve"> понуђач подноси понуду са подизвођачем)</w:t>
      </w:r>
    </w:p>
    <w:p w14:paraId="09859AEE" w14:textId="77777777" w:rsidR="0049254B" w:rsidRPr="00CB1C3E" w:rsidRDefault="0049254B" w:rsidP="0049254B">
      <w:pPr>
        <w:jc w:val="center"/>
        <w:rPr>
          <w:b/>
        </w:rPr>
      </w:pPr>
    </w:p>
    <w:p w14:paraId="65954E10" w14:textId="77777777" w:rsidR="0049254B" w:rsidRPr="00CB1C3E" w:rsidRDefault="0049254B" w:rsidP="0049254B">
      <w:pPr>
        <w:jc w:val="center"/>
        <w:rPr>
          <w:b/>
        </w:rPr>
      </w:pPr>
    </w:p>
    <w:p w14:paraId="2BE09F18" w14:textId="77777777" w:rsidR="0049254B" w:rsidRPr="00CB1C3E" w:rsidRDefault="0049254B" w:rsidP="007A05BF">
      <w:pPr>
        <w:jc w:val="both"/>
        <w:rPr>
          <w:b/>
        </w:rPr>
      </w:pPr>
    </w:p>
    <w:p w14:paraId="6344290B" w14:textId="77777777" w:rsidR="0049254B" w:rsidRPr="00CB1C3E" w:rsidRDefault="0049254B" w:rsidP="007A05BF">
      <w:pPr>
        <w:jc w:val="both"/>
        <w:rPr>
          <w:b/>
        </w:rPr>
      </w:pPr>
    </w:p>
    <w:p w14:paraId="48E77638" w14:textId="77777777" w:rsidR="0049254B" w:rsidRPr="00CB1C3E" w:rsidRDefault="0049254B" w:rsidP="007A05BF">
      <w:pPr>
        <w:tabs>
          <w:tab w:val="left" w:pos="1800"/>
        </w:tabs>
        <w:jc w:val="both"/>
      </w:pPr>
      <w:r>
        <w:t>Којом понуђач __</w:t>
      </w:r>
      <w:r w:rsidRPr="00CB1C3E">
        <w:t>_______________________________________________________</w:t>
      </w:r>
    </w:p>
    <w:p w14:paraId="72AF1968" w14:textId="77777777" w:rsidR="0049254B" w:rsidRPr="00CB1C3E" w:rsidRDefault="0049254B" w:rsidP="007A05BF">
      <w:pPr>
        <w:tabs>
          <w:tab w:val="left" w:pos="1800"/>
        </w:tabs>
        <w:jc w:val="both"/>
      </w:pPr>
      <w:r w:rsidRPr="00CB1C3E">
        <w:t>(</w:t>
      </w:r>
      <w:proofErr w:type="gramStart"/>
      <w:r w:rsidRPr="00CB1C3E">
        <w:t>пословно</w:t>
      </w:r>
      <w:proofErr w:type="gramEnd"/>
      <w:r w:rsidRPr="00CB1C3E">
        <w:t xml:space="preserve"> име или скраћени назив понуђача)</w:t>
      </w:r>
    </w:p>
    <w:p w14:paraId="426EAD88" w14:textId="77777777" w:rsidR="0049254B" w:rsidRPr="00CB1C3E" w:rsidRDefault="0049254B" w:rsidP="007A05BF">
      <w:pPr>
        <w:tabs>
          <w:tab w:val="left" w:pos="1800"/>
        </w:tabs>
        <w:spacing w:line="360" w:lineRule="auto"/>
        <w:jc w:val="both"/>
      </w:pPr>
    </w:p>
    <w:p w14:paraId="2B0412E6" w14:textId="77777777" w:rsidR="0049254B" w:rsidRPr="00CB1C3E" w:rsidRDefault="0049254B" w:rsidP="007A05BF">
      <w:pPr>
        <w:tabs>
          <w:tab w:val="left" w:pos="1800"/>
        </w:tabs>
        <w:spacing w:line="480" w:lineRule="auto"/>
        <w:jc w:val="both"/>
      </w:pPr>
      <w:proofErr w:type="gramStart"/>
      <w:r w:rsidRPr="00CB1C3E">
        <w:t>из</w:t>
      </w:r>
      <w:proofErr w:type="gramEnd"/>
      <w:r w:rsidRPr="00CB1C3E">
        <w:t xml:space="preserve"> _____________________ под пуном материјалном и кривичном одговорношћу изјављује да је </w:t>
      </w:r>
      <w:r w:rsidRPr="00CB1C3E">
        <w:rPr>
          <w:b/>
          <w:i/>
        </w:rPr>
        <w:t>подизвођач</w:t>
      </w:r>
      <w:r w:rsidRPr="00CB1C3E">
        <w:t xml:space="preserve"> ____________________________ из ________________ поштовао обавезе које произлазе из важећих прописа о заштити на раду, запошљавању и условима</w:t>
      </w:r>
      <w:r>
        <w:t xml:space="preserve"> рада и заштити животне средине.</w:t>
      </w:r>
    </w:p>
    <w:p w14:paraId="5655C8E3" w14:textId="77777777" w:rsidR="0049254B" w:rsidRPr="00CB1C3E" w:rsidRDefault="0049254B" w:rsidP="007A05BF">
      <w:pPr>
        <w:jc w:val="both"/>
      </w:pPr>
      <w:r w:rsidRPr="00CB1C3E">
        <w:rPr>
          <w:b/>
        </w:rPr>
        <w:t>Напомена:</w:t>
      </w:r>
      <w:r w:rsidRPr="00CB1C3E">
        <w:t xml:space="preserve"> У случају потребе Изјаву копирати</w:t>
      </w:r>
    </w:p>
    <w:p w14:paraId="3408834F" w14:textId="77777777" w:rsidR="0049254B" w:rsidRDefault="0049254B" w:rsidP="007A05BF">
      <w:pPr>
        <w:tabs>
          <w:tab w:val="left" w:pos="1800"/>
        </w:tabs>
        <w:spacing w:line="360" w:lineRule="auto"/>
        <w:jc w:val="both"/>
      </w:pPr>
    </w:p>
    <w:p w14:paraId="45A2352E" w14:textId="77777777" w:rsidR="0049254B" w:rsidRDefault="0049254B" w:rsidP="0049254B">
      <w:pPr>
        <w:tabs>
          <w:tab w:val="left" w:pos="1800"/>
        </w:tabs>
        <w:spacing w:line="360" w:lineRule="auto"/>
      </w:pPr>
    </w:p>
    <w:p w14:paraId="7ADF0A7C" w14:textId="77777777" w:rsidR="0049254B" w:rsidRDefault="0049254B" w:rsidP="0049254B">
      <w:pPr>
        <w:tabs>
          <w:tab w:val="left" w:pos="1800"/>
        </w:tabs>
        <w:spacing w:line="360" w:lineRule="auto"/>
      </w:pPr>
    </w:p>
    <w:p w14:paraId="59A24303" w14:textId="77777777" w:rsidR="0049254B" w:rsidRDefault="0049254B" w:rsidP="0049254B">
      <w:pPr>
        <w:tabs>
          <w:tab w:val="left" w:pos="1800"/>
        </w:tabs>
        <w:spacing w:line="360" w:lineRule="auto"/>
      </w:pPr>
    </w:p>
    <w:p w14:paraId="40F1AF9E" w14:textId="77777777" w:rsidR="0049254B" w:rsidRPr="00CB1C3E" w:rsidRDefault="0049254B" w:rsidP="0049254B">
      <w:pPr>
        <w:tabs>
          <w:tab w:val="left" w:pos="1800"/>
        </w:tabs>
        <w:spacing w:line="360" w:lineRule="auto"/>
      </w:pPr>
    </w:p>
    <w:p w14:paraId="12EB1EF6"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2D532391" w14:textId="77777777" w:rsidTr="00CE6A12">
        <w:trPr>
          <w:jc w:val="right"/>
        </w:trPr>
        <w:tc>
          <w:tcPr>
            <w:tcW w:w="2520" w:type="dxa"/>
          </w:tcPr>
          <w:p w14:paraId="610F7FAF" w14:textId="77777777" w:rsidR="0049254B" w:rsidRPr="00CB1C3E" w:rsidRDefault="0049254B" w:rsidP="00CE6A12">
            <w:pPr>
              <w:spacing w:after="200" w:line="276" w:lineRule="auto"/>
              <w:jc w:val="center"/>
              <w:rPr>
                <w:rFonts w:eastAsia="Malgun Gothic"/>
                <w:b/>
                <w:lang w:eastAsia="ko-KR"/>
              </w:rPr>
            </w:pPr>
          </w:p>
        </w:tc>
        <w:tc>
          <w:tcPr>
            <w:tcW w:w="3318" w:type="dxa"/>
          </w:tcPr>
          <w:p w14:paraId="2AA23EE2"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11E671F0" w14:textId="77777777" w:rsidTr="00CE6A12">
        <w:trPr>
          <w:jc w:val="right"/>
        </w:trPr>
        <w:tc>
          <w:tcPr>
            <w:tcW w:w="2520" w:type="dxa"/>
          </w:tcPr>
          <w:p w14:paraId="698845BE" w14:textId="7F24B749" w:rsidR="0049254B" w:rsidRPr="00CB1C3E" w:rsidRDefault="0049254B" w:rsidP="00CE6A12">
            <w:pPr>
              <w:spacing w:after="200" w:line="276" w:lineRule="auto"/>
              <w:jc w:val="center"/>
              <w:rPr>
                <w:rFonts w:eastAsia="Malgun Gothic"/>
                <w:b/>
                <w:lang w:eastAsia="ko-KR"/>
              </w:rPr>
            </w:pPr>
          </w:p>
        </w:tc>
        <w:tc>
          <w:tcPr>
            <w:tcW w:w="3318" w:type="dxa"/>
          </w:tcPr>
          <w:p w14:paraId="2BE88296" w14:textId="77777777" w:rsidR="0049254B" w:rsidRPr="00CB1C3E" w:rsidRDefault="0049254B" w:rsidP="00CE6A12">
            <w:pPr>
              <w:spacing w:after="200" w:line="276" w:lineRule="auto"/>
              <w:jc w:val="center"/>
              <w:rPr>
                <w:rFonts w:eastAsia="Malgun Gothic"/>
                <w:b/>
                <w:lang w:eastAsia="ko-KR"/>
              </w:rPr>
            </w:pPr>
          </w:p>
        </w:tc>
      </w:tr>
      <w:tr w:rsidR="0049254B" w:rsidRPr="00CB1C3E" w14:paraId="38F4AE6A" w14:textId="77777777" w:rsidTr="00CE6A12">
        <w:trPr>
          <w:trHeight w:val="567"/>
          <w:jc w:val="right"/>
        </w:trPr>
        <w:tc>
          <w:tcPr>
            <w:tcW w:w="2520" w:type="dxa"/>
          </w:tcPr>
          <w:p w14:paraId="50ADB591"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331B4A0D" w14:textId="77777777" w:rsidR="0049254B" w:rsidRPr="00CB1C3E" w:rsidRDefault="0049254B" w:rsidP="00CE6A12">
            <w:pPr>
              <w:spacing w:after="200" w:line="276" w:lineRule="auto"/>
              <w:jc w:val="center"/>
              <w:rPr>
                <w:rFonts w:eastAsia="Malgun Gothic"/>
                <w:lang w:eastAsia="ko-KR"/>
              </w:rPr>
            </w:pPr>
          </w:p>
        </w:tc>
      </w:tr>
    </w:tbl>
    <w:p w14:paraId="1DD3DC3F" w14:textId="77777777" w:rsidR="0049254B" w:rsidRPr="00CB1C3E" w:rsidRDefault="0049254B" w:rsidP="0049254B">
      <w:pPr>
        <w:rPr>
          <w:rFonts w:eastAsia="Malgun Gothic"/>
          <w:b/>
          <w:lang w:eastAsia="ko-KR"/>
        </w:rPr>
      </w:pPr>
    </w:p>
    <w:p w14:paraId="63B51827" w14:textId="77777777" w:rsidR="0049254B" w:rsidRPr="00CB1C3E" w:rsidRDefault="0049254B" w:rsidP="0049254B"/>
    <w:p w14:paraId="356C8402" w14:textId="77777777" w:rsidR="0049254B" w:rsidRPr="00CB1C3E" w:rsidRDefault="0049254B" w:rsidP="0049254B"/>
    <w:p w14:paraId="1F111386" w14:textId="77777777" w:rsidR="0049254B" w:rsidRPr="00CB1C3E" w:rsidRDefault="0049254B" w:rsidP="0049254B"/>
    <w:p w14:paraId="6D26CA80" w14:textId="77777777" w:rsidR="0049254B" w:rsidRPr="00CB1C3E" w:rsidRDefault="0049254B" w:rsidP="0049254B"/>
    <w:p w14:paraId="04339401" w14:textId="77777777" w:rsidR="0049254B" w:rsidRPr="00CB1C3E" w:rsidRDefault="0049254B" w:rsidP="0049254B"/>
    <w:p w14:paraId="49C19572" w14:textId="77777777" w:rsidR="0049254B" w:rsidRPr="00CB1C3E" w:rsidRDefault="0049254B" w:rsidP="0049254B"/>
    <w:p w14:paraId="228F2144" w14:textId="77777777" w:rsidR="0049254B" w:rsidRPr="00204424" w:rsidRDefault="0049254B" w:rsidP="0049254B">
      <w:pPr>
        <w:rPr>
          <w:lang w:val="sr-Cyrl-CS"/>
        </w:rPr>
      </w:pPr>
    </w:p>
    <w:p w14:paraId="67FBE1ED" w14:textId="77777777" w:rsidR="0049254B" w:rsidRPr="00CB1C3E" w:rsidRDefault="0049254B" w:rsidP="0049254B"/>
    <w:p w14:paraId="45173217" w14:textId="77777777" w:rsidR="0049254B" w:rsidRPr="00CB1C3E" w:rsidRDefault="0049254B" w:rsidP="0049254B"/>
    <w:p w14:paraId="25E972E6" w14:textId="77777777" w:rsidR="0049254B" w:rsidRPr="00CB1C3E" w:rsidRDefault="0049254B" w:rsidP="0049254B"/>
    <w:p w14:paraId="07E9B388" w14:textId="77777777" w:rsidR="0049254B" w:rsidRPr="00CB1C3E" w:rsidRDefault="0049254B" w:rsidP="0049254B"/>
    <w:p w14:paraId="2B9910F2" w14:textId="77777777" w:rsidR="0049254B" w:rsidRPr="00CB1C3E" w:rsidRDefault="0049254B" w:rsidP="0049254B"/>
    <w:p w14:paraId="2A2BD1A8" w14:textId="77777777" w:rsidR="0049254B" w:rsidRPr="00880199" w:rsidRDefault="0049254B" w:rsidP="002151EF">
      <w:pPr>
        <w:rPr>
          <w:b/>
        </w:rPr>
      </w:pPr>
    </w:p>
    <w:p w14:paraId="6E16E748" w14:textId="77777777" w:rsidR="0049254B" w:rsidRPr="00CB1C3E" w:rsidRDefault="0049254B" w:rsidP="0049254B">
      <w:pPr>
        <w:jc w:val="center"/>
        <w:rPr>
          <w:b/>
        </w:rPr>
      </w:pPr>
      <w:r w:rsidRPr="00CB1C3E">
        <w:rPr>
          <w:b/>
        </w:rPr>
        <w:t>И З Ј А В А</w:t>
      </w:r>
    </w:p>
    <w:p w14:paraId="7FB39968" w14:textId="77777777" w:rsidR="0049254B" w:rsidRPr="00CB1C3E" w:rsidRDefault="0049254B" w:rsidP="0049254B">
      <w:pPr>
        <w:jc w:val="center"/>
        <w:rPr>
          <w:b/>
        </w:rPr>
      </w:pPr>
      <w:r w:rsidRPr="00CB1C3E">
        <w:rPr>
          <w:b/>
        </w:rPr>
        <w:t>(</w:t>
      </w:r>
      <w:proofErr w:type="gramStart"/>
      <w:r w:rsidRPr="00CB1C3E">
        <w:rPr>
          <w:b/>
        </w:rPr>
        <w:t>уколико</w:t>
      </w:r>
      <w:proofErr w:type="gramEnd"/>
      <w:r w:rsidRPr="00CB1C3E">
        <w:rPr>
          <w:b/>
        </w:rPr>
        <w:t xml:space="preserve"> понуђач подноси понуду са подизвођачем)</w:t>
      </w:r>
    </w:p>
    <w:p w14:paraId="28112C7C" w14:textId="77777777" w:rsidR="0049254B" w:rsidRPr="00CB1C3E" w:rsidRDefault="0049254B" w:rsidP="0049254B">
      <w:pPr>
        <w:jc w:val="center"/>
        <w:rPr>
          <w:b/>
        </w:rPr>
      </w:pPr>
    </w:p>
    <w:p w14:paraId="35E454B5" w14:textId="77777777" w:rsidR="0049254B" w:rsidRPr="00CB1C3E" w:rsidRDefault="0049254B" w:rsidP="0049254B">
      <w:pPr>
        <w:jc w:val="center"/>
        <w:rPr>
          <w:b/>
        </w:rPr>
      </w:pPr>
    </w:p>
    <w:p w14:paraId="13927E6C" w14:textId="77777777" w:rsidR="0049254B" w:rsidRPr="00CB1C3E" w:rsidRDefault="0049254B" w:rsidP="0049254B">
      <w:pPr>
        <w:jc w:val="center"/>
        <w:rPr>
          <w:b/>
        </w:rPr>
      </w:pPr>
    </w:p>
    <w:p w14:paraId="7608A077" w14:textId="77777777" w:rsidR="0049254B" w:rsidRPr="00CB1C3E" w:rsidRDefault="0049254B" w:rsidP="007A05BF">
      <w:pPr>
        <w:jc w:val="both"/>
        <w:rPr>
          <w:b/>
        </w:rPr>
      </w:pPr>
    </w:p>
    <w:p w14:paraId="4400EE04" w14:textId="77777777" w:rsidR="0049254B" w:rsidRPr="00CB1C3E" w:rsidRDefault="0049254B" w:rsidP="007A05BF">
      <w:pPr>
        <w:tabs>
          <w:tab w:val="left" w:pos="1800"/>
        </w:tabs>
        <w:jc w:val="both"/>
      </w:pPr>
      <w:r>
        <w:t>Којом понуђач __</w:t>
      </w:r>
      <w:r w:rsidRPr="00CB1C3E">
        <w:t>_______________________________________________________</w:t>
      </w:r>
    </w:p>
    <w:p w14:paraId="72B7E1CC" w14:textId="77777777" w:rsidR="0049254B" w:rsidRPr="00CB1C3E" w:rsidRDefault="0049254B" w:rsidP="007A05BF">
      <w:pPr>
        <w:tabs>
          <w:tab w:val="left" w:pos="1800"/>
        </w:tabs>
        <w:jc w:val="both"/>
      </w:pPr>
      <w:r w:rsidRPr="00CB1C3E">
        <w:t>(</w:t>
      </w:r>
      <w:proofErr w:type="gramStart"/>
      <w:r w:rsidRPr="00CB1C3E">
        <w:t>пословно</w:t>
      </w:r>
      <w:proofErr w:type="gramEnd"/>
      <w:r w:rsidRPr="00CB1C3E">
        <w:t xml:space="preserve"> име или скраћени назив понуђача)</w:t>
      </w:r>
    </w:p>
    <w:p w14:paraId="135E40DB" w14:textId="77777777" w:rsidR="0049254B" w:rsidRPr="00CB1C3E" w:rsidRDefault="0049254B" w:rsidP="007A05BF">
      <w:pPr>
        <w:tabs>
          <w:tab w:val="left" w:pos="1800"/>
        </w:tabs>
        <w:spacing w:line="360" w:lineRule="auto"/>
        <w:jc w:val="both"/>
      </w:pPr>
    </w:p>
    <w:p w14:paraId="21EABAD9" w14:textId="77777777" w:rsidR="0049254B" w:rsidRPr="004A4CDC" w:rsidRDefault="0049254B" w:rsidP="007A05BF">
      <w:pPr>
        <w:tabs>
          <w:tab w:val="left" w:pos="1800"/>
        </w:tabs>
        <w:spacing w:line="480" w:lineRule="auto"/>
        <w:jc w:val="both"/>
      </w:pPr>
      <w:proofErr w:type="gramStart"/>
      <w:r w:rsidRPr="00CB1C3E">
        <w:t>из</w:t>
      </w:r>
      <w:proofErr w:type="gramEnd"/>
      <w:r w:rsidRPr="00CB1C3E">
        <w:t xml:space="preserve"> _____________________ под пуном материјалном и кривичном одговорн</w:t>
      </w:r>
      <w:r>
        <w:t xml:space="preserve">ошћу изјављује да </w:t>
      </w:r>
      <w:r w:rsidRPr="00CB1C3E">
        <w:rPr>
          <w:b/>
          <w:i/>
        </w:rPr>
        <w:t>подизвођач</w:t>
      </w:r>
      <w:r w:rsidRPr="00CB1C3E">
        <w:t xml:space="preserve"> ____________________________ из ________________ </w:t>
      </w:r>
      <w:r>
        <w:rPr>
          <w:lang w:val="sr-Cyrl-CS"/>
        </w:rPr>
        <w:t>нема забрану обављања делатности која је на снази у време подношења понуде</w:t>
      </w:r>
      <w:r>
        <w:t>.</w:t>
      </w:r>
    </w:p>
    <w:p w14:paraId="450ECD88" w14:textId="77777777" w:rsidR="0049254B" w:rsidRPr="00CB1C3E" w:rsidRDefault="0049254B" w:rsidP="007A05BF">
      <w:pPr>
        <w:jc w:val="both"/>
      </w:pPr>
      <w:r w:rsidRPr="00CB1C3E">
        <w:rPr>
          <w:b/>
        </w:rPr>
        <w:t>Напомена:</w:t>
      </w:r>
      <w:r w:rsidRPr="00CB1C3E">
        <w:t xml:space="preserve"> У случају потребе Изјаву копирати</w:t>
      </w:r>
    </w:p>
    <w:p w14:paraId="63EFA4CF" w14:textId="77777777" w:rsidR="0049254B" w:rsidRDefault="0049254B" w:rsidP="007A05BF">
      <w:pPr>
        <w:tabs>
          <w:tab w:val="left" w:pos="1800"/>
        </w:tabs>
        <w:spacing w:line="360" w:lineRule="auto"/>
        <w:jc w:val="both"/>
      </w:pPr>
    </w:p>
    <w:p w14:paraId="7B928132" w14:textId="77777777" w:rsidR="0049254B" w:rsidRDefault="0049254B" w:rsidP="007A05BF">
      <w:pPr>
        <w:tabs>
          <w:tab w:val="left" w:pos="1800"/>
        </w:tabs>
        <w:spacing w:line="360" w:lineRule="auto"/>
        <w:jc w:val="both"/>
      </w:pPr>
    </w:p>
    <w:p w14:paraId="3E735FDD" w14:textId="77777777" w:rsidR="0049254B" w:rsidRDefault="0049254B" w:rsidP="0049254B">
      <w:pPr>
        <w:tabs>
          <w:tab w:val="left" w:pos="1800"/>
        </w:tabs>
        <w:spacing w:line="360" w:lineRule="auto"/>
      </w:pPr>
    </w:p>
    <w:p w14:paraId="6B316F22" w14:textId="77777777" w:rsidR="0049254B" w:rsidRDefault="0049254B" w:rsidP="0049254B">
      <w:pPr>
        <w:tabs>
          <w:tab w:val="left" w:pos="1800"/>
        </w:tabs>
        <w:spacing w:line="360" w:lineRule="auto"/>
      </w:pPr>
    </w:p>
    <w:p w14:paraId="628160FD" w14:textId="77777777" w:rsidR="0049254B" w:rsidRPr="00CB1C3E" w:rsidRDefault="0049254B" w:rsidP="0049254B">
      <w:pPr>
        <w:tabs>
          <w:tab w:val="left" w:pos="1800"/>
        </w:tabs>
        <w:spacing w:line="360" w:lineRule="auto"/>
      </w:pPr>
    </w:p>
    <w:p w14:paraId="1872AAA5"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07054103" w14:textId="77777777" w:rsidTr="00CE6A12">
        <w:trPr>
          <w:jc w:val="right"/>
        </w:trPr>
        <w:tc>
          <w:tcPr>
            <w:tcW w:w="2520" w:type="dxa"/>
          </w:tcPr>
          <w:p w14:paraId="02094287" w14:textId="77777777" w:rsidR="0049254B" w:rsidRPr="00CB1C3E" w:rsidRDefault="0049254B" w:rsidP="00CE6A12">
            <w:pPr>
              <w:spacing w:after="200" w:line="276" w:lineRule="auto"/>
              <w:jc w:val="center"/>
              <w:rPr>
                <w:rFonts w:eastAsia="Malgun Gothic"/>
                <w:b/>
                <w:lang w:eastAsia="ko-KR"/>
              </w:rPr>
            </w:pPr>
          </w:p>
        </w:tc>
        <w:tc>
          <w:tcPr>
            <w:tcW w:w="3318" w:type="dxa"/>
          </w:tcPr>
          <w:p w14:paraId="3849EC91"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40B710B7" w14:textId="77777777" w:rsidTr="00CE6A12">
        <w:trPr>
          <w:jc w:val="right"/>
        </w:trPr>
        <w:tc>
          <w:tcPr>
            <w:tcW w:w="2520" w:type="dxa"/>
          </w:tcPr>
          <w:p w14:paraId="6F9BBB65" w14:textId="3E8DC3F9" w:rsidR="0049254B" w:rsidRPr="00CB1C3E" w:rsidRDefault="0049254B" w:rsidP="00CE6A12">
            <w:pPr>
              <w:spacing w:after="200" w:line="276" w:lineRule="auto"/>
              <w:jc w:val="center"/>
              <w:rPr>
                <w:rFonts w:eastAsia="Malgun Gothic"/>
                <w:b/>
                <w:lang w:eastAsia="ko-KR"/>
              </w:rPr>
            </w:pPr>
          </w:p>
        </w:tc>
        <w:tc>
          <w:tcPr>
            <w:tcW w:w="3318" w:type="dxa"/>
          </w:tcPr>
          <w:p w14:paraId="44711172" w14:textId="77777777" w:rsidR="0049254B" w:rsidRPr="00CB1C3E" w:rsidRDefault="0049254B" w:rsidP="00CE6A12">
            <w:pPr>
              <w:spacing w:after="200" w:line="276" w:lineRule="auto"/>
              <w:jc w:val="center"/>
              <w:rPr>
                <w:rFonts w:eastAsia="Malgun Gothic"/>
                <w:b/>
                <w:lang w:eastAsia="ko-KR"/>
              </w:rPr>
            </w:pPr>
          </w:p>
        </w:tc>
      </w:tr>
      <w:tr w:rsidR="0049254B" w:rsidRPr="00CB1C3E" w14:paraId="017E51A6" w14:textId="77777777" w:rsidTr="00CE6A12">
        <w:trPr>
          <w:trHeight w:val="567"/>
          <w:jc w:val="right"/>
        </w:trPr>
        <w:tc>
          <w:tcPr>
            <w:tcW w:w="2520" w:type="dxa"/>
          </w:tcPr>
          <w:p w14:paraId="4A090F33"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589905BF" w14:textId="77777777" w:rsidR="0049254B" w:rsidRPr="00CB1C3E" w:rsidRDefault="0049254B" w:rsidP="00CE6A12">
            <w:pPr>
              <w:spacing w:after="200" w:line="276" w:lineRule="auto"/>
              <w:jc w:val="center"/>
              <w:rPr>
                <w:rFonts w:eastAsia="Malgun Gothic"/>
                <w:lang w:eastAsia="ko-KR"/>
              </w:rPr>
            </w:pPr>
          </w:p>
        </w:tc>
      </w:tr>
    </w:tbl>
    <w:p w14:paraId="660EF7F0" w14:textId="77777777" w:rsidR="0049254B" w:rsidRPr="00CB1C3E" w:rsidRDefault="0049254B" w:rsidP="0049254B">
      <w:pPr>
        <w:rPr>
          <w:rFonts w:eastAsia="Malgun Gothic"/>
          <w:b/>
          <w:lang w:eastAsia="ko-KR"/>
        </w:rPr>
      </w:pPr>
    </w:p>
    <w:p w14:paraId="674A9996" w14:textId="77777777" w:rsidR="0049254B" w:rsidRDefault="0049254B" w:rsidP="0049254B">
      <w:pPr>
        <w:rPr>
          <w:b/>
        </w:rPr>
      </w:pPr>
    </w:p>
    <w:p w14:paraId="33F30E46" w14:textId="77777777" w:rsidR="0049254B" w:rsidRDefault="0049254B" w:rsidP="0049254B">
      <w:pPr>
        <w:rPr>
          <w:b/>
        </w:rPr>
      </w:pPr>
    </w:p>
    <w:p w14:paraId="0E7753CC" w14:textId="77777777" w:rsidR="008964AF" w:rsidRDefault="008964AF" w:rsidP="0049254B">
      <w:pPr>
        <w:rPr>
          <w:b/>
        </w:rPr>
      </w:pPr>
    </w:p>
    <w:p w14:paraId="12D66DB6" w14:textId="77777777" w:rsidR="002151EF" w:rsidRDefault="002151EF" w:rsidP="0049254B">
      <w:pPr>
        <w:rPr>
          <w:b/>
        </w:rPr>
      </w:pPr>
    </w:p>
    <w:p w14:paraId="473BA639" w14:textId="77777777" w:rsidR="002151EF" w:rsidRDefault="002151EF" w:rsidP="0049254B">
      <w:pPr>
        <w:rPr>
          <w:b/>
        </w:rPr>
      </w:pPr>
    </w:p>
    <w:p w14:paraId="5664C102" w14:textId="77777777" w:rsidR="002151EF" w:rsidRDefault="002151EF" w:rsidP="0049254B">
      <w:pPr>
        <w:rPr>
          <w:b/>
        </w:rPr>
      </w:pPr>
    </w:p>
    <w:p w14:paraId="724D3D92" w14:textId="77777777" w:rsidR="002151EF" w:rsidRDefault="002151EF" w:rsidP="0049254B">
      <w:pPr>
        <w:rPr>
          <w:b/>
        </w:rPr>
      </w:pPr>
    </w:p>
    <w:p w14:paraId="183FEDB2" w14:textId="77777777" w:rsidR="002151EF" w:rsidRDefault="002151EF" w:rsidP="0049254B">
      <w:pPr>
        <w:rPr>
          <w:b/>
        </w:rPr>
      </w:pPr>
    </w:p>
    <w:p w14:paraId="678E8F9E" w14:textId="77777777" w:rsidR="002151EF" w:rsidRDefault="002151EF" w:rsidP="0049254B">
      <w:pPr>
        <w:rPr>
          <w:b/>
        </w:rPr>
      </w:pPr>
    </w:p>
    <w:p w14:paraId="632884F3" w14:textId="77777777" w:rsidR="002151EF" w:rsidRDefault="002151EF" w:rsidP="0049254B">
      <w:pPr>
        <w:rPr>
          <w:b/>
        </w:rPr>
      </w:pPr>
    </w:p>
    <w:p w14:paraId="24815557" w14:textId="77777777" w:rsidR="008964AF" w:rsidRDefault="008964AF" w:rsidP="0049254B">
      <w:pPr>
        <w:rPr>
          <w:b/>
        </w:rPr>
      </w:pPr>
    </w:p>
    <w:p w14:paraId="10B3B623" w14:textId="77777777" w:rsidR="0049254B" w:rsidRPr="00CB1C3E" w:rsidRDefault="0049254B" w:rsidP="008964AF">
      <w:pPr>
        <w:rPr>
          <w:b/>
        </w:rPr>
      </w:pPr>
    </w:p>
    <w:p w14:paraId="595F13C9" w14:textId="77777777" w:rsidR="0049254B" w:rsidRPr="00CB1C3E" w:rsidRDefault="0049254B" w:rsidP="0049254B">
      <w:pPr>
        <w:jc w:val="center"/>
        <w:rPr>
          <w:b/>
        </w:rPr>
      </w:pPr>
    </w:p>
    <w:p w14:paraId="2F86F344" w14:textId="77777777" w:rsidR="0049254B" w:rsidRPr="00CB1C3E" w:rsidRDefault="0049254B" w:rsidP="0049254B">
      <w:pPr>
        <w:jc w:val="center"/>
        <w:rPr>
          <w:b/>
        </w:rPr>
      </w:pPr>
      <w:r w:rsidRPr="00CB1C3E">
        <w:rPr>
          <w:b/>
        </w:rPr>
        <w:lastRenderedPageBreak/>
        <w:t>И З Ј А В А</w:t>
      </w:r>
    </w:p>
    <w:p w14:paraId="672F4B19" w14:textId="77777777" w:rsidR="0049254B" w:rsidRPr="00CB1C3E" w:rsidRDefault="0049254B" w:rsidP="0049254B">
      <w:pPr>
        <w:jc w:val="center"/>
        <w:rPr>
          <w:b/>
        </w:rPr>
      </w:pPr>
    </w:p>
    <w:p w14:paraId="1C60DE4B" w14:textId="77777777" w:rsidR="0049254B" w:rsidRPr="00CB1C3E" w:rsidRDefault="0049254B" w:rsidP="0049254B">
      <w:pPr>
        <w:jc w:val="center"/>
        <w:rPr>
          <w:b/>
        </w:rPr>
      </w:pPr>
    </w:p>
    <w:p w14:paraId="4B3C9F6A" w14:textId="77777777" w:rsidR="0049254B" w:rsidRPr="00CB1C3E" w:rsidRDefault="0049254B" w:rsidP="007A05BF">
      <w:pPr>
        <w:tabs>
          <w:tab w:val="left" w:pos="1800"/>
        </w:tabs>
        <w:jc w:val="both"/>
      </w:pPr>
      <w:r>
        <w:t>К</w:t>
      </w:r>
      <w:r w:rsidRPr="00CB1C3E">
        <w:t>ојом члан групе</w:t>
      </w:r>
      <w:r>
        <w:rPr>
          <w:lang w:val="sr-Cyrl-CS"/>
        </w:rPr>
        <w:t>/члан групе носилац посла</w:t>
      </w:r>
      <w:r w:rsidRPr="00CB1C3E">
        <w:t>: ___________________________________________________________</w:t>
      </w:r>
    </w:p>
    <w:p w14:paraId="6FBC79E0" w14:textId="77777777" w:rsidR="0049254B" w:rsidRPr="00CB1C3E" w:rsidRDefault="0049254B" w:rsidP="007A05BF">
      <w:pPr>
        <w:tabs>
          <w:tab w:val="left" w:pos="1800"/>
        </w:tabs>
        <w:jc w:val="both"/>
      </w:pPr>
      <w:r w:rsidRPr="00CB1C3E">
        <w:t>(</w:t>
      </w:r>
      <w:proofErr w:type="gramStart"/>
      <w:r w:rsidRPr="00CB1C3E">
        <w:t>пословно</w:t>
      </w:r>
      <w:proofErr w:type="gramEnd"/>
      <w:r w:rsidRPr="00CB1C3E">
        <w:t xml:space="preserve"> име или скраћени назив понуђача)</w:t>
      </w:r>
    </w:p>
    <w:p w14:paraId="2C9C7472" w14:textId="77777777" w:rsidR="0049254B" w:rsidRPr="00CB1C3E" w:rsidRDefault="0049254B" w:rsidP="007A05BF">
      <w:pPr>
        <w:tabs>
          <w:tab w:val="left" w:pos="1800"/>
        </w:tabs>
        <w:spacing w:line="360" w:lineRule="auto"/>
        <w:jc w:val="both"/>
      </w:pPr>
    </w:p>
    <w:p w14:paraId="092C0CD0" w14:textId="77777777" w:rsidR="0049254B" w:rsidRPr="00CB1C3E" w:rsidRDefault="0049254B" w:rsidP="007A05BF">
      <w:pPr>
        <w:tabs>
          <w:tab w:val="left" w:pos="1800"/>
        </w:tabs>
        <w:spacing w:line="480" w:lineRule="auto"/>
        <w:jc w:val="both"/>
      </w:pPr>
      <w:proofErr w:type="gramStart"/>
      <w:r w:rsidRPr="00CB1C3E">
        <w:t>из</w:t>
      </w:r>
      <w:proofErr w:type="gramEnd"/>
      <w:r w:rsidRPr="00CB1C3E">
        <w:t xml:space="preserve"> _____________________ под пуном материјалном и кривичном одговорношћу изјављује да је поштовао обавезе које произ</w:t>
      </w:r>
      <w:r>
        <w:t>и</w:t>
      </w:r>
      <w:r w:rsidRPr="00CB1C3E">
        <w:t>лазе из важећих прописа о заштити на раду, запошљавању и условима рада, и заштити животне средине.</w:t>
      </w:r>
    </w:p>
    <w:p w14:paraId="79F44167" w14:textId="77777777" w:rsidR="0049254B" w:rsidRPr="00CB1C3E" w:rsidRDefault="0049254B" w:rsidP="007A05BF">
      <w:pPr>
        <w:tabs>
          <w:tab w:val="left" w:pos="1800"/>
        </w:tabs>
        <w:spacing w:line="360" w:lineRule="auto"/>
        <w:jc w:val="both"/>
      </w:pPr>
    </w:p>
    <w:p w14:paraId="2A7E1550" w14:textId="77777777" w:rsidR="0049254B" w:rsidRPr="00CB1C3E" w:rsidRDefault="0049254B" w:rsidP="0049254B">
      <w:pPr>
        <w:tabs>
          <w:tab w:val="left" w:pos="1800"/>
        </w:tabs>
        <w:spacing w:line="360" w:lineRule="auto"/>
      </w:pPr>
    </w:p>
    <w:p w14:paraId="42047282" w14:textId="77777777" w:rsidR="0049254B" w:rsidRPr="00CB1C3E" w:rsidRDefault="0049254B" w:rsidP="0049254B">
      <w:r w:rsidRPr="00CB1C3E">
        <w:rPr>
          <w:b/>
        </w:rPr>
        <w:t>Напомена:</w:t>
      </w:r>
      <w:r w:rsidRPr="00CB1C3E">
        <w:t xml:space="preserve"> У случају потребе Изјаву копирати</w:t>
      </w:r>
    </w:p>
    <w:p w14:paraId="3FA9B3E7" w14:textId="77777777" w:rsidR="0049254B" w:rsidRDefault="0049254B" w:rsidP="0049254B">
      <w:pPr>
        <w:tabs>
          <w:tab w:val="left" w:pos="1800"/>
        </w:tabs>
        <w:spacing w:line="360" w:lineRule="auto"/>
      </w:pPr>
    </w:p>
    <w:p w14:paraId="6C67741D" w14:textId="77777777" w:rsidR="0049254B" w:rsidRDefault="0049254B" w:rsidP="0049254B">
      <w:pPr>
        <w:tabs>
          <w:tab w:val="left" w:pos="1800"/>
        </w:tabs>
        <w:spacing w:line="360" w:lineRule="auto"/>
      </w:pPr>
    </w:p>
    <w:p w14:paraId="57DE7C83" w14:textId="77777777" w:rsidR="0049254B" w:rsidRDefault="0049254B" w:rsidP="0049254B">
      <w:pPr>
        <w:tabs>
          <w:tab w:val="left" w:pos="1800"/>
        </w:tabs>
        <w:spacing w:line="360" w:lineRule="auto"/>
      </w:pPr>
    </w:p>
    <w:p w14:paraId="0D5B90B9" w14:textId="77777777" w:rsidR="0049254B" w:rsidRPr="00CB1C3E" w:rsidRDefault="0049254B" w:rsidP="0049254B">
      <w:pPr>
        <w:tabs>
          <w:tab w:val="left" w:pos="1800"/>
        </w:tabs>
        <w:spacing w:line="360" w:lineRule="auto"/>
      </w:pPr>
    </w:p>
    <w:p w14:paraId="0CCBC89A"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06337343" w14:textId="77777777" w:rsidTr="00CE6A12">
        <w:trPr>
          <w:jc w:val="right"/>
        </w:trPr>
        <w:tc>
          <w:tcPr>
            <w:tcW w:w="2520" w:type="dxa"/>
          </w:tcPr>
          <w:p w14:paraId="00DB62B0" w14:textId="77777777" w:rsidR="0049254B" w:rsidRPr="00CB1C3E" w:rsidRDefault="0049254B" w:rsidP="00CE6A12">
            <w:pPr>
              <w:spacing w:after="200" w:line="276" w:lineRule="auto"/>
              <w:jc w:val="center"/>
              <w:rPr>
                <w:rFonts w:eastAsia="Malgun Gothic"/>
                <w:b/>
                <w:lang w:eastAsia="ko-KR"/>
              </w:rPr>
            </w:pPr>
          </w:p>
        </w:tc>
        <w:tc>
          <w:tcPr>
            <w:tcW w:w="3318" w:type="dxa"/>
          </w:tcPr>
          <w:p w14:paraId="7B65A9E3" w14:textId="77777777" w:rsidR="0049254B" w:rsidRPr="00CB1C3E" w:rsidRDefault="0049254B" w:rsidP="00CE6A12">
            <w:pPr>
              <w:spacing w:after="200" w:line="276" w:lineRule="auto"/>
              <w:jc w:val="center"/>
              <w:rPr>
                <w:rFonts w:eastAsia="Malgun Gothic"/>
                <w:b/>
                <w:lang w:eastAsia="ko-KR"/>
              </w:rPr>
            </w:pPr>
            <w:r w:rsidRPr="00CB1C3E">
              <w:rPr>
                <w:b/>
              </w:rPr>
              <w:t xml:space="preserve">Потпис овлашћеног лица </w:t>
            </w:r>
          </w:p>
        </w:tc>
      </w:tr>
      <w:tr w:rsidR="0049254B" w:rsidRPr="00CB1C3E" w14:paraId="26771AF3" w14:textId="77777777" w:rsidTr="00CE6A12">
        <w:trPr>
          <w:jc w:val="right"/>
        </w:trPr>
        <w:tc>
          <w:tcPr>
            <w:tcW w:w="2520" w:type="dxa"/>
          </w:tcPr>
          <w:p w14:paraId="7ED991D9" w14:textId="49B7BAE9" w:rsidR="0049254B" w:rsidRPr="00CB1C3E" w:rsidRDefault="0049254B" w:rsidP="00CE6A12">
            <w:pPr>
              <w:spacing w:after="200" w:line="276" w:lineRule="auto"/>
              <w:jc w:val="center"/>
              <w:rPr>
                <w:rFonts w:eastAsia="Malgun Gothic"/>
                <w:b/>
                <w:lang w:eastAsia="ko-KR"/>
              </w:rPr>
            </w:pPr>
          </w:p>
        </w:tc>
        <w:tc>
          <w:tcPr>
            <w:tcW w:w="3318" w:type="dxa"/>
          </w:tcPr>
          <w:p w14:paraId="7BBD4117" w14:textId="77777777" w:rsidR="0049254B" w:rsidRPr="00CB1C3E" w:rsidRDefault="0049254B" w:rsidP="00CE6A12">
            <w:pPr>
              <w:spacing w:after="200" w:line="276" w:lineRule="auto"/>
              <w:jc w:val="center"/>
              <w:rPr>
                <w:rFonts w:eastAsia="Malgun Gothic"/>
                <w:b/>
                <w:lang w:eastAsia="ko-KR"/>
              </w:rPr>
            </w:pPr>
          </w:p>
        </w:tc>
      </w:tr>
      <w:tr w:rsidR="0049254B" w:rsidRPr="00CB1C3E" w14:paraId="051B4A1C" w14:textId="77777777" w:rsidTr="00CE6A12">
        <w:trPr>
          <w:trHeight w:val="567"/>
          <w:jc w:val="right"/>
        </w:trPr>
        <w:tc>
          <w:tcPr>
            <w:tcW w:w="2520" w:type="dxa"/>
          </w:tcPr>
          <w:p w14:paraId="42519F0A"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504F1667" w14:textId="77777777" w:rsidR="0049254B" w:rsidRPr="00CB1C3E" w:rsidRDefault="0049254B" w:rsidP="00CE6A12">
            <w:pPr>
              <w:spacing w:after="200" w:line="276" w:lineRule="auto"/>
              <w:jc w:val="center"/>
              <w:rPr>
                <w:rFonts w:eastAsia="Malgun Gothic"/>
                <w:lang w:eastAsia="ko-KR"/>
              </w:rPr>
            </w:pPr>
          </w:p>
        </w:tc>
      </w:tr>
    </w:tbl>
    <w:p w14:paraId="02F6BBBD" w14:textId="77777777" w:rsidR="0049254B" w:rsidRPr="00CB1C3E" w:rsidRDefault="0049254B" w:rsidP="0049254B">
      <w:pPr>
        <w:rPr>
          <w:rFonts w:eastAsia="Malgun Gothic"/>
          <w:b/>
          <w:lang w:eastAsia="ko-KR"/>
        </w:rPr>
      </w:pPr>
    </w:p>
    <w:p w14:paraId="4E8CF18A" w14:textId="77777777" w:rsidR="0049254B" w:rsidRPr="00CB1C3E" w:rsidRDefault="0049254B" w:rsidP="0049254B"/>
    <w:p w14:paraId="101B179A" w14:textId="77777777" w:rsidR="0049254B" w:rsidRPr="00CB1C3E" w:rsidRDefault="0049254B" w:rsidP="0049254B"/>
    <w:p w14:paraId="7A65189A" w14:textId="77777777" w:rsidR="0049254B" w:rsidRPr="00CB1C3E" w:rsidRDefault="0049254B" w:rsidP="0049254B"/>
    <w:p w14:paraId="136DCBDA" w14:textId="77777777" w:rsidR="0049254B" w:rsidRDefault="0049254B" w:rsidP="0049254B"/>
    <w:p w14:paraId="76322011" w14:textId="77777777" w:rsidR="0049254B" w:rsidRDefault="0049254B" w:rsidP="0049254B"/>
    <w:p w14:paraId="7C051D04" w14:textId="77777777" w:rsidR="0049254B" w:rsidRDefault="0049254B" w:rsidP="0049254B"/>
    <w:p w14:paraId="6B371192" w14:textId="77777777" w:rsidR="0049254B" w:rsidRDefault="0049254B" w:rsidP="0049254B"/>
    <w:p w14:paraId="3AA9F644" w14:textId="77777777" w:rsidR="0049254B" w:rsidRDefault="0049254B" w:rsidP="0049254B"/>
    <w:p w14:paraId="25595BA8" w14:textId="77777777" w:rsidR="0049254B" w:rsidRDefault="0049254B" w:rsidP="0049254B"/>
    <w:p w14:paraId="701E0469" w14:textId="77777777" w:rsidR="0049254B" w:rsidRDefault="0049254B" w:rsidP="0049254B"/>
    <w:p w14:paraId="4A9C1BD1" w14:textId="77777777" w:rsidR="0049254B" w:rsidRDefault="0049254B" w:rsidP="0049254B"/>
    <w:p w14:paraId="61E3FB83" w14:textId="5BB362B2" w:rsidR="0049254B" w:rsidRDefault="0049254B" w:rsidP="0049254B"/>
    <w:p w14:paraId="0BDE230E" w14:textId="5C45AE8C" w:rsidR="004E1D4C" w:rsidRDefault="004E1D4C" w:rsidP="0049254B"/>
    <w:p w14:paraId="78462884" w14:textId="77777777" w:rsidR="004E1D4C" w:rsidRPr="00CB1C3E" w:rsidRDefault="004E1D4C" w:rsidP="0049254B"/>
    <w:p w14:paraId="0234C196" w14:textId="77777777" w:rsidR="0049254B" w:rsidRPr="00CB1C3E" w:rsidRDefault="0049254B" w:rsidP="0049254B"/>
    <w:p w14:paraId="3CF347AC" w14:textId="77777777" w:rsidR="0049254B" w:rsidRPr="00CB1C3E" w:rsidRDefault="0049254B" w:rsidP="002151EF">
      <w:pPr>
        <w:rPr>
          <w:b/>
        </w:rPr>
      </w:pPr>
    </w:p>
    <w:p w14:paraId="5C116375" w14:textId="77777777" w:rsidR="0049254B" w:rsidRPr="00CB1C3E" w:rsidRDefault="0049254B" w:rsidP="0049254B">
      <w:pPr>
        <w:jc w:val="center"/>
        <w:rPr>
          <w:b/>
        </w:rPr>
      </w:pPr>
      <w:r w:rsidRPr="00CB1C3E">
        <w:rPr>
          <w:b/>
        </w:rPr>
        <w:t>И З Ј А В А</w:t>
      </w:r>
    </w:p>
    <w:p w14:paraId="22216569" w14:textId="77777777" w:rsidR="0049254B" w:rsidRPr="00CB1C3E" w:rsidRDefault="0049254B" w:rsidP="0049254B">
      <w:pPr>
        <w:jc w:val="center"/>
        <w:rPr>
          <w:b/>
        </w:rPr>
      </w:pPr>
    </w:p>
    <w:p w14:paraId="763C21D1" w14:textId="77777777" w:rsidR="0049254B" w:rsidRPr="00CB1C3E" w:rsidRDefault="0049254B" w:rsidP="0049254B">
      <w:pPr>
        <w:jc w:val="center"/>
        <w:rPr>
          <w:b/>
        </w:rPr>
      </w:pPr>
    </w:p>
    <w:p w14:paraId="7BEA435C" w14:textId="77777777" w:rsidR="0049254B" w:rsidRDefault="0049254B" w:rsidP="004D05F1">
      <w:pPr>
        <w:tabs>
          <w:tab w:val="left" w:pos="1800"/>
        </w:tabs>
        <w:jc w:val="both"/>
      </w:pPr>
      <w:r>
        <w:t>К</w:t>
      </w:r>
      <w:r w:rsidRPr="00CB1C3E">
        <w:t>ојом члан групе</w:t>
      </w:r>
      <w:r>
        <w:rPr>
          <w:lang w:val="sr-Cyrl-CS"/>
        </w:rPr>
        <w:t>/члан групе носилац посла</w:t>
      </w:r>
      <w:r w:rsidRPr="00CB1C3E">
        <w:t xml:space="preserve">: </w:t>
      </w:r>
    </w:p>
    <w:p w14:paraId="65272B1D" w14:textId="77777777" w:rsidR="0049254B" w:rsidRDefault="0049254B" w:rsidP="004D05F1">
      <w:pPr>
        <w:tabs>
          <w:tab w:val="left" w:pos="1800"/>
        </w:tabs>
        <w:jc w:val="both"/>
      </w:pPr>
    </w:p>
    <w:p w14:paraId="2AADD9C5" w14:textId="77777777" w:rsidR="0049254B" w:rsidRPr="00CB1C3E" w:rsidRDefault="0049254B" w:rsidP="004D05F1">
      <w:pPr>
        <w:tabs>
          <w:tab w:val="left" w:pos="1800"/>
        </w:tabs>
        <w:jc w:val="both"/>
      </w:pPr>
      <w:r w:rsidRPr="00CB1C3E">
        <w:t>___________________________________________________________</w:t>
      </w:r>
    </w:p>
    <w:p w14:paraId="6A88130F" w14:textId="77777777" w:rsidR="0049254B" w:rsidRPr="00CB1C3E" w:rsidRDefault="0049254B" w:rsidP="004D05F1">
      <w:pPr>
        <w:tabs>
          <w:tab w:val="left" w:pos="1800"/>
        </w:tabs>
        <w:jc w:val="both"/>
      </w:pPr>
      <w:r w:rsidRPr="00CB1C3E">
        <w:t>(</w:t>
      </w:r>
      <w:proofErr w:type="gramStart"/>
      <w:r w:rsidRPr="00CB1C3E">
        <w:t>пословно</w:t>
      </w:r>
      <w:proofErr w:type="gramEnd"/>
      <w:r w:rsidRPr="00CB1C3E">
        <w:t xml:space="preserve"> име или скраћени назив понуђача)</w:t>
      </w:r>
    </w:p>
    <w:p w14:paraId="01502502" w14:textId="77777777" w:rsidR="0049254B" w:rsidRPr="00CB1C3E" w:rsidRDefault="0049254B" w:rsidP="004D05F1">
      <w:pPr>
        <w:tabs>
          <w:tab w:val="left" w:pos="1800"/>
        </w:tabs>
        <w:spacing w:line="360" w:lineRule="auto"/>
        <w:jc w:val="both"/>
      </w:pPr>
    </w:p>
    <w:p w14:paraId="7AA8692F" w14:textId="77777777" w:rsidR="0049254B" w:rsidRPr="00CB1C3E" w:rsidRDefault="0049254B" w:rsidP="004D05F1">
      <w:pPr>
        <w:tabs>
          <w:tab w:val="left" w:pos="1800"/>
        </w:tabs>
        <w:spacing w:line="480" w:lineRule="auto"/>
        <w:jc w:val="both"/>
      </w:pPr>
      <w:proofErr w:type="gramStart"/>
      <w:r w:rsidRPr="00CB1C3E">
        <w:t>из</w:t>
      </w:r>
      <w:proofErr w:type="gramEnd"/>
      <w:r w:rsidRPr="00CB1C3E">
        <w:t xml:space="preserve"> _____________________ под пуном материјалном и кривичном одговорношћу изјављује </w:t>
      </w:r>
      <w:r>
        <w:rPr>
          <w:lang w:val="sr-Cyrl-CS"/>
        </w:rPr>
        <w:t>да нема забрану обављања делатности која је на снази у време подношења понуде</w:t>
      </w:r>
      <w:r w:rsidRPr="00CB1C3E">
        <w:t>.</w:t>
      </w:r>
    </w:p>
    <w:p w14:paraId="29D81767" w14:textId="77777777" w:rsidR="0049254B" w:rsidRPr="00CB1C3E" w:rsidRDefault="0049254B" w:rsidP="004D05F1">
      <w:pPr>
        <w:tabs>
          <w:tab w:val="left" w:pos="1800"/>
        </w:tabs>
        <w:spacing w:line="360" w:lineRule="auto"/>
        <w:jc w:val="both"/>
      </w:pPr>
    </w:p>
    <w:p w14:paraId="62069C03" w14:textId="77777777" w:rsidR="0049254B" w:rsidRPr="00CB1C3E" w:rsidRDefault="0049254B" w:rsidP="0049254B">
      <w:pPr>
        <w:tabs>
          <w:tab w:val="left" w:pos="1800"/>
        </w:tabs>
        <w:spacing w:line="360" w:lineRule="auto"/>
      </w:pPr>
    </w:p>
    <w:p w14:paraId="329C17E0" w14:textId="77777777" w:rsidR="0049254B" w:rsidRPr="00CB1C3E" w:rsidRDefault="0049254B" w:rsidP="0049254B">
      <w:r w:rsidRPr="00CB1C3E">
        <w:rPr>
          <w:b/>
        </w:rPr>
        <w:t>Напомена:</w:t>
      </w:r>
      <w:r w:rsidRPr="00CB1C3E">
        <w:t xml:space="preserve"> У случају потребе Изјаву копирати</w:t>
      </w:r>
    </w:p>
    <w:p w14:paraId="294CBEB9" w14:textId="77777777" w:rsidR="0049254B" w:rsidRDefault="0049254B" w:rsidP="0049254B">
      <w:pPr>
        <w:tabs>
          <w:tab w:val="left" w:pos="1800"/>
        </w:tabs>
        <w:spacing w:line="360" w:lineRule="auto"/>
      </w:pPr>
    </w:p>
    <w:p w14:paraId="003D8A97" w14:textId="77777777" w:rsidR="0049254B" w:rsidRDefault="0049254B" w:rsidP="0049254B">
      <w:pPr>
        <w:tabs>
          <w:tab w:val="left" w:pos="1800"/>
        </w:tabs>
        <w:spacing w:line="360" w:lineRule="auto"/>
      </w:pPr>
    </w:p>
    <w:p w14:paraId="53FA6BFD" w14:textId="77777777" w:rsidR="0049254B" w:rsidRDefault="0049254B" w:rsidP="0049254B">
      <w:pPr>
        <w:tabs>
          <w:tab w:val="left" w:pos="1800"/>
        </w:tabs>
        <w:spacing w:line="360" w:lineRule="auto"/>
      </w:pPr>
    </w:p>
    <w:p w14:paraId="490DBE66" w14:textId="77777777" w:rsidR="0049254B" w:rsidRPr="00CB1C3E" w:rsidRDefault="0049254B" w:rsidP="0049254B">
      <w:pPr>
        <w:tabs>
          <w:tab w:val="left" w:pos="1800"/>
        </w:tabs>
        <w:spacing w:line="360" w:lineRule="auto"/>
      </w:pPr>
    </w:p>
    <w:p w14:paraId="2F4E3017"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0004038B" w14:textId="77777777" w:rsidTr="00CE6A12">
        <w:trPr>
          <w:jc w:val="right"/>
        </w:trPr>
        <w:tc>
          <w:tcPr>
            <w:tcW w:w="2520" w:type="dxa"/>
          </w:tcPr>
          <w:p w14:paraId="65979E72" w14:textId="77777777" w:rsidR="0049254B" w:rsidRPr="00CB1C3E" w:rsidRDefault="0049254B" w:rsidP="00CE6A12">
            <w:pPr>
              <w:spacing w:after="200" w:line="276" w:lineRule="auto"/>
              <w:jc w:val="center"/>
              <w:rPr>
                <w:rFonts w:eastAsia="Malgun Gothic"/>
                <w:b/>
                <w:lang w:eastAsia="ko-KR"/>
              </w:rPr>
            </w:pPr>
          </w:p>
        </w:tc>
        <w:tc>
          <w:tcPr>
            <w:tcW w:w="3318" w:type="dxa"/>
          </w:tcPr>
          <w:p w14:paraId="04A66F2F" w14:textId="77777777" w:rsidR="0049254B" w:rsidRPr="00CB1C3E" w:rsidRDefault="0049254B" w:rsidP="00CE6A12">
            <w:pPr>
              <w:spacing w:after="200" w:line="276" w:lineRule="auto"/>
              <w:jc w:val="center"/>
              <w:rPr>
                <w:rFonts w:eastAsia="Malgun Gothic"/>
                <w:b/>
                <w:lang w:eastAsia="ko-KR"/>
              </w:rPr>
            </w:pPr>
            <w:r w:rsidRPr="00CB1C3E">
              <w:rPr>
                <w:b/>
              </w:rPr>
              <w:t xml:space="preserve">Потпис овлашћеног лица </w:t>
            </w:r>
          </w:p>
        </w:tc>
      </w:tr>
      <w:tr w:rsidR="0049254B" w:rsidRPr="00CB1C3E" w14:paraId="2E703343" w14:textId="77777777" w:rsidTr="00CE6A12">
        <w:trPr>
          <w:jc w:val="right"/>
        </w:trPr>
        <w:tc>
          <w:tcPr>
            <w:tcW w:w="2520" w:type="dxa"/>
          </w:tcPr>
          <w:p w14:paraId="35089814" w14:textId="1339531D" w:rsidR="0049254B" w:rsidRPr="00CB1C3E" w:rsidRDefault="0049254B" w:rsidP="00CE6A12">
            <w:pPr>
              <w:spacing w:after="200" w:line="276" w:lineRule="auto"/>
              <w:jc w:val="center"/>
              <w:rPr>
                <w:rFonts w:eastAsia="Malgun Gothic"/>
                <w:b/>
                <w:lang w:eastAsia="ko-KR"/>
              </w:rPr>
            </w:pPr>
          </w:p>
        </w:tc>
        <w:tc>
          <w:tcPr>
            <w:tcW w:w="3318" w:type="dxa"/>
          </w:tcPr>
          <w:p w14:paraId="25BF1408" w14:textId="77777777" w:rsidR="0049254B" w:rsidRPr="00CB1C3E" w:rsidRDefault="0049254B" w:rsidP="00CE6A12">
            <w:pPr>
              <w:spacing w:after="200" w:line="276" w:lineRule="auto"/>
              <w:jc w:val="center"/>
              <w:rPr>
                <w:rFonts w:eastAsia="Malgun Gothic"/>
                <w:b/>
                <w:lang w:eastAsia="ko-KR"/>
              </w:rPr>
            </w:pPr>
          </w:p>
        </w:tc>
      </w:tr>
      <w:tr w:rsidR="0049254B" w:rsidRPr="00CB1C3E" w14:paraId="2D13BF8B" w14:textId="77777777" w:rsidTr="00CE6A12">
        <w:trPr>
          <w:trHeight w:val="567"/>
          <w:jc w:val="right"/>
        </w:trPr>
        <w:tc>
          <w:tcPr>
            <w:tcW w:w="2520" w:type="dxa"/>
          </w:tcPr>
          <w:p w14:paraId="216B63F3"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2FE631DD" w14:textId="77777777" w:rsidR="0049254B" w:rsidRPr="00CB1C3E" w:rsidRDefault="0049254B" w:rsidP="00CE6A12">
            <w:pPr>
              <w:spacing w:after="200" w:line="276" w:lineRule="auto"/>
              <w:jc w:val="center"/>
              <w:rPr>
                <w:rFonts w:eastAsia="Malgun Gothic"/>
                <w:lang w:eastAsia="ko-KR"/>
              </w:rPr>
            </w:pPr>
          </w:p>
        </w:tc>
      </w:tr>
    </w:tbl>
    <w:p w14:paraId="69A807EE" w14:textId="77777777" w:rsidR="0049254B" w:rsidRPr="00CB1C3E" w:rsidRDefault="0049254B" w:rsidP="0049254B">
      <w:pPr>
        <w:rPr>
          <w:rFonts w:eastAsia="Malgun Gothic"/>
          <w:b/>
          <w:lang w:eastAsia="ko-KR"/>
        </w:rPr>
      </w:pPr>
    </w:p>
    <w:p w14:paraId="6E452224" w14:textId="77777777" w:rsidR="0049254B" w:rsidRPr="00CB1C3E" w:rsidRDefault="0049254B" w:rsidP="0049254B"/>
    <w:p w14:paraId="6D3BBE27" w14:textId="77777777" w:rsidR="0049254B" w:rsidRPr="00CB1C3E" w:rsidRDefault="0049254B" w:rsidP="0049254B">
      <w:pPr>
        <w:spacing w:before="100" w:beforeAutospacing="1" w:line="210" w:lineRule="atLeast"/>
        <w:ind w:firstLine="480"/>
        <w:rPr>
          <w:b/>
        </w:rPr>
      </w:pPr>
    </w:p>
    <w:p w14:paraId="27FAE0C5" w14:textId="77777777" w:rsidR="0049254B" w:rsidRDefault="0049254B" w:rsidP="0049254B">
      <w:pPr>
        <w:pStyle w:val="BodyTextIndent"/>
        <w:ind w:left="0"/>
        <w:rPr>
          <w:b/>
          <w:lang w:val="sr-Cyrl-RS"/>
        </w:rPr>
      </w:pPr>
    </w:p>
    <w:p w14:paraId="5E8DB01E" w14:textId="77777777" w:rsidR="0049254B" w:rsidRDefault="0049254B" w:rsidP="0049254B">
      <w:pPr>
        <w:pStyle w:val="BodyTextIndent"/>
        <w:ind w:left="0"/>
        <w:rPr>
          <w:b/>
          <w:lang w:val="sr-Cyrl-RS"/>
        </w:rPr>
      </w:pPr>
    </w:p>
    <w:p w14:paraId="7CAA64D5" w14:textId="77777777" w:rsidR="0049254B" w:rsidRDefault="0049254B" w:rsidP="0049254B">
      <w:pPr>
        <w:pStyle w:val="BodyTextIndent"/>
        <w:ind w:left="0"/>
        <w:rPr>
          <w:b/>
          <w:lang w:val="sr-Cyrl-RS"/>
        </w:rPr>
      </w:pPr>
    </w:p>
    <w:p w14:paraId="2FEB3BD6" w14:textId="17F880CC" w:rsidR="0049254B" w:rsidRDefault="0049254B" w:rsidP="0049254B">
      <w:pPr>
        <w:pStyle w:val="BodyTextIndent"/>
        <w:ind w:left="0"/>
        <w:rPr>
          <w:b/>
          <w:lang w:val="sr-Cyrl-RS"/>
        </w:rPr>
      </w:pPr>
    </w:p>
    <w:p w14:paraId="3371CD87" w14:textId="74E43BAF" w:rsidR="004D05F1" w:rsidRDefault="004D05F1" w:rsidP="0049254B">
      <w:pPr>
        <w:pStyle w:val="BodyTextIndent"/>
        <w:ind w:left="0"/>
        <w:rPr>
          <w:b/>
          <w:lang w:val="sr-Cyrl-RS"/>
        </w:rPr>
      </w:pPr>
    </w:p>
    <w:p w14:paraId="72D29524" w14:textId="2AF65F7B" w:rsidR="004D05F1" w:rsidRDefault="004D05F1" w:rsidP="0049254B">
      <w:pPr>
        <w:pStyle w:val="BodyTextIndent"/>
        <w:ind w:left="0"/>
        <w:rPr>
          <w:b/>
          <w:lang w:val="sr-Cyrl-RS"/>
        </w:rPr>
      </w:pPr>
    </w:p>
    <w:p w14:paraId="48B9B8A4" w14:textId="323FF5F7" w:rsidR="004D05F1" w:rsidRDefault="004D05F1" w:rsidP="0049254B">
      <w:pPr>
        <w:pStyle w:val="BodyTextIndent"/>
        <w:ind w:left="0"/>
        <w:rPr>
          <w:b/>
          <w:lang w:val="sr-Cyrl-RS"/>
        </w:rPr>
      </w:pPr>
    </w:p>
    <w:p w14:paraId="5ACBC159" w14:textId="1B19FD96" w:rsidR="004D05F1" w:rsidRDefault="004D05F1" w:rsidP="0049254B">
      <w:pPr>
        <w:pStyle w:val="BodyTextIndent"/>
        <w:ind w:left="0"/>
        <w:rPr>
          <w:b/>
          <w:lang w:val="sr-Cyrl-RS"/>
        </w:rPr>
      </w:pPr>
    </w:p>
    <w:p w14:paraId="4F221432" w14:textId="77777777" w:rsidR="004D05F1" w:rsidRDefault="004D05F1" w:rsidP="0049254B">
      <w:pPr>
        <w:pStyle w:val="BodyTextIndent"/>
        <w:ind w:left="0"/>
        <w:rPr>
          <w:b/>
          <w:lang w:val="sr-Cyrl-RS"/>
        </w:rPr>
      </w:pPr>
    </w:p>
    <w:p w14:paraId="3CD05B10"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27B597CD" w14:textId="1AD86E4B" w:rsidR="00F85EE8" w:rsidRDefault="00F85EE8" w:rsidP="004307F9">
      <w:pPr>
        <w:pStyle w:val="BodyTextIndent"/>
        <w:ind w:left="0"/>
        <w:jc w:val="center"/>
        <w:rPr>
          <w:b/>
          <w:lang w:val="sr-Cyrl-RS"/>
        </w:rPr>
      </w:pPr>
      <w:r w:rsidRPr="004571EC">
        <w:rPr>
          <w:b/>
          <w:lang w:val="sr-Cyrl-RS"/>
        </w:rPr>
        <w:t>И З Ј А В А</w:t>
      </w:r>
    </w:p>
    <w:p w14:paraId="7C8D4A3E" w14:textId="77777777" w:rsidR="00F85EE8" w:rsidRPr="004571EC" w:rsidRDefault="00F85EE8" w:rsidP="00F85EE8">
      <w:pPr>
        <w:pStyle w:val="BodyTextIndent"/>
        <w:ind w:left="0"/>
        <w:jc w:val="center"/>
        <w:rPr>
          <w:b/>
          <w:lang w:val="sr-Cyrl-RS"/>
        </w:rPr>
      </w:pPr>
      <w:r>
        <w:rPr>
          <w:b/>
          <w:lang w:val="sr-Cyrl-RS"/>
        </w:rPr>
        <w:t>О ЧУВАЊУ ПОВЕРЉИВИХ ПОДАТАКА</w:t>
      </w:r>
    </w:p>
    <w:p w14:paraId="53662442" w14:textId="63C9EFD7" w:rsidR="00992BF1" w:rsidRPr="000A2B5E" w:rsidRDefault="00992BF1" w:rsidP="00992BF1">
      <w:pPr>
        <w:pStyle w:val="BodyTextIndent"/>
        <w:tabs>
          <w:tab w:val="left" w:pos="3945"/>
        </w:tabs>
        <w:jc w:val="center"/>
        <w:rPr>
          <w:b/>
          <w:lang w:val="sr-Cyrl-RS"/>
        </w:rPr>
      </w:pPr>
      <w:r>
        <w:rPr>
          <w:b/>
          <w:lang w:val="sr-Cyrl-RS"/>
        </w:rPr>
        <w:t xml:space="preserve">за ЈН бр. </w:t>
      </w:r>
      <w:r w:rsidR="00341D7D">
        <w:rPr>
          <w:b/>
          <w:lang w:val="sr-Cyrl-RS"/>
        </w:rPr>
        <w:t>16</w:t>
      </w:r>
      <w:r>
        <w:rPr>
          <w:b/>
          <w:lang w:val="sr-Cyrl-RS"/>
        </w:rPr>
        <w:t>/201</w:t>
      </w:r>
      <w:r w:rsidR="00341D7D">
        <w:rPr>
          <w:b/>
          <w:lang w:val="sr-Cyrl-RS"/>
        </w:rPr>
        <w:t>9</w:t>
      </w:r>
    </w:p>
    <w:p w14:paraId="1089DC02" w14:textId="77777777" w:rsidR="00F85EE8" w:rsidRPr="004571EC" w:rsidRDefault="00F85EE8" w:rsidP="00F85EE8">
      <w:pPr>
        <w:pStyle w:val="BodyTextIndent"/>
        <w:ind w:left="0"/>
        <w:jc w:val="center"/>
        <w:rPr>
          <w:b/>
          <w:lang w:val="sr-Cyrl-RS"/>
        </w:rPr>
      </w:pPr>
    </w:p>
    <w:p w14:paraId="13C9FF03" w14:textId="77777777" w:rsidR="00F85EE8" w:rsidRPr="004571EC" w:rsidRDefault="00F85EE8" w:rsidP="00F85EE8">
      <w:pPr>
        <w:pStyle w:val="BodyTextIndent"/>
        <w:spacing w:line="360" w:lineRule="auto"/>
        <w:ind w:left="0"/>
        <w:jc w:val="center"/>
        <w:rPr>
          <w:b/>
          <w:lang w:val="sr-Cyrl-RS"/>
        </w:rPr>
      </w:pPr>
    </w:p>
    <w:p w14:paraId="4748D81A" w14:textId="77777777" w:rsidR="00F85EE8" w:rsidRPr="004571EC" w:rsidRDefault="00F85EE8" w:rsidP="00F85EE8">
      <w:pPr>
        <w:pStyle w:val="BodyTextIndent"/>
        <w:spacing w:line="360" w:lineRule="auto"/>
        <w:ind w:left="0"/>
        <w:jc w:val="center"/>
        <w:rPr>
          <w:b/>
          <w:lang w:val="sr-Cyrl-RS"/>
        </w:rPr>
      </w:pPr>
      <w:r w:rsidRPr="004571EC">
        <w:rPr>
          <w:b/>
          <w:lang w:val="sr-Cyrl-RS"/>
        </w:rPr>
        <w:t>_________________________________________</w:t>
      </w:r>
      <w:r>
        <w:rPr>
          <w:b/>
          <w:lang w:val="sr-Cyrl-RS"/>
        </w:rPr>
        <w:t>_______________________________</w:t>
      </w:r>
    </w:p>
    <w:p w14:paraId="50973842" w14:textId="77777777" w:rsidR="00F85EE8" w:rsidRPr="004571EC" w:rsidRDefault="00F85EE8" w:rsidP="00F85EE8">
      <w:pPr>
        <w:pStyle w:val="BodyTextIndent"/>
        <w:spacing w:line="360" w:lineRule="auto"/>
        <w:ind w:left="0"/>
        <w:jc w:val="center"/>
        <w:rPr>
          <w:lang w:val="sr-Cyrl-RS"/>
        </w:rPr>
      </w:pPr>
      <w:r w:rsidRPr="004571EC">
        <w:rPr>
          <w:lang w:val="sr-Cyrl-RS"/>
        </w:rPr>
        <w:t>(пословно име или скраћени назив)</w:t>
      </w:r>
    </w:p>
    <w:p w14:paraId="54561B82" w14:textId="77777777" w:rsidR="00F85EE8" w:rsidRPr="004571EC" w:rsidRDefault="00F85EE8" w:rsidP="00F85EE8">
      <w:pPr>
        <w:pStyle w:val="BodyTextIndent"/>
        <w:spacing w:line="360" w:lineRule="auto"/>
        <w:ind w:left="0"/>
        <w:jc w:val="both"/>
        <w:rPr>
          <w:lang w:val="sr-Cyrl-RS"/>
        </w:rPr>
      </w:pPr>
    </w:p>
    <w:p w14:paraId="066A3AC6" w14:textId="77777777" w:rsidR="00F85EE8" w:rsidRPr="004571EC" w:rsidRDefault="00F85EE8" w:rsidP="00F85EE8">
      <w:pPr>
        <w:pStyle w:val="BodyTextIndent"/>
        <w:spacing w:line="360" w:lineRule="auto"/>
        <w:ind w:left="0"/>
        <w:jc w:val="both"/>
        <w:rPr>
          <w:lang w:val="sr-Cyrl-RS"/>
        </w:rPr>
      </w:pPr>
      <w:r w:rsidRPr="004571EC">
        <w:rPr>
          <w:lang w:val="sr-Cyrl-RS"/>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14:paraId="345D6AAA" w14:textId="77777777" w:rsidR="00F85EE8" w:rsidRPr="004571EC" w:rsidRDefault="00F85EE8" w:rsidP="00F85EE8">
      <w:pPr>
        <w:pStyle w:val="BodyTextIndent"/>
        <w:spacing w:line="360" w:lineRule="auto"/>
        <w:ind w:left="0"/>
        <w:jc w:val="both"/>
        <w:rPr>
          <w:lang w:val="sr-Cyrl-RS"/>
        </w:rPr>
      </w:pPr>
    </w:p>
    <w:p w14:paraId="7ED1C017" w14:textId="77777777" w:rsidR="00F85EE8" w:rsidRPr="004571EC" w:rsidRDefault="00F85EE8" w:rsidP="00F85EE8">
      <w:pPr>
        <w:pStyle w:val="BodyTextIndent"/>
        <w:spacing w:line="360" w:lineRule="auto"/>
        <w:ind w:left="0"/>
        <w:jc w:val="both"/>
        <w:rPr>
          <w:lang w:val="ru-RU"/>
        </w:rPr>
      </w:pPr>
      <w:r w:rsidRPr="004571EC">
        <w:rPr>
          <w:lang w:val="sr-Cyrl-RS"/>
        </w:rPr>
        <w:t xml:space="preserve">   Лице које је примило податке одређене као поверљиве дужно је да их чува и штити без обзира на степене те поверљивости.</w:t>
      </w:r>
    </w:p>
    <w:p w14:paraId="4FC3255F" w14:textId="77777777" w:rsidR="00F85EE8" w:rsidRPr="004571EC" w:rsidRDefault="00F85EE8" w:rsidP="00F85EE8">
      <w:pPr>
        <w:pStyle w:val="BodyTextIndent"/>
        <w:ind w:left="0"/>
        <w:jc w:val="both"/>
        <w:rPr>
          <w:lang w:val="sr-Cyrl-RS"/>
        </w:rPr>
      </w:pPr>
    </w:p>
    <w:p w14:paraId="0C7D8076" w14:textId="77777777" w:rsidR="00F85EE8" w:rsidRPr="004571EC" w:rsidRDefault="00F85EE8" w:rsidP="00F85EE8">
      <w:pPr>
        <w:pStyle w:val="BodyTextIndent"/>
        <w:ind w:left="0"/>
        <w:jc w:val="both"/>
        <w:rPr>
          <w:lang w:val="sr-Cyrl-RS"/>
        </w:rPr>
      </w:pPr>
    </w:p>
    <w:p w14:paraId="45B5E544" w14:textId="77777777" w:rsidR="00F85EE8" w:rsidRPr="004571EC" w:rsidRDefault="00F85EE8" w:rsidP="00F85EE8">
      <w:pPr>
        <w:pStyle w:val="BodyTextIndent"/>
        <w:ind w:left="0"/>
        <w:jc w:val="both"/>
        <w:rPr>
          <w:lang w:val="sr-Cyrl-RS"/>
        </w:rPr>
      </w:pPr>
    </w:p>
    <w:p w14:paraId="6E293698" w14:textId="77777777" w:rsidR="00F85EE8" w:rsidRPr="00F94DAB" w:rsidRDefault="00F85EE8" w:rsidP="00F85EE8">
      <w:pPr>
        <w:rPr>
          <w:b/>
          <w:bCs/>
          <w:iCs/>
          <w:lang w:val="ru-RU"/>
        </w:rPr>
      </w:pPr>
    </w:p>
    <w:tbl>
      <w:tblPr>
        <w:tblW w:w="5838" w:type="dxa"/>
        <w:jc w:val="right"/>
        <w:tblLook w:val="01E0" w:firstRow="1" w:lastRow="1" w:firstColumn="1" w:lastColumn="1" w:noHBand="0" w:noVBand="0"/>
      </w:tblPr>
      <w:tblGrid>
        <w:gridCol w:w="2520"/>
        <w:gridCol w:w="3318"/>
      </w:tblGrid>
      <w:tr w:rsidR="00F85EE8" w:rsidRPr="00983E02" w14:paraId="71644FEE" w14:textId="77777777" w:rsidTr="00310809">
        <w:trPr>
          <w:jc w:val="right"/>
        </w:trPr>
        <w:tc>
          <w:tcPr>
            <w:tcW w:w="2520" w:type="dxa"/>
          </w:tcPr>
          <w:p w14:paraId="3E205DB4" w14:textId="77777777" w:rsidR="00F85EE8" w:rsidRPr="00F94DAB" w:rsidRDefault="00F85EE8" w:rsidP="00310809">
            <w:pPr>
              <w:jc w:val="center"/>
              <w:rPr>
                <w:b/>
                <w:lang w:val="ru-RU"/>
              </w:rPr>
            </w:pPr>
          </w:p>
        </w:tc>
        <w:tc>
          <w:tcPr>
            <w:tcW w:w="3318" w:type="dxa"/>
          </w:tcPr>
          <w:p w14:paraId="7AB79F39" w14:textId="77777777" w:rsidR="00F85EE8" w:rsidRPr="00983E02" w:rsidRDefault="00F85EE8" w:rsidP="00310809">
            <w:pPr>
              <w:jc w:val="center"/>
              <w:rPr>
                <w:b/>
                <w:lang w:val="ru-RU"/>
              </w:rPr>
            </w:pPr>
            <w:r w:rsidRPr="000A2B5E">
              <w:rPr>
                <w:b/>
                <w:lang w:val="sr-Latn-RS"/>
              </w:rPr>
              <w:t>Потпис овлашћеног лица</w:t>
            </w:r>
          </w:p>
        </w:tc>
      </w:tr>
      <w:tr w:rsidR="00F85EE8" w:rsidRPr="00983E02" w14:paraId="42A7F247" w14:textId="77777777" w:rsidTr="00310809">
        <w:trPr>
          <w:jc w:val="right"/>
        </w:trPr>
        <w:tc>
          <w:tcPr>
            <w:tcW w:w="2520" w:type="dxa"/>
          </w:tcPr>
          <w:p w14:paraId="305B51FA" w14:textId="34C0CFB7" w:rsidR="00F85EE8" w:rsidRPr="00983E02" w:rsidRDefault="00F85EE8" w:rsidP="00310809">
            <w:pPr>
              <w:jc w:val="center"/>
              <w:rPr>
                <w:b/>
                <w:lang w:val="ru-RU"/>
              </w:rPr>
            </w:pPr>
          </w:p>
        </w:tc>
        <w:tc>
          <w:tcPr>
            <w:tcW w:w="3318" w:type="dxa"/>
          </w:tcPr>
          <w:p w14:paraId="3A64A8AE" w14:textId="77777777" w:rsidR="00F85EE8" w:rsidRPr="00983E02" w:rsidRDefault="00F85EE8" w:rsidP="00310809">
            <w:pPr>
              <w:jc w:val="center"/>
              <w:rPr>
                <w:b/>
                <w:lang w:val="ru-RU"/>
              </w:rPr>
            </w:pPr>
          </w:p>
        </w:tc>
      </w:tr>
      <w:tr w:rsidR="00F85EE8" w:rsidRPr="00983E02" w14:paraId="76969559" w14:textId="77777777" w:rsidTr="00310809">
        <w:trPr>
          <w:trHeight w:val="738"/>
          <w:jc w:val="right"/>
        </w:trPr>
        <w:tc>
          <w:tcPr>
            <w:tcW w:w="2520" w:type="dxa"/>
          </w:tcPr>
          <w:p w14:paraId="40066A2E" w14:textId="77777777" w:rsidR="00F85EE8" w:rsidRPr="00983E02" w:rsidRDefault="00F85EE8" w:rsidP="00310809">
            <w:pPr>
              <w:jc w:val="center"/>
              <w:rPr>
                <w:lang w:val="ru-RU"/>
              </w:rPr>
            </w:pPr>
          </w:p>
        </w:tc>
        <w:tc>
          <w:tcPr>
            <w:tcW w:w="3318" w:type="dxa"/>
            <w:tcBorders>
              <w:bottom w:val="single" w:sz="4" w:space="0" w:color="auto"/>
            </w:tcBorders>
          </w:tcPr>
          <w:p w14:paraId="51243F20" w14:textId="77777777" w:rsidR="00F85EE8" w:rsidRPr="00983E02" w:rsidRDefault="00F85EE8" w:rsidP="00310809">
            <w:pPr>
              <w:jc w:val="center"/>
              <w:rPr>
                <w:lang w:val="ru-RU"/>
              </w:rPr>
            </w:pPr>
          </w:p>
        </w:tc>
      </w:tr>
    </w:tbl>
    <w:p w14:paraId="09EC78A9" w14:textId="77777777" w:rsidR="009B4137" w:rsidRDefault="009B4137" w:rsidP="002F1281">
      <w:pPr>
        <w:rPr>
          <w:b/>
          <w:bCs/>
          <w:i/>
          <w:iCs/>
        </w:rPr>
      </w:pPr>
    </w:p>
    <w:p w14:paraId="4FDDB2A7" w14:textId="77777777" w:rsidR="00CB1DE9" w:rsidRDefault="00CB1DE9" w:rsidP="002F1281">
      <w:pPr>
        <w:rPr>
          <w:b/>
          <w:bCs/>
          <w:i/>
          <w:iCs/>
        </w:rPr>
      </w:pPr>
    </w:p>
    <w:p w14:paraId="071B808C" w14:textId="77777777" w:rsidR="00CB1DE9" w:rsidRDefault="00CB1DE9" w:rsidP="002F1281">
      <w:pPr>
        <w:rPr>
          <w:b/>
          <w:bCs/>
          <w:i/>
          <w:iCs/>
        </w:rPr>
      </w:pPr>
    </w:p>
    <w:p w14:paraId="451F2019" w14:textId="77777777" w:rsidR="00CB1DE9" w:rsidRDefault="00CB1DE9" w:rsidP="002F1281">
      <w:pPr>
        <w:rPr>
          <w:b/>
          <w:bCs/>
          <w:i/>
          <w:iCs/>
        </w:rPr>
      </w:pPr>
    </w:p>
    <w:p w14:paraId="561F437C" w14:textId="77777777" w:rsidR="00CB1DE9" w:rsidRDefault="00CB1DE9" w:rsidP="002F1281">
      <w:pPr>
        <w:rPr>
          <w:b/>
          <w:bCs/>
          <w:i/>
          <w:iCs/>
        </w:rPr>
      </w:pPr>
    </w:p>
    <w:p w14:paraId="086CD52D" w14:textId="77777777" w:rsidR="00CB1DE9" w:rsidRDefault="00CB1DE9" w:rsidP="002F1281">
      <w:pPr>
        <w:rPr>
          <w:b/>
          <w:bCs/>
          <w:i/>
          <w:iCs/>
        </w:rPr>
      </w:pPr>
    </w:p>
    <w:p w14:paraId="523ACCC1" w14:textId="77777777" w:rsidR="00CB1DE9" w:rsidRDefault="00CB1DE9" w:rsidP="002F1281">
      <w:pPr>
        <w:rPr>
          <w:b/>
          <w:bCs/>
          <w:i/>
          <w:iCs/>
        </w:rPr>
      </w:pPr>
    </w:p>
    <w:p w14:paraId="34CDE4CD" w14:textId="2050208E" w:rsidR="00CB1DE9" w:rsidRDefault="00CB1DE9" w:rsidP="002F1281">
      <w:pPr>
        <w:rPr>
          <w:b/>
          <w:bCs/>
          <w:i/>
          <w:iCs/>
        </w:rPr>
      </w:pPr>
    </w:p>
    <w:p w14:paraId="3CFDA720" w14:textId="24FF1F0E" w:rsidR="00EF0C8D" w:rsidRDefault="00EF0C8D" w:rsidP="002F1281">
      <w:pPr>
        <w:rPr>
          <w:b/>
          <w:bCs/>
          <w:i/>
          <w:iCs/>
        </w:rPr>
      </w:pPr>
    </w:p>
    <w:p w14:paraId="6A572CB5" w14:textId="01BDDB7E" w:rsidR="00EF0C8D" w:rsidRDefault="00EF0C8D" w:rsidP="002F1281">
      <w:pPr>
        <w:rPr>
          <w:b/>
          <w:bCs/>
          <w:i/>
          <w:iCs/>
        </w:rPr>
      </w:pPr>
    </w:p>
    <w:p w14:paraId="6B9A19FC" w14:textId="77777777" w:rsidR="00EF0C8D" w:rsidRDefault="00EF0C8D" w:rsidP="002F1281">
      <w:pPr>
        <w:rPr>
          <w:b/>
          <w:bCs/>
          <w:i/>
          <w:iCs/>
        </w:rPr>
      </w:pPr>
    </w:p>
    <w:p w14:paraId="59CF5A66" w14:textId="77777777" w:rsidR="00CB1DE9" w:rsidRDefault="00CB1DE9" w:rsidP="002F1281">
      <w:pPr>
        <w:rPr>
          <w:b/>
          <w:bCs/>
          <w:i/>
          <w:iCs/>
        </w:rPr>
      </w:pPr>
    </w:p>
    <w:p w14:paraId="02CBD14D" w14:textId="77777777" w:rsidR="000B077E" w:rsidRDefault="000B077E" w:rsidP="002F1281">
      <w:pPr>
        <w:suppressAutoHyphens w:val="0"/>
        <w:spacing w:line="240" w:lineRule="auto"/>
        <w:rPr>
          <w:rFonts w:eastAsia="Times New Roman"/>
          <w:b/>
          <w:noProof/>
          <w:color w:val="auto"/>
          <w:kern w:val="0"/>
          <w:lang w:val="sr-Cyrl-CS" w:eastAsia="sr-Latn-CS"/>
        </w:rPr>
      </w:pPr>
    </w:p>
    <w:p w14:paraId="60292D12" w14:textId="77777777" w:rsidR="00C54E36" w:rsidRPr="00C54E36" w:rsidRDefault="00C54E36" w:rsidP="007E2E92">
      <w:pPr>
        <w:suppressAutoHyphens w:val="0"/>
        <w:spacing w:line="240" w:lineRule="auto"/>
        <w:ind w:left="426"/>
        <w:jc w:val="both"/>
        <w:rPr>
          <w:rFonts w:eastAsia="Times New Roman"/>
          <w:b/>
          <w:noProof/>
          <w:color w:val="auto"/>
          <w:kern w:val="0"/>
          <w:lang w:val="sr-Cyrl-CS" w:eastAsia="sr-Latn-CS"/>
        </w:rPr>
      </w:pPr>
      <w:r w:rsidRPr="00C54E36">
        <w:rPr>
          <w:rFonts w:eastAsia="Times New Roman"/>
          <w:b/>
          <w:noProof/>
          <w:color w:val="auto"/>
          <w:kern w:val="0"/>
          <w:lang w:val="sr-Cyrl-CS" w:eastAsia="sr-Latn-CS"/>
        </w:rPr>
        <w:t xml:space="preserve">Образац бр. </w:t>
      </w:r>
      <w:r w:rsidR="000E1BEA">
        <w:rPr>
          <w:rFonts w:eastAsia="Times New Roman"/>
          <w:b/>
          <w:noProof/>
          <w:color w:val="auto"/>
          <w:kern w:val="0"/>
          <w:lang w:val="sr-Cyrl-CS" w:eastAsia="sr-Latn-CS"/>
        </w:rPr>
        <w:t>10</w:t>
      </w:r>
      <w:r w:rsidR="006E0DB0">
        <w:rPr>
          <w:rFonts w:eastAsia="Times New Roman"/>
          <w:b/>
          <w:noProof/>
          <w:color w:val="auto"/>
          <w:kern w:val="0"/>
          <w:lang w:val="sr-Cyrl-CS" w:eastAsia="sr-Latn-CS"/>
        </w:rPr>
        <w:t xml:space="preserve">               </w:t>
      </w:r>
      <w:r w:rsidRPr="00C54E36">
        <w:rPr>
          <w:rFonts w:eastAsia="Times New Roman"/>
          <w:b/>
          <w:noProof/>
          <w:color w:val="auto"/>
          <w:kern w:val="0"/>
          <w:lang w:val="sr-Cyrl-CS" w:eastAsia="sr-Latn-CS"/>
        </w:rPr>
        <w:t xml:space="preserve">                                             </w:t>
      </w:r>
    </w:p>
    <w:p w14:paraId="26B2EAED" w14:textId="77777777" w:rsidR="007A05BF" w:rsidRPr="00C54E36" w:rsidRDefault="00C54E36" w:rsidP="007A05BF">
      <w:pPr>
        <w:suppressAutoHyphens w:val="0"/>
        <w:spacing w:line="240" w:lineRule="auto"/>
        <w:ind w:left="426"/>
        <w:jc w:val="center"/>
        <w:rPr>
          <w:rFonts w:eastAsia="Times New Roman"/>
          <w:b/>
          <w:noProof/>
          <w:color w:val="auto"/>
          <w:kern w:val="0"/>
          <w:lang w:val="sr-Cyrl-CS" w:eastAsia="sr-Latn-CS"/>
        </w:rPr>
      </w:pPr>
      <w:r w:rsidRPr="00C54E36">
        <w:rPr>
          <w:rFonts w:eastAsia="Times New Roman"/>
          <w:b/>
          <w:noProof/>
          <w:color w:val="auto"/>
          <w:kern w:val="0"/>
          <w:lang w:val="sr-Cyrl-CS" w:eastAsia="sr-Latn-CS"/>
        </w:rPr>
        <w:t>СПОРАЗУМ</w:t>
      </w:r>
    </w:p>
    <w:p w14:paraId="38EB5958" w14:textId="77777777" w:rsidR="007A05BF" w:rsidRPr="00C54E36" w:rsidRDefault="00C54E36" w:rsidP="007A05BF">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Овим споразумом следећи чланови групе понуђача: </w:t>
      </w:r>
    </w:p>
    <w:tbl>
      <w:tblPr>
        <w:tblW w:w="10031" w:type="dxa"/>
        <w:tblCellMar>
          <w:top w:w="9" w:type="dxa"/>
          <w:right w:w="47" w:type="dxa"/>
        </w:tblCellMar>
        <w:tblLook w:val="04A0" w:firstRow="1" w:lastRow="0" w:firstColumn="1" w:lastColumn="0" w:noHBand="0" w:noVBand="1"/>
      </w:tblPr>
      <w:tblGrid>
        <w:gridCol w:w="817"/>
        <w:gridCol w:w="2835"/>
        <w:gridCol w:w="3827"/>
        <w:gridCol w:w="2552"/>
      </w:tblGrid>
      <w:tr w:rsidR="00C54E36" w:rsidRPr="00C54E36" w14:paraId="2BB1066D" w14:textId="77777777" w:rsidTr="00621928">
        <w:trPr>
          <w:trHeight w:val="1023"/>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7CF573E" w14:textId="77777777" w:rsidR="00C54E36" w:rsidRPr="00C54E36" w:rsidRDefault="00C54E36" w:rsidP="00621928">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Редни бр.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852A9EF" w14:textId="77777777" w:rsidR="00C54E36" w:rsidRPr="00C54E36" w:rsidRDefault="00C54E36" w:rsidP="00621928">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Пословно име или скраћени назив из одговарајућег регистра </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E0973"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Адреса седишта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D2929" w14:textId="77777777" w:rsidR="00C54E36" w:rsidRPr="00C54E36" w:rsidRDefault="00C54E36" w:rsidP="00621928">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Име и презиме одговорног лица </w:t>
            </w:r>
          </w:p>
        </w:tc>
      </w:tr>
      <w:tr w:rsidR="00C54E36" w:rsidRPr="00C54E36" w14:paraId="75221301" w14:textId="77777777" w:rsidTr="007A05BF">
        <w:trPr>
          <w:trHeight w:val="387"/>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150593E" w14:textId="77777777" w:rsidR="00C54E36" w:rsidRDefault="00C54E36" w:rsidP="007E2E92">
            <w:pPr>
              <w:suppressAutoHyphens w:val="0"/>
              <w:spacing w:line="240" w:lineRule="auto"/>
              <w:ind w:left="426"/>
              <w:jc w:val="both"/>
              <w:rPr>
                <w:rFonts w:eastAsia="Times New Roman"/>
                <w:noProof/>
                <w:color w:val="auto"/>
                <w:kern w:val="0"/>
                <w:lang w:eastAsia="sr-Latn-CS"/>
              </w:rPr>
            </w:pPr>
            <w:r w:rsidRPr="00C54E36">
              <w:rPr>
                <w:rFonts w:eastAsia="Times New Roman"/>
                <w:noProof/>
                <w:color w:val="auto"/>
                <w:kern w:val="0"/>
                <w:lang w:val="sr-Cyrl-CS" w:eastAsia="sr-Latn-CS"/>
              </w:rPr>
              <w:t xml:space="preserve">1.  </w:t>
            </w:r>
          </w:p>
          <w:p w14:paraId="427C6A9A" w14:textId="77777777" w:rsidR="007E2E92" w:rsidRPr="00C54E36" w:rsidRDefault="007E2E92" w:rsidP="007E2E92">
            <w:pPr>
              <w:suppressAutoHyphens w:val="0"/>
              <w:spacing w:line="240" w:lineRule="auto"/>
              <w:ind w:left="426"/>
              <w:jc w:val="both"/>
              <w:rPr>
                <w:rFonts w:eastAsia="Times New Roman"/>
                <w:noProof/>
                <w:color w:val="auto"/>
                <w:kern w:val="0"/>
                <w:lang w:eastAsia="sr-Latn-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A126FEF"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05D036E"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B598A79"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r>
      <w:tr w:rsidR="00C54E36" w:rsidRPr="00C54E36" w14:paraId="358E58BE" w14:textId="77777777" w:rsidTr="007A05BF">
        <w:trPr>
          <w:trHeight w:hRule="exact" w:val="404"/>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73FFF68"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2.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D35FDF1"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B5BD322"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CBF64E4"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r>
      <w:tr w:rsidR="00C54E36" w:rsidRPr="00C54E36" w14:paraId="72E1E238" w14:textId="77777777" w:rsidTr="007A05BF">
        <w:trPr>
          <w:trHeight w:hRule="exact" w:val="452"/>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0EF49AA"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3.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6E9D406"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377DF25"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8B856AD" w14:textId="77777777"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r>
    </w:tbl>
    <w:p w14:paraId="5EB06119" w14:textId="072DBA8E" w:rsidR="00C54E36" w:rsidRPr="009C627A" w:rsidRDefault="00C54E36" w:rsidP="009C627A">
      <w:pPr>
        <w:pStyle w:val="Heading3"/>
        <w:numPr>
          <w:ilvl w:val="0"/>
          <w:numId w:val="0"/>
        </w:numPr>
        <w:tabs>
          <w:tab w:val="left" w:pos="720"/>
        </w:tabs>
        <w:jc w:val="both"/>
        <w:rPr>
          <w:rFonts w:ascii="Times New Roman" w:hAnsi="Times New Roman"/>
          <w:b w:val="0"/>
          <w:bCs w:val="0"/>
          <w:noProof/>
          <w:color w:val="auto"/>
          <w:kern w:val="0"/>
          <w:sz w:val="24"/>
          <w:szCs w:val="24"/>
          <w:lang w:val="sr-Cyrl-CS" w:eastAsia="sr-Latn-CS"/>
        </w:rPr>
      </w:pPr>
      <w:r w:rsidRPr="008D5305">
        <w:rPr>
          <w:rFonts w:ascii="Times New Roman" w:hAnsi="Times New Roman"/>
          <w:b w:val="0"/>
          <w:bCs w:val="0"/>
          <w:noProof/>
          <w:color w:val="auto"/>
          <w:kern w:val="0"/>
          <w:sz w:val="24"/>
          <w:szCs w:val="24"/>
          <w:lang w:val="sr-Cyrl-CS" w:eastAsia="sr-Latn-CS"/>
        </w:rPr>
        <w:t>се међусобно и према наруч</w:t>
      </w:r>
      <w:r w:rsidR="00424F98" w:rsidRPr="008D5305">
        <w:rPr>
          <w:rFonts w:ascii="Times New Roman" w:hAnsi="Times New Roman"/>
          <w:b w:val="0"/>
          <w:bCs w:val="0"/>
          <w:noProof/>
          <w:color w:val="auto"/>
          <w:kern w:val="0"/>
          <w:sz w:val="24"/>
          <w:szCs w:val="24"/>
          <w:lang w:val="sr-Cyrl-CS" w:eastAsia="sr-Latn-CS"/>
        </w:rPr>
        <w:t xml:space="preserve">иоцу обавезују на извршење јавне </w:t>
      </w:r>
      <w:r w:rsidR="00424F98" w:rsidRPr="00CA6CEE">
        <w:rPr>
          <w:rFonts w:ascii="Times New Roman" w:hAnsi="Times New Roman"/>
          <w:b w:val="0"/>
          <w:bCs w:val="0"/>
          <w:noProof/>
          <w:color w:val="auto"/>
          <w:kern w:val="0"/>
          <w:sz w:val="24"/>
          <w:szCs w:val="24"/>
          <w:lang w:val="sr-Cyrl-CS" w:eastAsia="sr-Latn-CS"/>
        </w:rPr>
        <w:t>набавке</w:t>
      </w:r>
      <w:r w:rsidRPr="00CA6CEE">
        <w:rPr>
          <w:rFonts w:ascii="Times New Roman" w:hAnsi="Times New Roman"/>
          <w:b w:val="0"/>
          <w:bCs w:val="0"/>
          <w:noProof/>
          <w:color w:val="auto"/>
          <w:kern w:val="0"/>
          <w:sz w:val="24"/>
          <w:szCs w:val="24"/>
          <w:lang w:val="sr-Cyrl-CS" w:eastAsia="sr-Latn-CS"/>
        </w:rPr>
        <w:t xml:space="preserve"> </w:t>
      </w:r>
      <w:r w:rsidR="00CA6CEE" w:rsidRPr="00CA6CEE">
        <w:rPr>
          <w:rFonts w:ascii="Times New Roman" w:hAnsi="Times New Roman"/>
          <w:b w:val="0"/>
          <w:sz w:val="24"/>
          <w:szCs w:val="24"/>
          <w:lang w:val="sr-Cyrl-CS"/>
        </w:rPr>
        <w:t>избор најповољнијег понуђача за обављање авио-превоза на линијама проглашеним као линије у јавном инетересу</w:t>
      </w:r>
      <w:r w:rsidR="00A574F6" w:rsidRPr="008D5305">
        <w:rPr>
          <w:rFonts w:ascii="Times New Roman" w:hAnsi="Times New Roman"/>
          <w:b w:val="0"/>
          <w:bCs w:val="0"/>
          <w:noProof/>
          <w:color w:val="auto"/>
          <w:kern w:val="0"/>
          <w:sz w:val="24"/>
          <w:szCs w:val="24"/>
          <w:lang w:val="sr-Cyrl-CS" w:eastAsia="sr-Latn-CS"/>
        </w:rPr>
        <w:t xml:space="preserve">, </w:t>
      </w:r>
      <w:r w:rsidR="00BA294B">
        <w:rPr>
          <w:rFonts w:ascii="Times New Roman" w:hAnsi="Times New Roman"/>
          <w:b w:val="0"/>
          <w:bCs w:val="0"/>
          <w:noProof/>
          <w:color w:val="auto"/>
          <w:kern w:val="0"/>
          <w:sz w:val="24"/>
          <w:szCs w:val="24"/>
          <w:lang w:val="sr-Cyrl-CS" w:eastAsia="sr-Latn-CS"/>
        </w:rPr>
        <w:t>бр. ЈН 16</w:t>
      </w:r>
      <w:r w:rsidR="00A574F6" w:rsidRPr="008D5305">
        <w:rPr>
          <w:rFonts w:ascii="Times New Roman" w:hAnsi="Times New Roman"/>
          <w:b w:val="0"/>
          <w:bCs w:val="0"/>
          <w:noProof/>
          <w:color w:val="auto"/>
          <w:kern w:val="0"/>
          <w:sz w:val="24"/>
          <w:szCs w:val="24"/>
          <w:lang w:val="sr-Cyrl-CS" w:eastAsia="sr-Latn-CS"/>
        </w:rPr>
        <w:t>/201</w:t>
      </w:r>
      <w:r w:rsidR="00BA294B">
        <w:rPr>
          <w:rFonts w:ascii="Times New Roman" w:hAnsi="Times New Roman"/>
          <w:b w:val="0"/>
          <w:bCs w:val="0"/>
          <w:noProof/>
          <w:color w:val="auto"/>
          <w:kern w:val="0"/>
          <w:sz w:val="24"/>
          <w:szCs w:val="24"/>
          <w:lang w:val="sr-Cyrl-CS" w:eastAsia="sr-Latn-CS"/>
        </w:rPr>
        <w:t>9</w:t>
      </w:r>
      <w:r w:rsidR="00A574F6" w:rsidRPr="008D5305">
        <w:rPr>
          <w:rFonts w:ascii="Times New Roman" w:hAnsi="Times New Roman"/>
          <w:b w:val="0"/>
          <w:bCs w:val="0"/>
          <w:noProof/>
          <w:color w:val="auto"/>
          <w:kern w:val="0"/>
          <w:sz w:val="24"/>
          <w:szCs w:val="24"/>
          <w:lang w:val="sr-Cyrl-CS" w:eastAsia="sr-Latn-CS"/>
        </w:rPr>
        <w:t xml:space="preserve">. </w:t>
      </w:r>
      <w:r w:rsidRPr="009C627A">
        <w:rPr>
          <w:rFonts w:ascii="Times New Roman" w:hAnsi="Times New Roman"/>
          <w:b w:val="0"/>
          <w:bCs w:val="0"/>
          <w:noProof/>
          <w:color w:val="auto"/>
          <w:kern w:val="0"/>
          <w:sz w:val="24"/>
          <w:szCs w:val="24"/>
          <w:lang w:val="sr-Cyrl-CS" w:eastAsia="sr-Latn-CS"/>
        </w:rPr>
        <w:t xml:space="preserve">Наведени чланови групе понуђача сагласни су да одговарају неограничено солидарно према наручиоцу. </w:t>
      </w:r>
    </w:p>
    <w:p w14:paraId="2F89E582"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Сви чланови заједничке понуде се обавезују да ће: </w:t>
      </w:r>
    </w:p>
    <w:p w14:paraId="58367581" w14:textId="77777777" w:rsidR="008D5305" w:rsidRDefault="00C54E36" w:rsidP="00997596">
      <w:pPr>
        <w:pStyle w:val="ListParagraph"/>
        <w:numPr>
          <w:ilvl w:val="0"/>
          <w:numId w:val="5"/>
        </w:numPr>
        <w:suppressAutoHyphens w:val="0"/>
        <w:spacing w:line="240" w:lineRule="auto"/>
        <w:jc w:val="both"/>
        <w:rPr>
          <w:rFonts w:eastAsia="Times New Roman"/>
          <w:noProof/>
          <w:color w:val="auto"/>
          <w:kern w:val="0"/>
          <w:lang w:val="sr-Cyrl-CS" w:eastAsia="sr-Latn-CS"/>
        </w:rPr>
      </w:pPr>
      <w:r w:rsidRPr="00424F98">
        <w:rPr>
          <w:rFonts w:eastAsia="Times New Roman"/>
          <w:noProof/>
          <w:color w:val="auto"/>
          <w:kern w:val="0"/>
          <w:lang w:val="sr-Cyrl-CS" w:eastAsia="sr-Latn-CS"/>
        </w:rPr>
        <w:t xml:space="preserve">члан групе понуђача наведен под редним бројем 1, у горњој табели бити члан групе који ће бити носилац посла, односно који ће поднети понуду и који ће заступати групу понуђача пред наручиоцем; </w:t>
      </w:r>
    </w:p>
    <w:p w14:paraId="3C46C86E" w14:textId="77777777" w:rsidR="00C54E36" w:rsidRPr="008D5305" w:rsidRDefault="00D53B72" w:rsidP="00997596">
      <w:pPr>
        <w:pStyle w:val="ListParagraph"/>
        <w:numPr>
          <w:ilvl w:val="0"/>
          <w:numId w:val="5"/>
        </w:numPr>
        <w:suppressAutoHyphens w:val="0"/>
        <w:spacing w:line="240" w:lineRule="auto"/>
        <w:jc w:val="both"/>
        <w:rPr>
          <w:rFonts w:eastAsia="Times New Roman"/>
          <w:noProof/>
          <w:color w:val="auto"/>
          <w:kern w:val="0"/>
          <w:lang w:val="sr-Cyrl-CS" w:eastAsia="sr-Latn-CS"/>
        </w:rPr>
      </w:pPr>
      <w:r>
        <w:rPr>
          <w:noProof/>
          <w:lang w:val="en-US" w:eastAsia="en-US"/>
        </w:rPr>
        <mc:AlternateContent>
          <mc:Choice Requires="wpg">
            <w:drawing>
              <wp:anchor distT="0" distB="0" distL="114300" distR="114300" simplePos="0" relativeHeight="251656192" behindDoc="0" locked="0" layoutInCell="1" allowOverlap="1" wp14:anchorId="4B0FD27F" wp14:editId="390B31F9">
                <wp:simplePos x="0" y="0"/>
                <wp:positionH relativeFrom="page">
                  <wp:posOffset>7552690</wp:posOffset>
                </wp:positionH>
                <wp:positionV relativeFrom="page">
                  <wp:posOffset>4357370</wp:posOffset>
                </wp:positionV>
                <wp:extent cx="34925" cy="140970"/>
                <wp:effectExtent l="0" t="0" r="22225" b="49530"/>
                <wp:wrapSquare wrapText="bothSides"/>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140970"/>
                          <a:chOff x="0" y="0"/>
                          <a:chExt cx="35144" cy="141039"/>
                        </a:xfrm>
                      </wpg:grpSpPr>
                      <wps:wsp>
                        <wps:cNvPr id="11" name="Rectangle 12449"/>
                        <wps:cNvSpPr>
                          <a:spLocks noChangeArrowheads="1"/>
                        </wps:cNvSpPr>
                        <wps:spPr bwMode="auto">
                          <a:xfrm>
                            <a:off x="0" y="0"/>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3FFEF" w14:textId="77777777" w:rsidR="00AF0A56" w:rsidRDefault="00AF0A56" w:rsidP="00C54E36">
                              <w:pPr>
                                <w:spacing w:after="160" w:line="259" w:lineRule="auto"/>
                              </w:pPr>
                              <w:r>
                                <w:rPr>
                                  <w:sz w:val="2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FD27F" id="Group 10" o:spid="_x0000_s1027" style="position:absolute;left:0;text-align:left;margin-left:594.7pt;margin-top:343.1pt;width:2.75pt;height:11.1pt;z-index:251656192;mso-position-horizontal-relative:page;mso-position-vertical-relative:page" coordsize="35144,141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">
                <v:rect id="Rectangle 12449" o:spid="_x0000_s1028" style="position:absolute;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363FFEF" w14:textId="77777777" w:rsidR="00AF0A56" w:rsidRDefault="00AF0A56" w:rsidP="00C54E36">
                        <w:pPr>
                          <w:spacing w:after="160" w:line="259" w:lineRule="auto"/>
                        </w:pPr>
                        <w:r>
                          <w:rPr>
                            <w:sz w:val="20"/>
                          </w:rPr>
                          <w:t xml:space="preserve"> </w:t>
                        </w:r>
                      </w:p>
                    </w:txbxContent>
                  </v:textbox>
                </v:rect>
                <w10:wrap type="square" anchorx="page" anchory="page"/>
              </v:group>
            </w:pict>
          </mc:Fallback>
        </mc:AlternateContent>
      </w:r>
      <w:r w:rsidR="00C54E36" w:rsidRPr="008D5305">
        <w:rPr>
          <w:rFonts w:eastAsia="Times New Roman"/>
          <w:noProof/>
          <w:color w:val="auto"/>
          <w:kern w:val="0"/>
          <w:lang w:val="sr-Cyrl-CS" w:eastAsia="sr-Latn-CS"/>
        </w:rPr>
        <w:t xml:space="preserve">чланови заједничке понуде имати следеће обавезе за извршење уговора: </w:t>
      </w:r>
    </w:p>
    <w:p w14:paraId="0283F364"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члан групе понуђача наведен под редним бројем 1. у горњој табели им</w:t>
      </w:r>
      <w:r w:rsidR="007E2E92">
        <w:rPr>
          <w:rFonts w:eastAsia="Times New Roman"/>
          <w:noProof/>
          <w:color w:val="auto"/>
          <w:kern w:val="0"/>
          <w:lang w:val="sr-Cyrl-CS" w:eastAsia="sr-Latn-CS"/>
        </w:rPr>
        <w:t>аће следеће обавезе за извршење</w:t>
      </w:r>
      <w:r w:rsidR="007E2E92">
        <w:rPr>
          <w:rFonts w:eastAsia="Times New Roman"/>
          <w:noProof/>
          <w:color w:val="auto"/>
          <w:kern w:val="0"/>
          <w:lang w:eastAsia="sr-Latn-CS"/>
        </w:rPr>
        <w:t xml:space="preserve"> </w:t>
      </w:r>
      <w:r w:rsidRPr="00C54E36">
        <w:rPr>
          <w:rFonts w:eastAsia="Times New Roman"/>
          <w:noProof/>
          <w:color w:val="auto"/>
          <w:kern w:val="0"/>
          <w:lang w:val="sr-Cyrl-CS" w:eastAsia="sr-Latn-CS"/>
        </w:rPr>
        <w:t>уговора:________________________________</w:t>
      </w:r>
      <w:r w:rsidR="007E2E92">
        <w:rPr>
          <w:rFonts w:eastAsia="Times New Roman"/>
          <w:noProof/>
          <w:color w:val="auto"/>
          <w:kern w:val="0"/>
          <w:lang w:val="sr-Cyrl-CS" w:eastAsia="sr-Latn-CS"/>
        </w:rPr>
        <w:t>______________________________</w:t>
      </w:r>
      <w:r w:rsidRPr="00C54E36">
        <w:rPr>
          <w:rFonts w:eastAsia="Times New Roman"/>
          <w:noProof/>
          <w:color w:val="auto"/>
          <w:kern w:val="0"/>
          <w:lang w:val="sr-Cyrl-CS" w:eastAsia="sr-Latn-CS"/>
        </w:rPr>
        <w:t xml:space="preserve"> </w:t>
      </w:r>
    </w:p>
    <w:p w14:paraId="1B1CE520" w14:textId="77777777" w:rsidR="00C54E36" w:rsidRPr="00C54E36" w:rsidRDefault="00C54E36" w:rsidP="00A92355">
      <w:pPr>
        <w:suppressAutoHyphens w:val="0"/>
        <w:spacing w:line="240" w:lineRule="auto"/>
        <w:jc w:val="both"/>
        <w:rPr>
          <w:rFonts w:eastAsia="Times New Roman"/>
          <w:noProof/>
          <w:color w:val="auto"/>
          <w:kern w:val="0"/>
          <w:lang w:eastAsia="sr-Latn-CS"/>
        </w:rPr>
      </w:pPr>
      <w:r w:rsidRPr="00C54E36">
        <w:rPr>
          <w:rFonts w:eastAsia="Times New Roman"/>
          <w:noProof/>
          <w:color w:val="auto"/>
          <w:kern w:val="0"/>
          <w:lang w:val="sr-Cyrl-CS" w:eastAsia="sr-Latn-CS"/>
        </w:rPr>
        <w:t>члан групе понуђача наведен под редним бројем 2. у горњој табели имаће следеће обавезе за извршење уговора:_________________________________</w:t>
      </w:r>
      <w:r w:rsidR="007E2E92">
        <w:rPr>
          <w:rFonts w:eastAsia="Times New Roman"/>
          <w:noProof/>
          <w:color w:val="auto"/>
          <w:kern w:val="0"/>
          <w:lang w:val="sr-Cyrl-CS" w:eastAsia="sr-Latn-CS"/>
        </w:rPr>
        <w:t>______________________________</w:t>
      </w:r>
    </w:p>
    <w:p w14:paraId="3E8EAD08" w14:textId="77777777" w:rsidR="00C54E36" w:rsidRPr="00C54E36" w:rsidRDefault="00C54E36" w:rsidP="00A92355">
      <w:pPr>
        <w:suppressAutoHyphens w:val="0"/>
        <w:spacing w:line="240" w:lineRule="auto"/>
        <w:jc w:val="both"/>
        <w:rPr>
          <w:rFonts w:eastAsia="Times New Roman"/>
          <w:noProof/>
          <w:color w:val="auto"/>
          <w:kern w:val="0"/>
          <w:lang w:eastAsia="sr-Latn-CS"/>
        </w:rPr>
      </w:pPr>
      <w:r w:rsidRPr="00C54E36">
        <w:rPr>
          <w:rFonts w:eastAsia="Times New Roman"/>
          <w:noProof/>
          <w:color w:val="auto"/>
          <w:kern w:val="0"/>
          <w:lang w:val="sr-Cyrl-CS" w:eastAsia="sr-Latn-CS"/>
        </w:rPr>
        <w:t>члан групе понуђача наведен под редним бројем 3. у горњој табели имаће следеће обавезе за извршење уговора:_________________________________</w:t>
      </w:r>
      <w:r w:rsidR="007E2E92">
        <w:rPr>
          <w:rFonts w:eastAsia="Times New Roman"/>
          <w:noProof/>
          <w:color w:val="auto"/>
          <w:kern w:val="0"/>
          <w:lang w:val="sr-Cyrl-CS" w:eastAsia="sr-Latn-CS"/>
        </w:rPr>
        <w:t>______________________________</w:t>
      </w:r>
    </w:p>
    <w:p w14:paraId="0290E36D" w14:textId="77777777" w:rsidR="00C54E36" w:rsidRPr="006E0DB0" w:rsidRDefault="00C54E36" w:rsidP="00A92355">
      <w:pPr>
        <w:suppressAutoHyphens w:val="0"/>
        <w:spacing w:line="240" w:lineRule="auto"/>
        <w:jc w:val="both"/>
        <w:rPr>
          <w:rFonts w:eastAsia="Times New Roman"/>
          <w:noProof/>
          <w:color w:val="auto"/>
          <w:kern w:val="0"/>
          <w:lang w:eastAsia="sr-Latn-CS"/>
        </w:rPr>
      </w:pPr>
      <w:r w:rsidRPr="00C54E36">
        <w:rPr>
          <w:rFonts w:eastAsia="Times New Roman"/>
          <w:noProof/>
          <w:color w:val="auto"/>
          <w:kern w:val="0"/>
          <w:lang w:val="sr-Cyrl-CS" w:eastAsia="sr-Latn-CS"/>
        </w:rPr>
        <w:t>члан групе понуђача наведен под редним бројем 4. у горњој табели имаће следеће обавезе за извршење уговора:_________________________________</w:t>
      </w:r>
      <w:r w:rsidR="007E2E92">
        <w:rPr>
          <w:rFonts w:eastAsia="Times New Roman"/>
          <w:noProof/>
          <w:color w:val="auto"/>
          <w:kern w:val="0"/>
          <w:lang w:val="sr-Cyrl-CS" w:eastAsia="sr-Latn-CS"/>
        </w:rPr>
        <w:t>______________________________</w:t>
      </w:r>
    </w:p>
    <w:p w14:paraId="0B718612" w14:textId="77777777" w:rsidR="008D5305" w:rsidRDefault="008D5305" w:rsidP="00A92355">
      <w:pPr>
        <w:suppressAutoHyphens w:val="0"/>
        <w:spacing w:line="240" w:lineRule="auto"/>
        <w:jc w:val="both"/>
        <w:rPr>
          <w:rFonts w:eastAsia="Times New Roman"/>
          <w:noProof/>
          <w:color w:val="auto"/>
          <w:kern w:val="0"/>
          <w:lang w:val="sr-Cyrl-CS" w:eastAsia="sr-Latn-CS"/>
        </w:rPr>
      </w:pPr>
      <w:r>
        <w:rPr>
          <w:rFonts w:eastAsia="Times New Roman"/>
          <w:noProof/>
          <w:color w:val="auto"/>
          <w:kern w:val="0"/>
          <w:lang w:val="sr-Cyrl-CS" w:eastAsia="sr-Latn-CS"/>
        </w:rPr>
        <w:t>Датум:</w:t>
      </w:r>
    </w:p>
    <w:tbl>
      <w:tblPr>
        <w:tblW w:w="10211" w:type="dxa"/>
        <w:tblInd w:w="142" w:type="dxa"/>
        <w:tblCellMar>
          <w:left w:w="0" w:type="dxa"/>
          <w:right w:w="0" w:type="dxa"/>
        </w:tblCellMar>
        <w:tblLook w:val="04A0" w:firstRow="1" w:lastRow="0" w:firstColumn="1" w:lastColumn="0" w:noHBand="0" w:noVBand="1"/>
      </w:tblPr>
      <w:tblGrid>
        <w:gridCol w:w="5103"/>
        <w:gridCol w:w="630"/>
        <w:gridCol w:w="4478"/>
      </w:tblGrid>
      <w:tr w:rsidR="00C54E36" w:rsidRPr="00C54E36" w14:paraId="013FE013" w14:textId="77777777" w:rsidTr="00D05133">
        <w:trPr>
          <w:trHeight w:val="455"/>
        </w:trPr>
        <w:tc>
          <w:tcPr>
            <w:tcW w:w="5103" w:type="dxa"/>
            <w:shd w:val="clear" w:color="auto" w:fill="auto"/>
          </w:tcPr>
          <w:p w14:paraId="1D31203C"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За члана заједничке понуде под редним бр. 1) </w:t>
            </w:r>
          </w:p>
        </w:tc>
        <w:tc>
          <w:tcPr>
            <w:tcW w:w="630" w:type="dxa"/>
            <w:shd w:val="clear" w:color="auto" w:fill="auto"/>
          </w:tcPr>
          <w:p w14:paraId="00AE510B" w14:textId="726A0046"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4478" w:type="dxa"/>
            <w:shd w:val="clear" w:color="auto" w:fill="auto"/>
          </w:tcPr>
          <w:p w14:paraId="3A67C084"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_____________________________________ </w:t>
            </w:r>
          </w:p>
          <w:p w14:paraId="39515BEA"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(Овлашћена особа) </w:t>
            </w:r>
          </w:p>
        </w:tc>
      </w:tr>
      <w:tr w:rsidR="00C54E36" w:rsidRPr="00C54E36" w14:paraId="65DDECDA" w14:textId="77777777" w:rsidTr="00D05133">
        <w:trPr>
          <w:trHeight w:val="231"/>
        </w:trPr>
        <w:tc>
          <w:tcPr>
            <w:tcW w:w="5103" w:type="dxa"/>
            <w:shd w:val="clear" w:color="auto" w:fill="auto"/>
          </w:tcPr>
          <w:p w14:paraId="0A83F7FF" w14:textId="77777777" w:rsidR="008035AD" w:rsidRDefault="008035AD" w:rsidP="00A92355">
            <w:pPr>
              <w:suppressAutoHyphens w:val="0"/>
              <w:spacing w:line="240" w:lineRule="auto"/>
              <w:jc w:val="both"/>
              <w:rPr>
                <w:rFonts w:eastAsia="Times New Roman"/>
                <w:noProof/>
                <w:color w:val="auto"/>
                <w:kern w:val="0"/>
                <w:lang w:eastAsia="sr-Latn-CS"/>
              </w:rPr>
            </w:pPr>
          </w:p>
          <w:p w14:paraId="03CDA2DF"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За члана заједничке понуде под редним бр. 2) </w:t>
            </w:r>
          </w:p>
        </w:tc>
        <w:tc>
          <w:tcPr>
            <w:tcW w:w="630" w:type="dxa"/>
            <w:shd w:val="clear" w:color="auto" w:fill="auto"/>
          </w:tcPr>
          <w:p w14:paraId="02EDEA98" w14:textId="77777777" w:rsidR="008035AD" w:rsidRDefault="008035AD" w:rsidP="00A92355">
            <w:pPr>
              <w:suppressAutoHyphens w:val="0"/>
              <w:spacing w:line="240" w:lineRule="auto"/>
              <w:jc w:val="both"/>
              <w:rPr>
                <w:rFonts w:eastAsia="Times New Roman"/>
                <w:noProof/>
                <w:color w:val="auto"/>
                <w:kern w:val="0"/>
                <w:lang w:eastAsia="sr-Latn-CS"/>
              </w:rPr>
            </w:pPr>
          </w:p>
          <w:p w14:paraId="7C4D6D12" w14:textId="55FFEDB3"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4478" w:type="dxa"/>
            <w:shd w:val="clear" w:color="auto" w:fill="auto"/>
          </w:tcPr>
          <w:p w14:paraId="415E354E" w14:textId="77777777" w:rsidR="008035AD" w:rsidRDefault="008035AD" w:rsidP="00A92355">
            <w:pPr>
              <w:suppressAutoHyphens w:val="0"/>
              <w:spacing w:line="240" w:lineRule="auto"/>
              <w:jc w:val="both"/>
              <w:rPr>
                <w:rFonts w:eastAsia="Times New Roman"/>
                <w:noProof/>
                <w:color w:val="auto"/>
                <w:kern w:val="0"/>
                <w:lang w:eastAsia="sr-Latn-CS"/>
              </w:rPr>
            </w:pPr>
          </w:p>
          <w:p w14:paraId="562FB78B" w14:textId="77777777" w:rsidR="008035AD" w:rsidRDefault="008035AD" w:rsidP="00A92355">
            <w:pPr>
              <w:suppressAutoHyphens w:val="0"/>
              <w:spacing w:line="240" w:lineRule="auto"/>
              <w:jc w:val="both"/>
              <w:rPr>
                <w:rFonts w:eastAsia="Times New Roman"/>
                <w:noProof/>
                <w:color w:val="auto"/>
                <w:kern w:val="0"/>
                <w:lang w:eastAsia="sr-Latn-CS"/>
              </w:rPr>
            </w:pPr>
          </w:p>
          <w:p w14:paraId="7FA130E6"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_____________________________________ </w:t>
            </w:r>
          </w:p>
        </w:tc>
      </w:tr>
      <w:tr w:rsidR="00C54E36" w:rsidRPr="00C54E36" w14:paraId="62031760" w14:textId="77777777" w:rsidTr="00D05133">
        <w:trPr>
          <w:trHeight w:val="649"/>
        </w:trPr>
        <w:tc>
          <w:tcPr>
            <w:tcW w:w="5103" w:type="dxa"/>
            <w:shd w:val="clear" w:color="auto" w:fill="auto"/>
          </w:tcPr>
          <w:p w14:paraId="0DD4466F"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p>
        </w:tc>
        <w:tc>
          <w:tcPr>
            <w:tcW w:w="630" w:type="dxa"/>
            <w:shd w:val="clear" w:color="auto" w:fill="auto"/>
          </w:tcPr>
          <w:p w14:paraId="239EBEA2"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p>
        </w:tc>
        <w:tc>
          <w:tcPr>
            <w:tcW w:w="4478" w:type="dxa"/>
            <w:shd w:val="clear" w:color="auto" w:fill="auto"/>
          </w:tcPr>
          <w:p w14:paraId="1C040A12"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(Овлашћена особа) </w:t>
            </w:r>
          </w:p>
        </w:tc>
      </w:tr>
      <w:tr w:rsidR="00C54E36" w:rsidRPr="00C54E36" w14:paraId="0E53EC9C" w14:textId="77777777" w:rsidTr="00D05133">
        <w:trPr>
          <w:trHeight w:val="512"/>
        </w:trPr>
        <w:tc>
          <w:tcPr>
            <w:tcW w:w="5103" w:type="dxa"/>
            <w:shd w:val="clear" w:color="auto" w:fill="auto"/>
          </w:tcPr>
          <w:p w14:paraId="2BA4989D" w14:textId="77777777"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За члана заједничке понуде под редним бр. 3) </w:t>
            </w:r>
          </w:p>
        </w:tc>
        <w:tc>
          <w:tcPr>
            <w:tcW w:w="630" w:type="dxa"/>
            <w:shd w:val="clear" w:color="auto" w:fill="auto"/>
          </w:tcPr>
          <w:p w14:paraId="647F9799" w14:textId="05D1D4A1"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4478" w:type="dxa"/>
            <w:shd w:val="clear" w:color="auto" w:fill="auto"/>
          </w:tcPr>
          <w:p w14:paraId="0DE7BD40" w14:textId="77777777" w:rsidR="00C54E36" w:rsidRPr="00C54E36" w:rsidRDefault="00DA7B76" w:rsidP="00DA7B76">
            <w:pPr>
              <w:suppressAutoHyphens w:val="0"/>
              <w:spacing w:line="240" w:lineRule="auto"/>
              <w:jc w:val="both"/>
              <w:rPr>
                <w:rFonts w:eastAsia="Times New Roman"/>
                <w:noProof/>
                <w:color w:val="auto"/>
                <w:kern w:val="0"/>
                <w:lang w:val="sr-Cyrl-CS" w:eastAsia="sr-Latn-CS"/>
              </w:rPr>
            </w:pPr>
            <w:r>
              <w:rPr>
                <w:rFonts w:eastAsia="Times New Roman"/>
                <w:noProof/>
                <w:color w:val="auto"/>
                <w:kern w:val="0"/>
                <w:lang w:eastAsia="sr-Latn-CS"/>
              </w:rPr>
              <w:t xml:space="preserve">   </w:t>
            </w:r>
            <w:r w:rsidR="00C54E36" w:rsidRPr="00C54E36">
              <w:rPr>
                <w:rFonts w:eastAsia="Times New Roman"/>
                <w:noProof/>
                <w:color w:val="auto"/>
                <w:kern w:val="0"/>
                <w:lang w:val="sr-Cyrl-CS" w:eastAsia="sr-Latn-CS"/>
              </w:rPr>
              <w:t>_____________________________</w:t>
            </w:r>
            <w:r>
              <w:rPr>
                <w:rFonts w:eastAsia="Times New Roman"/>
                <w:noProof/>
                <w:color w:val="auto"/>
                <w:kern w:val="0"/>
                <w:lang w:val="sr-Latn-CS" w:eastAsia="sr-Latn-CS"/>
              </w:rPr>
              <w:t>___</w:t>
            </w:r>
            <w:r w:rsidR="00C54E36" w:rsidRPr="00C54E36">
              <w:rPr>
                <w:rFonts w:eastAsia="Times New Roman"/>
                <w:noProof/>
                <w:color w:val="auto"/>
                <w:kern w:val="0"/>
                <w:lang w:val="sr-Cyrl-CS" w:eastAsia="sr-Latn-CS"/>
              </w:rPr>
              <w:t xml:space="preserve"> </w:t>
            </w:r>
          </w:p>
        </w:tc>
      </w:tr>
      <w:tr w:rsidR="00D05133" w:rsidRPr="00C54E36" w14:paraId="2DDF9E4C" w14:textId="77777777" w:rsidTr="00D05133">
        <w:trPr>
          <w:trHeight w:val="512"/>
        </w:trPr>
        <w:tc>
          <w:tcPr>
            <w:tcW w:w="5103" w:type="dxa"/>
            <w:shd w:val="clear" w:color="auto" w:fill="auto"/>
          </w:tcPr>
          <w:p w14:paraId="44A8E487" w14:textId="77777777" w:rsidR="00D05133" w:rsidRDefault="00D05133" w:rsidP="00D05133">
            <w:pPr>
              <w:suppressAutoHyphens w:val="0"/>
              <w:spacing w:line="240" w:lineRule="auto"/>
              <w:jc w:val="right"/>
              <w:rPr>
                <w:rFonts w:eastAsia="Times New Roman"/>
                <w:noProof/>
                <w:color w:val="auto"/>
                <w:kern w:val="0"/>
                <w:lang w:val="sr-Cyrl-CS" w:eastAsia="sr-Latn-CS"/>
              </w:rPr>
            </w:pPr>
          </w:p>
          <w:p w14:paraId="1E53F04D" w14:textId="77777777" w:rsidR="008964AF" w:rsidRDefault="008964AF" w:rsidP="00D05133">
            <w:pPr>
              <w:suppressAutoHyphens w:val="0"/>
              <w:spacing w:line="240" w:lineRule="auto"/>
              <w:jc w:val="right"/>
              <w:rPr>
                <w:rFonts w:eastAsia="Times New Roman"/>
                <w:noProof/>
                <w:color w:val="auto"/>
                <w:kern w:val="0"/>
                <w:lang w:val="sr-Cyrl-CS" w:eastAsia="sr-Latn-CS"/>
              </w:rPr>
            </w:pPr>
          </w:p>
          <w:p w14:paraId="15368AF9" w14:textId="77777777" w:rsidR="008964AF" w:rsidRDefault="008964AF" w:rsidP="00D05133">
            <w:pPr>
              <w:suppressAutoHyphens w:val="0"/>
              <w:spacing w:line="240" w:lineRule="auto"/>
              <w:jc w:val="right"/>
              <w:rPr>
                <w:rFonts w:eastAsia="Times New Roman"/>
                <w:noProof/>
                <w:color w:val="auto"/>
                <w:kern w:val="0"/>
                <w:lang w:val="sr-Cyrl-CS" w:eastAsia="sr-Latn-CS"/>
              </w:rPr>
            </w:pPr>
          </w:p>
          <w:p w14:paraId="687E337E" w14:textId="77777777" w:rsidR="009B4137" w:rsidRDefault="009B4137" w:rsidP="00D05133">
            <w:pPr>
              <w:suppressAutoHyphens w:val="0"/>
              <w:spacing w:line="240" w:lineRule="auto"/>
              <w:jc w:val="right"/>
              <w:rPr>
                <w:rFonts w:eastAsia="Times New Roman"/>
                <w:noProof/>
                <w:color w:val="auto"/>
                <w:kern w:val="0"/>
                <w:lang w:val="sr-Cyrl-CS" w:eastAsia="sr-Latn-CS"/>
              </w:rPr>
            </w:pPr>
          </w:p>
          <w:p w14:paraId="4C8A5C16" w14:textId="13706999" w:rsidR="00382569" w:rsidRDefault="00382569" w:rsidP="00696F73">
            <w:pPr>
              <w:suppressAutoHyphens w:val="0"/>
              <w:spacing w:line="240" w:lineRule="auto"/>
              <w:rPr>
                <w:rFonts w:eastAsia="Times New Roman"/>
                <w:noProof/>
                <w:color w:val="auto"/>
                <w:kern w:val="0"/>
                <w:lang w:val="sr-Cyrl-CS" w:eastAsia="sr-Latn-CS"/>
              </w:rPr>
            </w:pPr>
          </w:p>
          <w:p w14:paraId="5A8FBF3D" w14:textId="1084BD16" w:rsidR="005830B6" w:rsidRDefault="005830B6" w:rsidP="00696F73">
            <w:pPr>
              <w:suppressAutoHyphens w:val="0"/>
              <w:spacing w:line="240" w:lineRule="auto"/>
              <w:rPr>
                <w:rFonts w:eastAsia="Times New Roman"/>
                <w:noProof/>
                <w:color w:val="auto"/>
                <w:kern w:val="0"/>
                <w:lang w:val="sr-Cyrl-CS" w:eastAsia="sr-Latn-CS"/>
              </w:rPr>
            </w:pPr>
          </w:p>
          <w:p w14:paraId="72FBA6BC" w14:textId="294C2480" w:rsidR="00696F73" w:rsidRDefault="00696F73" w:rsidP="00696F73">
            <w:pPr>
              <w:suppressAutoHyphens w:val="0"/>
              <w:spacing w:line="240" w:lineRule="auto"/>
              <w:rPr>
                <w:rFonts w:eastAsia="Times New Roman"/>
                <w:noProof/>
                <w:color w:val="auto"/>
                <w:kern w:val="0"/>
                <w:lang w:val="sr-Cyrl-CS" w:eastAsia="sr-Latn-CS"/>
              </w:rPr>
            </w:pPr>
          </w:p>
          <w:p w14:paraId="7DACB5AE" w14:textId="77777777" w:rsidR="009B4137" w:rsidRPr="00C54E36" w:rsidRDefault="009B4137" w:rsidP="00061478">
            <w:pPr>
              <w:suppressAutoHyphens w:val="0"/>
              <w:spacing w:line="240" w:lineRule="auto"/>
              <w:rPr>
                <w:rFonts w:eastAsia="Times New Roman"/>
                <w:noProof/>
                <w:color w:val="auto"/>
                <w:kern w:val="0"/>
                <w:lang w:val="sr-Cyrl-CS" w:eastAsia="sr-Latn-CS"/>
              </w:rPr>
            </w:pPr>
          </w:p>
        </w:tc>
        <w:tc>
          <w:tcPr>
            <w:tcW w:w="630" w:type="dxa"/>
            <w:shd w:val="clear" w:color="auto" w:fill="auto"/>
          </w:tcPr>
          <w:p w14:paraId="65C2C533" w14:textId="77777777" w:rsidR="00D05133" w:rsidRPr="00C54E36" w:rsidRDefault="00D05133" w:rsidP="00A92355">
            <w:pPr>
              <w:suppressAutoHyphens w:val="0"/>
              <w:spacing w:line="240" w:lineRule="auto"/>
              <w:jc w:val="both"/>
              <w:rPr>
                <w:rFonts w:eastAsia="Times New Roman"/>
                <w:noProof/>
                <w:color w:val="auto"/>
                <w:kern w:val="0"/>
                <w:lang w:val="sr-Cyrl-CS" w:eastAsia="sr-Latn-CS"/>
              </w:rPr>
            </w:pPr>
          </w:p>
        </w:tc>
        <w:tc>
          <w:tcPr>
            <w:tcW w:w="4478" w:type="dxa"/>
            <w:shd w:val="clear" w:color="auto" w:fill="auto"/>
          </w:tcPr>
          <w:p w14:paraId="7C14326E" w14:textId="77777777" w:rsidR="00D05133" w:rsidRPr="008035AD" w:rsidRDefault="00D05133" w:rsidP="00DA7B76">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(Овлашћена особа)</w:t>
            </w:r>
          </w:p>
        </w:tc>
      </w:tr>
    </w:tbl>
    <w:p w14:paraId="76C898A8" w14:textId="77777777" w:rsidR="00FE1390" w:rsidRDefault="00FE1390" w:rsidP="008D687B">
      <w:pPr>
        <w:shd w:val="clear" w:color="auto" w:fill="C6D9F1"/>
        <w:jc w:val="center"/>
        <w:rPr>
          <w:b/>
          <w:bCs/>
          <w:iCs/>
        </w:rPr>
      </w:pPr>
    </w:p>
    <w:p w14:paraId="08955713" w14:textId="77777777" w:rsidR="008D687B" w:rsidRPr="00B81B2C" w:rsidRDefault="008D687B" w:rsidP="008D687B">
      <w:pPr>
        <w:shd w:val="clear" w:color="auto" w:fill="C6D9F1"/>
        <w:jc w:val="center"/>
        <w:rPr>
          <w:b/>
          <w:bCs/>
          <w:iCs/>
        </w:rPr>
      </w:pPr>
      <w:proofErr w:type="gramStart"/>
      <w:r w:rsidRPr="00CF18E0">
        <w:rPr>
          <w:b/>
          <w:bCs/>
          <w:iCs/>
        </w:rPr>
        <w:t>VI</w:t>
      </w:r>
      <w:r>
        <w:rPr>
          <w:b/>
          <w:bCs/>
          <w:iCs/>
        </w:rPr>
        <w:t>I</w:t>
      </w:r>
      <w:r w:rsidRPr="00CF18E0">
        <w:rPr>
          <w:b/>
          <w:bCs/>
          <w:iCs/>
        </w:rPr>
        <w:t xml:space="preserve">  </w:t>
      </w:r>
      <w:r>
        <w:rPr>
          <w:b/>
          <w:bCs/>
          <w:iCs/>
        </w:rPr>
        <w:t>МОДЕЛ</w:t>
      </w:r>
      <w:proofErr w:type="gramEnd"/>
      <w:r>
        <w:rPr>
          <w:b/>
          <w:bCs/>
          <w:iCs/>
        </w:rPr>
        <w:t xml:space="preserve"> УГОВОРА</w:t>
      </w:r>
    </w:p>
    <w:p w14:paraId="643A390F" w14:textId="77777777" w:rsidR="008D687B" w:rsidRDefault="008D687B" w:rsidP="008D687B"/>
    <w:p w14:paraId="28ABE764" w14:textId="77777777" w:rsidR="008D687B" w:rsidRPr="00391D60" w:rsidRDefault="008D687B" w:rsidP="008D687B">
      <w:pPr>
        <w:pStyle w:val="BodyTextIndent"/>
      </w:pPr>
      <w:r>
        <w:t xml:space="preserve">                                                                  </w:t>
      </w:r>
      <w:r w:rsidRPr="00391D60">
        <w:rPr>
          <w:noProof/>
          <w:lang w:eastAsia="en-US"/>
        </w:rPr>
        <w:drawing>
          <wp:inline distT="0" distB="0" distL="0" distR="0" wp14:anchorId="7D88DD25" wp14:editId="0698BD6B">
            <wp:extent cx="445135" cy="667385"/>
            <wp:effectExtent l="0" t="0" r="0" b="0"/>
            <wp:docPr id="1" name="Picture 1"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b srbij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135" cy="667385"/>
                    </a:xfrm>
                    <a:prstGeom prst="rect">
                      <a:avLst/>
                    </a:prstGeom>
                    <a:noFill/>
                    <a:ln>
                      <a:noFill/>
                    </a:ln>
                  </pic:spPr>
                </pic:pic>
              </a:graphicData>
            </a:graphic>
          </wp:inline>
        </w:drawing>
      </w:r>
    </w:p>
    <w:p w14:paraId="65D8B33A" w14:textId="77777777" w:rsidR="008D687B" w:rsidRDefault="008D687B" w:rsidP="008D687B">
      <w:pPr>
        <w:ind w:right="2644"/>
        <w:jc w:val="center"/>
        <w:rPr>
          <w:b/>
          <w:noProof/>
          <w:spacing w:val="6"/>
          <w:lang w:val="sr-Cyrl-CS"/>
        </w:rPr>
      </w:pPr>
      <w:r>
        <w:rPr>
          <w:noProof/>
          <w:spacing w:val="6"/>
        </w:rPr>
        <w:t xml:space="preserve">                                   </w:t>
      </w:r>
      <w:r w:rsidRPr="00DE61A6">
        <w:rPr>
          <w:b/>
          <w:noProof/>
          <w:spacing w:val="6"/>
          <w:lang w:val="sr-Cyrl-CS"/>
        </w:rPr>
        <w:t>Република Србија</w:t>
      </w:r>
    </w:p>
    <w:p w14:paraId="4560B859" w14:textId="77777777" w:rsidR="008D687B" w:rsidRPr="00DE61A6" w:rsidRDefault="008D687B" w:rsidP="008D687B">
      <w:pPr>
        <w:ind w:right="2644"/>
        <w:jc w:val="center"/>
        <w:rPr>
          <w:b/>
          <w:noProof/>
          <w:spacing w:val="6"/>
        </w:rPr>
      </w:pPr>
      <w:r>
        <w:rPr>
          <w:b/>
          <w:noProof/>
          <w:spacing w:val="6"/>
          <w:lang w:val="sr-Cyrl-CS"/>
        </w:rPr>
        <w:t xml:space="preserve">                             </w:t>
      </w:r>
      <w:r w:rsidRPr="00DE61A6">
        <w:rPr>
          <w:b/>
          <w:noProof/>
          <w:spacing w:val="6"/>
        </w:rPr>
        <w:t xml:space="preserve"> МИНИСТАРСТВО ГРАЂЕВИНАРСТВА,</w:t>
      </w:r>
    </w:p>
    <w:p w14:paraId="2A8D06F9" w14:textId="77777777" w:rsidR="008D687B" w:rsidRPr="00DE61A6" w:rsidRDefault="008D687B" w:rsidP="008D687B">
      <w:pPr>
        <w:tabs>
          <w:tab w:val="left" w:pos="5160"/>
          <w:tab w:val="left" w:pos="7740"/>
        </w:tabs>
        <w:ind w:right="2313"/>
        <w:jc w:val="center"/>
        <w:rPr>
          <w:b/>
          <w:noProof/>
          <w:spacing w:val="6"/>
        </w:rPr>
      </w:pPr>
      <w:r w:rsidRPr="00DE61A6">
        <w:rPr>
          <w:b/>
          <w:noProof/>
          <w:spacing w:val="6"/>
        </w:rPr>
        <w:t xml:space="preserve">                            </w:t>
      </w:r>
      <w:r>
        <w:rPr>
          <w:b/>
          <w:noProof/>
          <w:spacing w:val="6"/>
        </w:rPr>
        <w:t xml:space="preserve">   </w:t>
      </w:r>
      <w:r w:rsidRPr="00DE61A6">
        <w:rPr>
          <w:b/>
          <w:noProof/>
          <w:spacing w:val="6"/>
        </w:rPr>
        <w:t>САОБРАЋАЈА И ИНФРАСТРУКТУРЕ</w:t>
      </w:r>
    </w:p>
    <w:p w14:paraId="7F5153B9" w14:textId="77777777" w:rsidR="008D687B" w:rsidRPr="00696F73" w:rsidRDefault="008D687B" w:rsidP="00696F73">
      <w:pPr>
        <w:ind w:right="3184"/>
        <w:jc w:val="center"/>
        <w:rPr>
          <w:noProof/>
          <w:spacing w:val="6"/>
          <w:lang w:val="ru-RU"/>
        </w:rPr>
      </w:pPr>
      <w:r w:rsidRPr="00DE61A6">
        <w:rPr>
          <w:b/>
          <w:noProof/>
          <w:spacing w:val="6"/>
        </w:rPr>
        <w:t xml:space="preserve">                                           </w:t>
      </w:r>
      <w:r w:rsidRPr="00DE61A6">
        <w:rPr>
          <w:b/>
          <w:noProof/>
          <w:spacing w:val="6"/>
          <w:lang w:val="sr-Cyrl-CS"/>
        </w:rPr>
        <w:t>Београд, Немањина 22-26</w:t>
      </w:r>
      <w:r w:rsidRPr="00391D60">
        <w:rPr>
          <w:noProof/>
          <w:spacing w:val="6"/>
          <w:lang w:val="ru-RU"/>
        </w:rPr>
        <w:br w:type="textWrapping" w:clear="all"/>
      </w:r>
    </w:p>
    <w:p w14:paraId="372C005B" w14:textId="77777777" w:rsidR="000A283F" w:rsidRDefault="008D687B" w:rsidP="000A283F">
      <w:pPr>
        <w:pStyle w:val="Default"/>
        <w:spacing w:before="20"/>
        <w:ind w:left="360"/>
        <w:jc w:val="center"/>
        <w:rPr>
          <w:b/>
          <w:bCs/>
          <w:u w:val="single"/>
        </w:rPr>
      </w:pPr>
      <w:r w:rsidRPr="001E3FC3">
        <w:rPr>
          <w:b/>
          <w:bCs/>
          <w:u w:val="single"/>
        </w:rPr>
        <w:t xml:space="preserve">Понуђач мора да у целини попуни, овери печатом и потпише модел уговора и достави га у понуди </w:t>
      </w:r>
    </w:p>
    <w:p w14:paraId="6D3718A9" w14:textId="45E32C6C" w:rsidR="008D687B" w:rsidRDefault="008D687B" w:rsidP="000A283F">
      <w:pPr>
        <w:pStyle w:val="Default"/>
        <w:spacing w:before="20"/>
        <w:ind w:left="360"/>
        <w:jc w:val="center"/>
        <w:rPr>
          <w:b/>
          <w:bCs/>
          <w:lang w:val="sr-Cyrl-CS"/>
        </w:rPr>
      </w:pPr>
      <w:r w:rsidRPr="001E3FC3">
        <w:rPr>
          <w:b/>
          <w:bCs/>
          <w:lang w:val="sr-Cyrl-CS"/>
        </w:rPr>
        <w:t xml:space="preserve">МОДЕЛ УГОВОРА </w:t>
      </w:r>
    </w:p>
    <w:p w14:paraId="586ACDC8" w14:textId="1E11F8A1" w:rsidR="004E1D4C" w:rsidRDefault="00AF0A56" w:rsidP="004E1D4C">
      <w:pPr>
        <w:tabs>
          <w:tab w:val="left" w:pos="3900"/>
        </w:tabs>
        <w:jc w:val="center"/>
      </w:pPr>
      <w:r>
        <w:rPr>
          <w:b/>
          <w:lang w:val="sr-Cyrl-CS"/>
        </w:rPr>
        <w:t>И</w:t>
      </w:r>
      <w:r w:rsidR="00375B08" w:rsidRPr="00375B08">
        <w:rPr>
          <w:b/>
          <w:lang w:val="sr-Cyrl-CS"/>
        </w:rPr>
        <w:t>збор најповољнијег понуђача за обављање авио-превоза на линијама проглашеним као линије у јавном инетересу</w:t>
      </w:r>
    </w:p>
    <w:p w14:paraId="7F4FB55D" w14:textId="77777777" w:rsidR="004E1D4C" w:rsidRDefault="004E1D4C" w:rsidP="004E1D4C">
      <w:pPr>
        <w:tabs>
          <w:tab w:val="left" w:pos="3900"/>
        </w:tabs>
      </w:pPr>
    </w:p>
    <w:p w14:paraId="1D28C265" w14:textId="1C3DE3EE" w:rsidR="00F251E6" w:rsidRDefault="00F251E6" w:rsidP="004E1D4C">
      <w:pPr>
        <w:tabs>
          <w:tab w:val="left" w:pos="3900"/>
        </w:tabs>
      </w:pPr>
      <w:r>
        <w:t xml:space="preserve">Закључен између уговорних страна: </w:t>
      </w:r>
    </w:p>
    <w:p w14:paraId="798FFD8D" w14:textId="1F676A06" w:rsidR="00F251E6" w:rsidRPr="00F251E6" w:rsidRDefault="00F251E6" w:rsidP="00F251E6">
      <w:pPr>
        <w:spacing w:after="23" w:line="259" w:lineRule="auto"/>
        <w:ind w:left="36"/>
      </w:pPr>
      <w:r>
        <w:t xml:space="preserve"> </w:t>
      </w:r>
    </w:p>
    <w:p w14:paraId="46430FA7" w14:textId="2B009D11" w:rsidR="00382569" w:rsidRPr="00F251E6" w:rsidRDefault="004E1D4C" w:rsidP="00247553">
      <w:pPr>
        <w:pStyle w:val="ListParagraph"/>
        <w:numPr>
          <w:ilvl w:val="0"/>
          <w:numId w:val="14"/>
        </w:numPr>
        <w:tabs>
          <w:tab w:val="left" w:pos="3900"/>
        </w:tabs>
        <w:jc w:val="both"/>
        <w:rPr>
          <w:b/>
          <w:bCs/>
          <w:lang w:val="sr-Cyrl-RS"/>
        </w:rPr>
      </w:pPr>
      <w:r>
        <w:rPr>
          <w:b/>
          <w:bCs/>
          <w:lang w:val="ru-RU"/>
        </w:rPr>
        <w:t xml:space="preserve">Републике Србије, </w:t>
      </w:r>
      <w:r w:rsidR="00382569" w:rsidRPr="00F251E6">
        <w:rPr>
          <w:b/>
          <w:bCs/>
          <w:lang w:val="ru-RU"/>
        </w:rPr>
        <w:t>Министарств</w:t>
      </w:r>
      <w:r w:rsidR="00382569" w:rsidRPr="00F251E6">
        <w:rPr>
          <w:b/>
          <w:bCs/>
          <w:lang w:val="sr-Cyrl-RS"/>
        </w:rPr>
        <w:t>а грађевинарства</w:t>
      </w:r>
      <w:r w:rsidR="00382569" w:rsidRPr="00F251E6">
        <w:rPr>
          <w:b/>
          <w:lang w:val="sr-Cyrl-RS"/>
        </w:rPr>
        <w:t>, саобраћаја и инфраструктуре</w:t>
      </w:r>
      <w:r w:rsidR="00382569" w:rsidRPr="00F251E6">
        <w:rPr>
          <w:lang w:val="ru-RU"/>
        </w:rPr>
        <w:t xml:space="preserve"> са седиштем у Београду, </w:t>
      </w:r>
      <w:r w:rsidR="00382569" w:rsidRPr="00F251E6">
        <w:rPr>
          <w:lang w:val="sr-Cyrl-RS"/>
        </w:rPr>
        <w:t>Немањина 22-26</w:t>
      </w:r>
      <w:r w:rsidR="00382569" w:rsidRPr="00F251E6">
        <w:rPr>
          <w:lang w:val="ru-RU"/>
        </w:rPr>
        <w:t xml:space="preserve">, </w:t>
      </w:r>
      <w:r w:rsidR="00382569" w:rsidRPr="00F251E6">
        <w:rPr>
          <w:lang w:val="sr-Cyrl-RS"/>
        </w:rPr>
        <w:t>ПИБ 108510088, матични број 17855212, које заступа,</w:t>
      </w:r>
      <w:r w:rsidR="00382569" w:rsidRPr="00F251E6">
        <w:rPr>
          <w:rFonts w:eastAsia="MS Mincho"/>
          <w:lang w:val="sr-Cyrl-RS"/>
        </w:rPr>
        <w:t xml:space="preserve"> </w:t>
      </w:r>
      <w:r w:rsidR="00382569" w:rsidRPr="005906F0">
        <w:t>M</w:t>
      </w:r>
      <w:r w:rsidR="00382569" w:rsidRPr="00F251E6">
        <w:rPr>
          <w:lang w:val="sr-Cyrl-CS"/>
        </w:rPr>
        <w:t>и</w:t>
      </w:r>
      <w:r w:rsidR="00382569" w:rsidRPr="00F251E6">
        <w:rPr>
          <w:lang w:val="sr-Cyrl-RS"/>
        </w:rPr>
        <w:t>одраг Поледица</w:t>
      </w:r>
      <w:r w:rsidR="00382569" w:rsidRPr="00F251E6">
        <w:rPr>
          <w:lang w:val="sr-Cyrl-CS"/>
        </w:rPr>
        <w:t>, државни секретар, по решењу о преносу овлашћења</w:t>
      </w:r>
      <w:r w:rsidR="00382569" w:rsidRPr="00F251E6">
        <w:rPr>
          <w:lang w:val="sr-Cyrl-RS" w:eastAsia="en-GB"/>
        </w:rPr>
        <w:t xml:space="preserve"> бр.</w:t>
      </w:r>
      <w:r w:rsidR="00382569" w:rsidRPr="005906F0">
        <w:rPr>
          <w:lang w:eastAsia="en-GB"/>
        </w:rPr>
        <w:t xml:space="preserve"> 031-01-40/2017-02 </w:t>
      </w:r>
      <w:r w:rsidR="00382569" w:rsidRPr="00F251E6">
        <w:rPr>
          <w:lang w:val="sr-Cyrl-RS" w:eastAsia="en-GB"/>
        </w:rPr>
        <w:t>од 07.07.2017. године</w:t>
      </w:r>
      <w:r w:rsidR="00382569" w:rsidRPr="00F251E6">
        <w:rPr>
          <w:lang w:val="sr-Cyrl-RS"/>
        </w:rPr>
        <w:t xml:space="preserve"> (у даљем тексту </w:t>
      </w:r>
      <w:r w:rsidR="00382569" w:rsidRPr="00F251E6">
        <w:rPr>
          <w:b/>
          <w:lang w:val="sr-Cyrl-RS"/>
        </w:rPr>
        <w:t>Наручилац</w:t>
      </w:r>
      <w:r w:rsidR="00382569" w:rsidRPr="00F251E6">
        <w:rPr>
          <w:b/>
          <w:bCs/>
          <w:lang w:val="sr-Cyrl-RS"/>
        </w:rPr>
        <w:t xml:space="preserve">)   </w:t>
      </w:r>
    </w:p>
    <w:p w14:paraId="15BC5FA6" w14:textId="77777777" w:rsidR="00382569" w:rsidRPr="001035CF" w:rsidRDefault="00382569" w:rsidP="00382569">
      <w:pPr>
        <w:ind w:left="927"/>
        <w:contextualSpacing/>
        <w:jc w:val="both"/>
        <w:rPr>
          <w:b/>
          <w:bCs/>
          <w:lang w:val="sr-Cyrl-RS"/>
        </w:rPr>
      </w:pPr>
    </w:p>
    <w:p w14:paraId="76AE1EF2" w14:textId="77777777" w:rsidR="00382569" w:rsidRPr="00750F75" w:rsidRDefault="00382569" w:rsidP="00382569">
      <w:pPr>
        <w:ind w:left="927"/>
        <w:contextualSpacing/>
        <w:jc w:val="both"/>
        <w:rPr>
          <w:bCs/>
          <w:lang w:val="sr-Cyrl-RS"/>
        </w:rPr>
      </w:pPr>
      <w:r w:rsidRPr="00750F75">
        <w:rPr>
          <w:bCs/>
          <w:lang w:val="sr-Cyrl-RS"/>
        </w:rPr>
        <w:t>и</w:t>
      </w:r>
    </w:p>
    <w:p w14:paraId="10E61A3C" w14:textId="77777777" w:rsidR="00382569" w:rsidRPr="001035CF" w:rsidRDefault="00382569" w:rsidP="00382569">
      <w:pPr>
        <w:ind w:left="927"/>
        <w:contextualSpacing/>
        <w:jc w:val="both"/>
        <w:rPr>
          <w:b/>
          <w:bCs/>
          <w:lang w:val="sr-Cyrl-RS"/>
        </w:rPr>
      </w:pPr>
    </w:p>
    <w:p w14:paraId="37B8F37B" w14:textId="0810DB11" w:rsidR="00382569" w:rsidRPr="0046312C" w:rsidRDefault="00D75C86" w:rsidP="00382569">
      <w:pPr>
        <w:autoSpaceDE w:val="0"/>
        <w:autoSpaceDN w:val="0"/>
        <w:adjustRightInd w:val="0"/>
        <w:spacing w:line="240" w:lineRule="auto"/>
        <w:ind w:left="1069"/>
        <w:jc w:val="both"/>
        <w:rPr>
          <w:lang w:val="sr-Latn-CS" w:eastAsia="sr-Latn-CS"/>
        </w:rPr>
      </w:pPr>
      <w:r>
        <w:rPr>
          <w:lang w:val="sr-Cyrl-CS" w:eastAsia="sr-Latn-CS"/>
        </w:rPr>
        <w:t>Пружаоца услуге __________________</w:t>
      </w:r>
      <w:r w:rsidR="00382569" w:rsidRPr="0046312C">
        <w:rPr>
          <w:lang w:val="sr-Latn-CS" w:eastAsia="sr-Latn-CS"/>
        </w:rPr>
        <w:t xml:space="preserve">_____________________________________, _______________________, </w:t>
      </w:r>
    </w:p>
    <w:p w14:paraId="4D617D17" w14:textId="77777777" w:rsidR="00382569" w:rsidRPr="0046312C" w:rsidRDefault="00382569" w:rsidP="00382569">
      <w:pPr>
        <w:autoSpaceDE w:val="0"/>
        <w:autoSpaceDN w:val="0"/>
        <w:adjustRightInd w:val="0"/>
        <w:spacing w:line="240" w:lineRule="auto"/>
        <w:ind w:left="1069"/>
        <w:jc w:val="both"/>
        <w:rPr>
          <w:lang w:val="sr-Latn-CS" w:eastAsia="sr-Latn-CS"/>
        </w:rPr>
      </w:pPr>
      <w:r w:rsidRPr="0046312C">
        <w:rPr>
          <w:lang w:val="sr-Latn-CS" w:eastAsia="sr-Latn-CS"/>
        </w:rPr>
        <w:t>Ул. ____________________________ бр. ____, ПИБ _______________________, матични број __________________;</w:t>
      </w:r>
    </w:p>
    <w:p w14:paraId="3008B92B" w14:textId="77777777" w:rsidR="00382569" w:rsidRPr="0046312C" w:rsidRDefault="00382569" w:rsidP="00382569">
      <w:pPr>
        <w:autoSpaceDE w:val="0"/>
        <w:autoSpaceDN w:val="0"/>
        <w:adjustRightInd w:val="0"/>
        <w:spacing w:line="240" w:lineRule="auto"/>
        <w:ind w:left="1069"/>
        <w:jc w:val="both"/>
        <w:rPr>
          <w:lang w:val="sr-Latn-CS" w:eastAsia="sr-Latn-CS"/>
        </w:rPr>
      </w:pPr>
    </w:p>
    <w:p w14:paraId="59B469FB" w14:textId="77777777" w:rsidR="00382569" w:rsidRPr="0046312C" w:rsidRDefault="00382569" w:rsidP="00382569">
      <w:pPr>
        <w:autoSpaceDE w:val="0"/>
        <w:autoSpaceDN w:val="0"/>
        <w:adjustRightInd w:val="0"/>
        <w:spacing w:line="240" w:lineRule="auto"/>
        <w:ind w:left="1069"/>
        <w:jc w:val="both"/>
        <w:rPr>
          <w:lang w:val="sr-Latn-CS" w:eastAsia="sr-Latn-CS"/>
        </w:rPr>
      </w:pPr>
      <w:r w:rsidRPr="0046312C">
        <w:rPr>
          <w:lang w:val="sr-Latn-CS" w:eastAsia="sr-Latn-CS"/>
        </w:rPr>
        <w:t xml:space="preserve">члан групе </w:t>
      </w:r>
    </w:p>
    <w:p w14:paraId="7952A755" w14:textId="77777777" w:rsidR="00382569" w:rsidRPr="0046312C" w:rsidRDefault="00382569" w:rsidP="00382569">
      <w:pPr>
        <w:autoSpaceDE w:val="0"/>
        <w:autoSpaceDN w:val="0"/>
        <w:adjustRightInd w:val="0"/>
        <w:spacing w:line="240" w:lineRule="auto"/>
        <w:ind w:left="1069"/>
        <w:jc w:val="both"/>
        <w:rPr>
          <w:lang w:val="sr-Latn-CS" w:eastAsia="sr-Latn-CS"/>
        </w:rPr>
      </w:pPr>
      <w:r w:rsidRPr="0046312C">
        <w:rPr>
          <w:lang w:val="sr-Latn-CS" w:eastAsia="sr-Latn-CS"/>
        </w:rPr>
        <w:t xml:space="preserve">_____________________________________, _______________________, </w:t>
      </w:r>
    </w:p>
    <w:p w14:paraId="72EA7052" w14:textId="77777777" w:rsidR="00382569" w:rsidRPr="0046312C" w:rsidRDefault="00382569" w:rsidP="00382569">
      <w:pPr>
        <w:autoSpaceDE w:val="0"/>
        <w:autoSpaceDN w:val="0"/>
        <w:adjustRightInd w:val="0"/>
        <w:spacing w:line="240" w:lineRule="auto"/>
        <w:ind w:left="1069"/>
        <w:jc w:val="both"/>
        <w:rPr>
          <w:lang w:val="sr-Latn-CS" w:eastAsia="sr-Latn-CS"/>
        </w:rPr>
      </w:pPr>
      <w:r w:rsidRPr="0046312C">
        <w:rPr>
          <w:lang w:val="sr-Latn-CS" w:eastAsia="sr-Latn-CS"/>
        </w:rPr>
        <w:t>Ул. ____________________________ бр. ____, ПИБ _______________________, матични број __________________;</w:t>
      </w:r>
    </w:p>
    <w:p w14:paraId="1196E5F6" w14:textId="261DDA06" w:rsidR="00406840" w:rsidRDefault="00382569" w:rsidP="000A283F">
      <w:pPr>
        <w:autoSpaceDE w:val="0"/>
        <w:autoSpaceDN w:val="0"/>
        <w:adjustRightInd w:val="0"/>
        <w:spacing w:line="240" w:lineRule="auto"/>
        <w:ind w:left="1134"/>
        <w:jc w:val="both"/>
        <w:rPr>
          <w:lang w:val="sr-Latn-CS" w:eastAsia="sr-Latn-CS"/>
        </w:rPr>
      </w:pPr>
      <w:r w:rsidRPr="0046312C">
        <w:rPr>
          <w:lang w:val="sr-Latn-CS" w:eastAsia="sr-Latn-CS"/>
        </w:rPr>
        <w:t xml:space="preserve">(у даљем тексту: </w:t>
      </w:r>
      <w:r w:rsidR="00093B41">
        <w:rPr>
          <w:b/>
          <w:lang w:val="sr-Latn-CS" w:eastAsia="sr-Latn-CS"/>
        </w:rPr>
        <w:t>Пружалац услуге</w:t>
      </w:r>
      <w:r w:rsidRPr="0046312C">
        <w:rPr>
          <w:lang w:val="sr-Latn-CS" w:eastAsia="sr-Latn-CS"/>
        </w:rPr>
        <w:t>), које заступа директ</w:t>
      </w:r>
      <w:r w:rsidR="000A283F">
        <w:rPr>
          <w:lang w:val="sr-Latn-CS" w:eastAsia="sr-Latn-CS"/>
        </w:rPr>
        <w:t xml:space="preserve">ор ___________________________ </w:t>
      </w:r>
    </w:p>
    <w:p w14:paraId="6241E534" w14:textId="77777777" w:rsidR="000A283F" w:rsidRPr="000A283F" w:rsidRDefault="000A283F" w:rsidP="000A283F">
      <w:pPr>
        <w:autoSpaceDE w:val="0"/>
        <w:autoSpaceDN w:val="0"/>
        <w:adjustRightInd w:val="0"/>
        <w:spacing w:line="240" w:lineRule="auto"/>
        <w:ind w:left="1134"/>
        <w:jc w:val="both"/>
        <w:rPr>
          <w:lang w:val="sr-Latn-CS" w:eastAsia="sr-Latn-CS"/>
        </w:rPr>
      </w:pPr>
    </w:p>
    <w:p w14:paraId="4224737F" w14:textId="2B1896EB" w:rsidR="004307F9" w:rsidRDefault="004307F9" w:rsidP="00F251E6">
      <w:pPr>
        <w:spacing w:after="217"/>
        <w:ind w:right="1"/>
      </w:pPr>
      <w:r>
        <w:t xml:space="preserve">Уговорне стране констатују: </w:t>
      </w:r>
    </w:p>
    <w:p w14:paraId="127F7579" w14:textId="7E1ECE18" w:rsidR="00406840" w:rsidRPr="00406840" w:rsidRDefault="004E1D4C" w:rsidP="00247553">
      <w:pPr>
        <w:pStyle w:val="ListParagraph"/>
        <w:widowControl w:val="0"/>
        <w:numPr>
          <w:ilvl w:val="0"/>
          <w:numId w:val="17"/>
        </w:numPr>
        <w:suppressAutoHyphens w:val="0"/>
        <w:spacing w:before="120" w:after="120" w:line="240" w:lineRule="auto"/>
        <w:contextualSpacing/>
        <w:jc w:val="both"/>
        <w:rPr>
          <w:bCs/>
          <w:color w:val="FF0000"/>
          <w:lang w:val="ru-RU"/>
        </w:rPr>
      </w:pPr>
      <w:r w:rsidRPr="004E1D4C">
        <w:rPr>
          <w:lang w:val="sr-Cyrl-CS"/>
        </w:rPr>
        <w:t>да је</w:t>
      </w:r>
      <w:r w:rsidRPr="004E1D4C">
        <w:rPr>
          <w:b/>
          <w:lang w:val="sr-Cyrl-CS"/>
        </w:rPr>
        <w:t xml:space="preserve"> </w:t>
      </w:r>
      <w:r w:rsidRPr="004E1D4C">
        <w:rPr>
          <w:b/>
          <w:lang w:val="ru-RU"/>
        </w:rPr>
        <w:t>Наручилац</w:t>
      </w:r>
      <w:r w:rsidRPr="004E1D4C">
        <w:rPr>
          <w:lang w:val="ru-RU"/>
        </w:rPr>
        <w:t xml:space="preserve"> је, на основу члана 32. Закона о јавним набавкама („Службени гласник РС”, бр. 124/12, 14/15 и 68/15</w:t>
      </w:r>
      <w:r w:rsidRPr="004E1D4C">
        <w:rPr>
          <w:lang w:val="sr-Cyrl-CS"/>
        </w:rPr>
        <w:t xml:space="preserve"> у даљем тексту :ЗЈН</w:t>
      </w:r>
      <w:r>
        <w:rPr>
          <w:lang w:val="ru-RU"/>
        </w:rPr>
        <w:t>), Одлуке</w:t>
      </w:r>
      <w:r w:rsidRPr="004E1D4C">
        <w:rPr>
          <w:lang w:val="ru-RU"/>
        </w:rPr>
        <w:t xml:space="preserve"> о покретању поступка јавне набавке број:</w:t>
      </w:r>
      <w:r w:rsidRPr="004E1D4C">
        <w:rPr>
          <w:lang w:val="sr-Cyrl-CS"/>
        </w:rPr>
        <w:t xml:space="preserve">  </w:t>
      </w:r>
      <w:r w:rsidR="00FE38E0" w:rsidRPr="00FE38E0">
        <w:rPr>
          <w:color w:val="auto"/>
          <w:lang w:val="ru-RU"/>
        </w:rPr>
        <w:t>404-02-56</w:t>
      </w:r>
      <w:r w:rsidRPr="00FE38E0">
        <w:rPr>
          <w:color w:val="auto"/>
          <w:lang w:val="ru-RU"/>
        </w:rPr>
        <w:t>/2019-02</w:t>
      </w:r>
      <w:r w:rsidRPr="00FE38E0">
        <w:rPr>
          <w:color w:val="auto"/>
          <w:lang w:val="sr-Cyrl-CS"/>
        </w:rPr>
        <w:t xml:space="preserve"> од  </w:t>
      </w:r>
      <w:r w:rsidR="00FE38E0" w:rsidRPr="00FE38E0">
        <w:rPr>
          <w:color w:val="auto"/>
          <w:lang w:val="ru-RU"/>
        </w:rPr>
        <w:t>22.03</w:t>
      </w:r>
      <w:r w:rsidRPr="00FE38E0">
        <w:rPr>
          <w:color w:val="auto"/>
          <w:lang w:val="ru-RU"/>
        </w:rPr>
        <w:t>.2019. године, спровео отворени поступак јавне набавке</w:t>
      </w:r>
      <w:r w:rsidRPr="00FE38E0">
        <w:rPr>
          <w:color w:val="auto"/>
          <w:lang w:val="sr-Cyrl-CS"/>
        </w:rPr>
        <w:t xml:space="preserve"> број 16/2019, </w:t>
      </w:r>
      <w:r w:rsidRPr="00FE38E0">
        <w:rPr>
          <w:color w:val="auto"/>
          <w:lang w:val="ru-RU"/>
        </w:rPr>
        <w:t xml:space="preserve">чији је предмет набавка </w:t>
      </w:r>
      <w:r w:rsidR="000A283F">
        <w:rPr>
          <w:color w:val="auto"/>
          <w:lang w:val="ru-RU"/>
        </w:rPr>
        <w:t xml:space="preserve">- </w:t>
      </w:r>
      <w:r w:rsidR="00D75C86" w:rsidRPr="00375B08">
        <w:rPr>
          <w:lang w:val="ru-RU" w:eastAsia="sr-Latn-CS"/>
        </w:rPr>
        <w:t xml:space="preserve">избор најповољнијег понуђача за обављање </w:t>
      </w:r>
      <w:r w:rsidR="00D75C86" w:rsidRPr="00375B08">
        <w:rPr>
          <w:lang w:val="ru-RU" w:eastAsia="sr-Latn-CS"/>
        </w:rPr>
        <w:lastRenderedPageBreak/>
        <w:t>авио-превоза на линијама проглашеним као линије у јавном инетересу</w:t>
      </w:r>
      <w:r w:rsidR="00D75C86">
        <w:rPr>
          <w:color w:val="auto"/>
        </w:rPr>
        <w:t>;</w:t>
      </w:r>
    </w:p>
    <w:p w14:paraId="7D4FC23D" w14:textId="37040656" w:rsidR="004E1D4C" w:rsidRPr="00FE38E0" w:rsidRDefault="00D75C86" w:rsidP="00247553">
      <w:pPr>
        <w:pStyle w:val="ListParagraph"/>
        <w:widowControl w:val="0"/>
        <w:numPr>
          <w:ilvl w:val="0"/>
          <w:numId w:val="17"/>
        </w:numPr>
        <w:suppressAutoHyphens w:val="0"/>
        <w:spacing w:before="120" w:after="120" w:line="240" w:lineRule="auto"/>
        <w:contextualSpacing/>
        <w:jc w:val="both"/>
        <w:rPr>
          <w:bCs/>
          <w:color w:val="FF0000"/>
          <w:lang w:val="ru-RU"/>
        </w:rPr>
      </w:pPr>
      <w:r>
        <w:rPr>
          <w:color w:val="auto"/>
          <w:lang w:val="sr-Cyrl-CS"/>
        </w:rPr>
        <w:t>Да је Одлуко</w:t>
      </w:r>
      <w:r w:rsidR="00406840">
        <w:rPr>
          <w:color w:val="auto"/>
          <w:lang w:val="sr-Cyrl-CS"/>
        </w:rPr>
        <w:t>м Владе о проглашењу линије у јавном интересу у ваздушном саобраћају број 05 број 343-3049/19 од 28.03.2019. годин, Влада прогласила линије у јавном интересу у ваздушном саобраћају на линијама које су предмет ове набавке</w:t>
      </w:r>
      <w:r>
        <w:rPr>
          <w:color w:val="auto"/>
          <w:lang w:val="sr-Cyrl-CS"/>
        </w:rPr>
        <w:t>;</w:t>
      </w:r>
    </w:p>
    <w:p w14:paraId="5723AC6D" w14:textId="45D665CB" w:rsidR="004E1D4C" w:rsidRPr="004E1D4C" w:rsidRDefault="004E1D4C" w:rsidP="00247553">
      <w:pPr>
        <w:pStyle w:val="ListParagraph"/>
        <w:widowControl w:val="0"/>
        <w:numPr>
          <w:ilvl w:val="0"/>
          <w:numId w:val="17"/>
        </w:numPr>
        <w:suppressAutoHyphens w:val="0"/>
        <w:spacing w:before="120" w:after="200" w:line="240" w:lineRule="auto"/>
        <w:contextualSpacing/>
        <w:jc w:val="both"/>
        <w:rPr>
          <w:b/>
          <w:bCs/>
          <w:lang w:val="ru-RU"/>
        </w:rPr>
      </w:pPr>
      <w:r w:rsidRPr="004E1D4C">
        <w:rPr>
          <w:bCs/>
          <w:lang w:val="sr-Cyrl-CS" w:eastAsia="sr-Latn-CS"/>
        </w:rPr>
        <w:t>да је</w:t>
      </w:r>
      <w:r w:rsidRPr="004E1D4C">
        <w:rPr>
          <w:b/>
          <w:bCs/>
          <w:lang w:val="sr-Cyrl-CS" w:eastAsia="sr-Latn-CS"/>
        </w:rPr>
        <w:t xml:space="preserve"> Пружалац услуге  </w:t>
      </w:r>
      <w:r w:rsidRPr="00970651">
        <w:rPr>
          <w:lang w:eastAsia="sr-Latn-CS"/>
        </w:rPr>
        <w:t>доставио понуду број</w:t>
      </w:r>
      <w:r w:rsidRPr="004E1D4C">
        <w:rPr>
          <w:lang w:val="ru-RU" w:eastAsia="sr-Latn-CS"/>
        </w:rPr>
        <w:t xml:space="preserve"> ________</w:t>
      </w:r>
      <w:r w:rsidRPr="004E1D4C">
        <w:rPr>
          <w:lang w:val="sr-Cyrl-CS"/>
        </w:rPr>
        <w:t xml:space="preserve"> </w:t>
      </w:r>
      <w:r w:rsidRPr="00970651">
        <w:rPr>
          <w:lang w:eastAsia="sr-Latn-CS"/>
        </w:rPr>
        <w:t>од</w:t>
      </w:r>
      <w:r w:rsidRPr="004E1D4C">
        <w:rPr>
          <w:lang w:val="ru-RU" w:eastAsia="sr-Latn-CS"/>
        </w:rPr>
        <w:t xml:space="preserve"> _________</w:t>
      </w:r>
      <w:r w:rsidRPr="00970651">
        <w:rPr>
          <w:lang w:eastAsia="sr-Latn-CS"/>
        </w:rPr>
        <w:t xml:space="preserve"> </w:t>
      </w:r>
      <w:r w:rsidRPr="004E1D4C">
        <w:rPr>
          <w:lang w:val="ru-RU" w:eastAsia="sr-Latn-CS"/>
        </w:rPr>
        <w:t>2019.</w:t>
      </w:r>
      <w:r w:rsidRPr="00970651">
        <w:rPr>
          <w:lang w:eastAsia="sr-Latn-CS"/>
        </w:rPr>
        <w:t xml:space="preserve"> </w:t>
      </w:r>
      <w:r w:rsidRPr="004E1D4C">
        <w:rPr>
          <w:lang w:val="sr-Cyrl-CS" w:eastAsia="sr-Latn-CS"/>
        </w:rPr>
        <w:t>године, заведен</w:t>
      </w:r>
      <w:r w:rsidR="00D75C86">
        <w:rPr>
          <w:lang w:val="sr-Cyrl-CS" w:eastAsia="sr-Latn-CS"/>
        </w:rPr>
        <w:t>у</w:t>
      </w:r>
      <w:r w:rsidRPr="004E1D4C">
        <w:rPr>
          <w:lang w:val="sr-Cyrl-CS" w:eastAsia="sr-Latn-CS"/>
        </w:rPr>
        <w:t xml:space="preserve"> код Наручиоца под бројем </w:t>
      </w:r>
      <w:r w:rsidRPr="004E1D4C">
        <w:rPr>
          <w:lang w:val="ru-RU" w:eastAsia="sr-Latn-CS"/>
        </w:rPr>
        <w:t>________</w:t>
      </w:r>
      <w:r w:rsidRPr="004E1D4C">
        <w:rPr>
          <w:lang w:val="sr-Cyrl-CS"/>
        </w:rPr>
        <w:t xml:space="preserve"> </w:t>
      </w:r>
      <w:r w:rsidRPr="00970651">
        <w:rPr>
          <w:lang w:eastAsia="sr-Latn-CS"/>
        </w:rPr>
        <w:t>од</w:t>
      </w:r>
      <w:r w:rsidRPr="004E1D4C">
        <w:rPr>
          <w:lang w:val="ru-RU" w:eastAsia="sr-Latn-CS"/>
        </w:rPr>
        <w:t xml:space="preserve"> _________</w:t>
      </w:r>
      <w:r w:rsidRPr="00970651">
        <w:rPr>
          <w:lang w:eastAsia="sr-Latn-CS"/>
        </w:rPr>
        <w:t xml:space="preserve"> </w:t>
      </w:r>
      <w:r w:rsidRPr="004E1D4C">
        <w:rPr>
          <w:lang w:val="ru-RU" w:eastAsia="sr-Latn-CS"/>
        </w:rPr>
        <w:t>201</w:t>
      </w:r>
      <w:r>
        <w:rPr>
          <w:lang w:val="ru-RU" w:eastAsia="sr-Latn-CS"/>
        </w:rPr>
        <w:t>9</w:t>
      </w:r>
      <w:r w:rsidRPr="004E1D4C">
        <w:rPr>
          <w:lang w:val="ru-RU" w:eastAsia="sr-Latn-CS"/>
        </w:rPr>
        <w:t>.</w:t>
      </w:r>
      <w:r w:rsidRPr="004E1D4C">
        <w:rPr>
          <w:lang w:val="sr-Cyrl-CS" w:eastAsia="sr-Latn-CS"/>
        </w:rPr>
        <w:t xml:space="preserve"> године, </w:t>
      </w:r>
      <w:r w:rsidRPr="004E1D4C">
        <w:rPr>
          <w:lang w:val="ru-RU" w:eastAsia="sr-Latn-CS"/>
        </w:rPr>
        <w:t>која се налази у прилогу уговора и саставни је део уговора</w:t>
      </w:r>
      <w:r w:rsidRPr="004E1D4C">
        <w:rPr>
          <w:lang w:val="sr-Cyrl-CS" w:eastAsia="sr-Latn-CS"/>
        </w:rPr>
        <w:t>;</w:t>
      </w:r>
    </w:p>
    <w:p w14:paraId="5E0BE0BB" w14:textId="0B0B900E" w:rsidR="004E1D4C" w:rsidRPr="00D75C86" w:rsidRDefault="004E1D4C" w:rsidP="00D75C86">
      <w:pPr>
        <w:pStyle w:val="ListParagraph"/>
        <w:numPr>
          <w:ilvl w:val="0"/>
          <w:numId w:val="16"/>
        </w:numPr>
        <w:ind w:left="284" w:hanging="284"/>
        <w:rPr>
          <w:lang w:val="ru-RU" w:eastAsia="sr-Latn-CS"/>
        </w:rPr>
      </w:pPr>
      <w:r w:rsidRPr="00375B08">
        <w:rPr>
          <w:lang w:val="sr-Cyrl-CS" w:eastAsia="sr-Latn-CS"/>
        </w:rPr>
        <w:t>да је</w:t>
      </w:r>
      <w:r w:rsidRPr="004E1D4C">
        <w:rPr>
          <w:lang w:eastAsia="sr-Latn-CS"/>
        </w:rPr>
        <w:t xml:space="preserve"> </w:t>
      </w:r>
      <w:r w:rsidRPr="00375B08">
        <w:rPr>
          <w:b/>
          <w:bCs/>
          <w:lang w:eastAsia="sr-Latn-CS"/>
        </w:rPr>
        <w:t>Наручилац</w:t>
      </w:r>
      <w:r w:rsidRPr="004E1D4C">
        <w:rPr>
          <w:lang w:eastAsia="sr-Latn-CS"/>
        </w:rPr>
        <w:t xml:space="preserve"> </w:t>
      </w:r>
      <w:r w:rsidRPr="00375B08">
        <w:rPr>
          <w:lang w:val="ru-RU" w:eastAsia="sr-Latn-CS"/>
        </w:rPr>
        <w:t>у складу са чланом 107. став 3. и члан 108. ЗЈН, на основу понуде  Пружаоца услуге и</w:t>
      </w:r>
      <w:r w:rsidRPr="004E1D4C">
        <w:rPr>
          <w:lang w:eastAsia="sr-Latn-CS"/>
        </w:rPr>
        <w:t xml:space="preserve"> </w:t>
      </w:r>
      <w:r w:rsidRPr="00375B08">
        <w:rPr>
          <w:lang w:val="ru-RU" w:eastAsia="sr-Latn-CS"/>
        </w:rPr>
        <w:t>О</w:t>
      </w:r>
      <w:r w:rsidRPr="004E1D4C">
        <w:rPr>
          <w:lang w:eastAsia="sr-Latn-CS"/>
        </w:rPr>
        <w:t>длук</w:t>
      </w:r>
      <w:r w:rsidRPr="00375B08">
        <w:rPr>
          <w:lang w:val="ru-RU" w:eastAsia="sr-Latn-CS"/>
        </w:rPr>
        <w:t>е</w:t>
      </w:r>
      <w:r w:rsidRPr="004E1D4C">
        <w:rPr>
          <w:lang w:eastAsia="sr-Latn-CS"/>
        </w:rPr>
        <w:t xml:space="preserve"> о додели уговора број</w:t>
      </w:r>
      <w:r w:rsidRPr="00375B08">
        <w:rPr>
          <w:lang w:val="sr-Cyrl-CS" w:eastAsia="en-GB"/>
        </w:rPr>
        <w:t xml:space="preserve"> </w:t>
      </w:r>
      <w:r w:rsidRPr="00375B08">
        <w:rPr>
          <w:lang w:val="ru-RU" w:eastAsia="sr-Latn-CS"/>
        </w:rPr>
        <w:t>________</w:t>
      </w:r>
      <w:r w:rsidRPr="00375B08">
        <w:rPr>
          <w:lang w:val="sr-Cyrl-CS"/>
        </w:rPr>
        <w:t xml:space="preserve"> </w:t>
      </w:r>
      <w:r w:rsidRPr="004E1D4C">
        <w:rPr>
          <w:lang w:eastAsia="sr-Latn-CS"/>
        </w:rPr>
        <w:t>од</w:t>
      </w:r>
      <w:r w:rsidRPr="00375B08">
        <w:rPr>
          <w:lang w:val="ru-RU" w:eastAsia="sr-Latn-CS"/>
        </w:rPr>
        <w:t xml:space="preserve"> _________</w:t>
      </w:r>
      <w:r w:rsidRPr="004E1D4C">
        <w:rPr>
          <w:lang w:eastAsia="sr-Latn-CS"/>
        </w:rPr>
        <w:t xml:space="preserve"> </w:t>
      </w:r>
      <w:r w:rsidRPr="00375B08">
        <w:rPr>
          <w:lang w:val="ru-RU" w:eastAsia="sr-Latn-CS"/>
        </w:rPr>
        <w:t xml:space="preserve">2019. </w:t>
      </w:r>
      <w:r w:rsidRPr="004E1D4C">
        <w:rPr>
          <w:lang w:eastAsia="sr-Latn-CS"/>
        </w:rPr>
        <w:t>године, изабрао</w:t>
      </w:r>
      <w:r w:rsidRPr="00375B08">
        <w:rPr>
          <w:lang w:val="ru-RU" w:eastAsia="sr-Latn-CS"/>
        </w:rPr>
        <w:t xml:space="preserve"> понуду</w:t>
      </w:r>
      <w:r w:rsidRPr="004E1D4C">
        <w:rPr>
          <w:lang w:eastAsia="sr-Latn-CS"/>
        </w:rPr>
        <w:t xml:space="preserve"> </w:t>
      </w:r>
      <w:r w:rsidR="00375B08">
        <w:rPr>
          <w:lang w:val="sr-Cyrl-CS" w:eastAsia="sr-Latn-CS"/>
        </w:rPr>
        <w:t xml:space="preserve">Пружаоца услуге за јавну набавку - </w:t>
      </w:r>
      <w:r w:rsidR="00375B08" w:rsidRPr="00375B08">
        <w:rPr>
          <w:lang w:val="ru-RU" w:eastAsia="sr-Latn-CS"/>
        </w:rPr>
        <w:t>избор најповољнијег понуђача за обављање авио-превоза на линијама проглашеним као линије у јавном инетересу</w:t>
      </w:r>
    </w:p>
    <w:p w14:paraId="17F5A6CA" w14:textId="5E27B8D1" w:rsidR="00F251E6" w:rsidRPr="00F251E6" w:rsidRDefault="00F251E6" w:rsidP="004E1D4C">
      <w:pPr>
        <w:pStyle w:val="ListParagraph"/>
        <w:numPr>
          <w:ilvl w:val="0"/>
          <w:numId w:val="1"/>
        </w:numPr>
        <w:tabs>
          <w:tab w:val="clear" w:pos="0"/>
          <w:tab w:val="num" w:pos="426"/>
        </w:tabs>
        <w:spacing w:line="240" w:lineRule="auto"/>
        <w:ind w:hanging="6"/>
        <w:contextualSpacing/>
        <w:jc w:val="both"/>
      </w:pPr>
    </w:p>
    <w:p w14:paraId="17B970B6" w14:textId="4A3CC245" w:rsidR="004307F9" w:rsidRPr="00F251E6" w:rsidRDefault="004307F9" w:rsidP="00F251E6">
      <w:pPr>
        <w:pStyle w:val="ListParagraph"/>
        <w:numPr>
          <w:ilvl w:val="0"/>
          <w:numId w:val="1"/>
        </w:numPr>
        <w:spacing w:after="133"/>
        <w:ind w:left="46" w:hanging="46"/>
        <w:jc w:val="both"/>
        <w:rPr>
          <w:b/>
        </w:rPr>
      </w:pPr>
      <w:r w:rsidRPr="00F251E6">
        <w:rPr>
          <w:b/>
        </w:rPr>
        <w:t>ПРЕДМЕТ УГОВОРА</w:t>
      </w:r>
      <w:r w:rsidRPr="00F251E6">
        <w:rPr>
          <w:rFonts w:ascii="Arial" w:eastAsia="Arial" w:hAnsi="Arial" w:cs="Arial"/>
          <w:b/>
        </w:rPr>
        <w:t xml:space="preserve"> </w:t>
      </w:r>
    </w:p>
    <w:p w14:paraId="4025AEFD" w14:textId="6F504CAD" w:rsidR="004307F9" w:rsidRDefault="004307F9" w:rsidP="004307F9">
      <w:pPr>
        <w:spacing w:after="127" w:line="270" w:lineRule="auto"/>
        <w:ind w:left="310" w:right="272"/>
        <w:jc w:val="center"/>
      </w:pPr>
      <w:r>
        <w:rPr>
          <w:b/>
        </w:rPr>
        <w:t xml:space="preserve">Члан </w:t>
      </w:r>
      <w:r w:rsidR="00F251E6">
        <w:rPr>
          <w:b/>
          <w:lang w:val="sr-Cyrl-CS"/>
        </w:rPr>
        <w:t>1</w:t>
      </w:r>
      <w:r>
        <w:rPr>
          <w:b/>
        </w:rPr>
        <w:t>.</w:t>
      </w:r>
      <w:r>
        <w:t xml:space="preserve"> </w:t>
      </w:r>
    </w:p>
    <w:p w14:paraId="4DBFED07" w14:textId="629E226E" w:rsidR="00F1264B" w:rsidRPr="00F016E8" w:rsidRDefault="004307F9" w:rsidP="00FB1FA9">
      <w:pPr>
        <w:ind w:firstLine="720"/>
        <w:jc w:val="both"/>
        <w:rPr>
          <w:color w:val="auto"/>
          <w:lang w:val="sr-Cyrl-CS"/>
        </w:rPr>
      </w:pPr>
      <w:r w:rsidRPr="00F016E8">
        <w:rPr>
          <w:color w:val="auto"/>
        </w:rPr>
        <w:t xml:space="preserve">Предмет уговора је </w:t>
      </w:r>
      <w:r w:rsidR="00D75C86" w:rsidRPr="00375B08">
        <w:rPr>
          <w:lang w:val="ru-RU" w:eastAsia="sr-Latn-CS"/>
        </w:rPr>
        <w:t>избор најповољнијег понуђача за обављање авио-превоза на линијама проглашеним као линије у јавном инетересу</w:t>
      </w:r>
      <w:r w:rsidR="00F016E8" w:rsidRPr="00F016E8">
        <w:rPr>
          <w:color w:val="auto"/>
        </w:rPr>
        <w:t xml:space="preserve">, </w:t>
      </w:r>
      <w:r w:rsidR="00F1264B" w:rsidRPr="00F016E8">
        <w:rPr>
          <w:color w:val="auto"/>
          <w:lang w:val="sr-Cyrl-CS"/>
        </w:rPr>
        <w:t xml:space="preserve">у складу са одредбама важећих закона, </w:t>
      </w:r>
      <w:r w:rsidR="00F016E8" w:rsidRPr="00F016E8">
        <w:rPr>
          <w:color w:val="auto"/>
          <w:lang w:val="sr-Cyrl-CS"/>
        </w:rPr>
        <w:t>и других пропис</w:t>
      </w:r>
      <w:r w:rsidR="00F1264B" w:rsidRPr="00F016E8">
        <w:rPr>
          <w:color w:val="auto"/>
          <w:lang w:val="sr-Cyrl-CS"/>
        </w:rPr>
        <w:t>а, техничким спецификацијама, техничким условима и стандардима који важе за ову врсту посла, квалитетно и уз строго поштовање професионалних правила своје струке, у свему према Понуди број ____________ од ___.___.201</w:t>
      </w:r>
      <w:r w:rsidR="00D75C86">
        <w:rPr>
          <w:color w:val="auto"/>
          <w:lang w:val="sr-Cyrl-CS"/>
        </w:rPr>
        <w:t>9</w:t>
      </w:r>
      <w:r w:rsidR="00F1264B" w:rsidRPr="00F016E8">
        <w:rPr>
          <w:color w:val="auto"/>
          <w:lang w:val="sr-Cyrl-CS"/>
        </w:rPr>
        <w:t>. године и</w:t>
      </w:r>
      <w:r w:rsidR="000A283F">
        <w:rPr>
          <w:color w:val="auto"/>
          <w:lang w:val="sr-Cyrl-CS"/>
        </w:rPr>
        <w:t xml:space="preserve"> техничкој спецификацији</w:t>
      </w:r>
      <w:r w:rsidR="00F1264B" w:rsidRPr="00F016E8">
        <w:rPr>
          <w:color w:val="auto"/>
          <w:lang w:val="sr-Cyrl-CS"/>
        </w:rPr>
        <w:t xml:space="preserve">. </w:t>
      </w:r>
      <w:r w:rsidR="00F1264B" w:rsidRPr="00F016E8">
        <w:rPr>
          <w:b/>
          <w:color w:val="auto"/>
          <w:lang w:val="sr-Cyrl-CS"/>
        </w:rPr>
        <w:t xml:space="preserve"> </w:t>
      </w:r>
      <w:r w:rsidR="00F016E8" w:rsidRPr="00F016E8">
        <w:rPr>
          <w:b/>
          <w:color w:val="auto"/>
          <w:lang w:val="sr-Cyrl-CS"/>
        </w:rPr>
        <w:t xml:space="preserve">(у даљем тексту: Услуге) </w:t>
      </w:r>
      <w:r w:rsidR="00F1264B" w:rsidRPr="00F016E8">
        <w:rPr>
          <w:i/>
          <w:color w:val="auto"/>
          <w:lang w:val="sr-Cyrl-CS"/>
        </w:rPr>
        <w:t>(Попуњава</w:t>
      </w:r>
      <w:r w:rsidR="00F016E8" w:rsidRPr="00F016E8">
        <w:rPr>
          <w:i/>
          <w:color w:val="auto"/>
          <w:lang w:val="sr-Cyrl-CS"/>
        </w:rPr>
        <w:t>Пружалац услуге</w:t>
      </w:r>
      <w:r w:rsidR="00F1264B" w:rsidRPr="00F016E8">
        <w:rPr>
          <w:color w:val="auto"/>
          <w:lang w:val="sr-Cyrl-CS"/>
        </w:rPr>
        <w:t>)</w:t>
      </w:r>
    </w:p>
    <w:p w14:paraId="4EEE38EB" w14:textId="2FB10710" w:rsidR="00F1264B" w:rsidRPr="00F016E8" w:rsidRDefault="00F1264B" w:rsidP="002122B8">
      <w:pPr>
        <w:ind w:left="-5" w:right="1" w:firstLine="725"/>
        <w:jc w:val="both"/>
        <w:rPr>
          <w:color w:val="auto"/>
          <w:lang w:val="sr-Cyrl-CS"/>
        </w:rPr>
      </w:pPr>
      <w:r w:rsidRPr="00F016E8">
        <w:rPr>
          <w:color w:val="auto"/>
          <w:lang w:val="sr-Cyrl-CS"/>
        </w:rPr>
        <w:t>Под услугама из става 1. овог члана подразуме</w:t>
      </w:r>
      <w:r w:rsidR="00F016E8" w:rsidRPr="00F016E8">
        <w:rPr>
          <w:color w:val="auto"/>
          <w:lang w:val="sr-Cyrl-CS"/>
        </w:rPr>
        <w:t>ва се превоз путника на релацији Ниш – дестинација из табеле 1, са динамиком и интервалом саобраћаја како је дефинисано у табели 1.</w:t>
      </w:r>
    </w:p>
    <w:p w14:paraId="3568BB98" w14:textId="57723968" w:rsidR="00F016E8" w:rsidRPr="00F016E8" w:rsidRDefault="00F016E8" w:rsidP="002122B8">
      <w:pPr>
        <w:ind w:left="-5" w:right="1" w:firstLine="725"/>
        <w:jc w:val="both"/>
        <w:rPr>
          <w:color w:val="auto"/>
          <w:lang w:val="sr-Cyrl-CS"/>
        </w:rPr>
      </w:pPr>
      <w:r w:rsidRPr="00F016E8">
        <w:rPr>
          <w:color w:val="auto"/>
          <w:lang w:val="sr-Cyrl-CS"/>
        </w:rPr>
        <w:t xml:space="preserve">Табела 1. </w:t>
      </w:r>
    </w:p>
    <w:p w14:paraId="67D71A0B" w14:textId="132AEF81" w:rsidR="00C665A4" w:rsidRDefault="00C665A4" w:rsidP="002122B8">
      <w:pPr>
        <w:ind w:left="-5" w:right="1" w:firstLine="725"/>
        <w:jc w:val="both"/>
        <w:rPr>
          <w:color w:val="FF0000"/>
          <w:lang w:val="sr-Cyrl-CS"/>
        </w:rPr>
      </w:pPr>
    </w:p>
    <w:tbl>
      <w:tblPr>
        <w:tblW w:w="9340" w:type="dxa"/>
        <w:tblCellMar>
          <w:left w:w="0" w:type="dxa"/>
          <w:right w:w="0" w:type="dxa"/>
        </w:tblCellMar>
        <w:tblLook w:val="04A0" w:firstRow="1" w:lastRow="0" w:firstColumn="1" w:lastColumn="0" w:noHBand="0" w:noVBand="1"/>
      </w:tblPr>
      <w:tblGrid>
        <w:gridCol w:w="3676"/>
        <w:gridCol w:w="3276"/>
        <w:gridCol w:w="2388"/>
      </w:tblGrid>
      <w:tr w:rsidR="00C665A4" w14:paraId="6261E61F" w14:textId="77777777" w:rsidTr="00FE38E0">
        <w:trPr>
          <w:trHeight w:val="340"/>
        </w:trPr>
        <w:tc>
          <w:tcPr>
            <w:tcW w:w="3676"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AFD602F" w14:textId="5522D8CF" w:rsidR="00C665A4" w:rsidRPr="0067164D" w:rsidRDefault="00F016E8" w:rsidP="00E07945">
            <w:pPr>
              <w:spacing w:line="252" w:lineRule="auto"/>
              <w:rPr>
                <w:bCs/>
                <w:color w:val="000000" w:themeColor="text1"/>
                <w:lang w:val="sr-Cyrl-RS"/>
              </w:rPr>
            </w:pPr>
            <w:r>
              <w:rPr>
                <w:bCs/>
                <w:color w:val="000000" w:themeColor="text1"/>
                <w:lang w:val="sr-Cyrl-RS"/>
              </w:rPr>
              <w:t>Д</w:t>
            </w:r>
            <w:r w:rsidR="00C665A4" w:rsidRPr="0067164D">
              <w:rPr>
                <w:bCs/>
                <w:color w:val="000000" w:themeColor="text1"/>
                <w:lang w:val="sr-Cyrl-RS"/>
              </w:rPr>
              <w:t>естинације</w:t>
            </w:r>
          </w:p>
        </w:tc>
        <w:tc>
          <w:tcPr>
            <w:tcW w:w="3276"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55FBD1E" w14:textId="77777777" w:rsidR="00C665A4" w:rsidRPr="0067164D" w:rsidRDefault="00C665A4" w:rsidP="00E07945">
            <w:pPr>
              <w:spacing w:line="252" w:lineRule="auto"/>
              <w:jc w:val="center"/>
              <w:rPr>
                <w:color w:val="000000" w:themeColor="text1"/>
                <w:lang w:val="sr-Cyrl-RS"/>
              </w:rPr>
            </w:pPr>
            <w:r w:rsidRPr="0067164D">
              <w:rPr>
                <w:color w:val="000000" w:themeColor="text1"/>
                <w:lang w:val="sr-Cyrl-RS"/>
              </w:rPr>
              <w:t>Број повратних летова недељно</w:t>
            </w:r>
          </w:p>
        </w:tc>
        <w:tc>
          <w:tcPr>
            <w:tcW w:w="2388" w:type="dxa"/>
            <w:tcBorders>
              <w:top w:val="single" w:sz="8" w:space="0" w:color="auto"/>
              <w:left w:val="nil"/>
              <w:bottom w:val="single" w:sz="8" w:space="0" w:color="auto"/>
              <w:right w:val="single" w:sz="8" w:space="0" w:color="auto"/>
            </w:tcBorders>
          </w:tcPr>
          <w:p w14:paraId="74E72420" w14:textId="77777777" w:rsidR="00C665A4" w:rsidRPr="0067164D" w:rsidRDefault="00C665A4" w:rsidP="00E07945">
            <w:pPr>
              <w:spacing w:line="252" w:lineRule="auto"/>
              <w:jc w:val="center"/>
              <w:rPr>
                <w:color w:val="000000" w:themeColor="text1"/>
                <w:lang w:val="sr-Cyrl-RS"/>
              </w:rPr>
            </w:pPr>
            <w:r>
              <w:rPr>
                <w:color w:val="000000" w:themeColor="text1"/>
                <w:lang w:val="sr-Cyrl-RS"/>
              </w:rPr>
              <w:t>Интервал саобраћаја</w:t>
            </w:r>
          </w:p>
        </w:tc>
      </w:tr>
      <w:tr w:rsidR="00C665A4" w14:paraId="47DD51F9" w14:textId="77777777" w:rsidTr="00FE38E0">
        <w:trPr>
          <w:trHeight w:val="240"/>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0C60EE6" w14:textId="79ADFFA6" w:rsidR="00C665A4" w:rsidRPr="0067164D" w:rsidRDefault="00FE38E0" w:rsidP="00E07945">
            <w:pPr>
              <w:spacing w:line="252" w:lineRule="auto"/>
              <w:ind w:left="508" w:hanging="508"/>
              <w:rPr>
                <w:color w:val="000000" w:themeColor="text1"/>
                <w:lang w:val="sr-Cyrl-RS"/>
              </w:rPr>
            </w:pPr>
            <w:r>
              <w:rPr>
                <w:color w:val="000000" w:themeColor="text1"/>
                <w:lang w:val="sr-Cyrl-RS"/>
              </w:rPr>
              <w:t xml:space="preserve">Ниш- </w:t>
            </w:r>
            <w:r w:rsidR="00C665A4" w:rsidRPr="0067164D">
              <w:rPr>
                <w:color w:val="000000" w:themeColor="text1"/>
                <w:lang w:val="sr-Cyrl-RS"/>
              </w:rPr>
              <w:t>Нирнберг, Немачка</w:t>
            </w:r>
          </w:p>
        </w:tc>
        <w:tc>
          <w:tcPr>
            <w:tcW w:w="3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366D04" w14:textId="77777777" w:rsidR="00C665A4" w:rsidRPr="0067164D" w:rsidRDefault="00C665A4" w:rsidP="00E07945">
            <w:pPr>
              <w:spacing w:line="252" w:lineRule="auto"/>
              <w:jc w:val="center"/>
              <w:rPr>
                <w:color w:val="000000" w:themeColor="text1"/>
              </w:rPr>
            </w:pPr>
            <w:r w:rsidRPr="0067164D">
              <w:rPr>
                <w:color w:val="000000" w:themeColor="text1"/>
              </w:rPr>
              <w:t>2</w:t>
            </w:r>
          </w:p>
        </w:tc>
        <w:tc>
          <w:tcPr>
            <w:tcW w:w="2388" w:type="dxa"/>
            <w:tcBorders>
              <w:top w:val="nil"/>
              <w:left w:val="nil"/>
              <w:bottom w:val="single" w:sz="8" w:space="0" w:color="auto"/>
              <w:right w:val="single" w:sz="8" w:space="0" w:color="auto"/>
            </w:tcBorders>
          </w:tcPr>
          <w:p w14:paraId="2800F5AA" w14:textId="77777777" w:rsidR="00C665A4" w:rsidRPr="00773EC7" w:rsidRDefault="00C665A4" w:rsidP="00E07945">
            <w:pPr>
              <w:spacing w:line="252" w:lineRule="auto"/>
              <w:jc w:val="center"/>
              <w:rPr>
                <w:color w:val="000000" w:themeColor="text1"/>
                <w:lang w:val="sr-Cyrl-RS"/>
              </w:rPr>
            </w:pPr>
            <w:r>
              <w:rPr>
                <w:color w:val="000000" w:themeColor="text1"/>
                <w:lang w:val="sr-Cyrl-RS"/>
              </w:rPr>
              <w:t>током целе године</w:t>
            </w:r>
          </w:p>
        </w:tc>
      </w:tr>
      <w:tr w:rsidR="00C665A4" w14:paraId="28B27CB2" w14:textId="77777777" w:rsidTr="00FE38E0">
        <w:trPr>
          <w:trHeight w:val="240"/>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09EA7C9" w14:textId="0AE06F71" w:rsidR="00C665A4" w:rsidRPr="0067164D" w:rsidRDefault="00FE38E0" w:rsidP="00E07945">
            <w:pPr>
              <w:spacing w:line="252" w:lineRule="auto"/>
              <w:ind w:left="508" w:hanging="508"/>
              <w:rPr>
                <w:color w:val="000000" w:themeColor="text1"/>
                <w:lang w:val="sr-Cyrl-RS"/>
              </w:rPr>
            </w:pPr>
            <w:r>
              <w:rPr>
                <w:color w:val="000000" w:themeColor="text1"/>
                <w:lang w:val="sr-Cyrl-RS"/>
              </w:rPr>
              <w:t>Ниш-Франкфурт - Хан,</w:t>
            </w:r>
            <w:r w:rsidR="00C665A4" w:rsidRPr="0067164D">
              <w:rPr>
                <w:color w:val="000000" w:themeColor="text1"/>
                <w:lang w:val="sr-Cyrl-RS"/>
              </w:rPr>
              <w:t>Немачка</w:t>
            </w:r>
          </w:p>
        </w:tc>
        <w:tc>
          <w:tcPr>
            <w:tcW w:w="3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9773D5" w14:textId="77777777" w:rsidR="00C665A4" w:rsidRPr="0067164D" w:rsidRDefault="00C665A4" w:rsidP="00E07945">
            <w:pPr>
              <w:spacing w:line="252" w:lineRule="auto"/>
              <w:jc w:val="center"/>
              <w:rPr>
                <w:color w:val="000000" w:themeColor="text1"/>
              </w:rPr>
            </w:pPr>
            <w:r w:rsidRPr="0067164D">
              <w:rPr>
                <w:color w:val="000000" w:themeColor="text1"/>
              </w:rPr>
              <w:t>2</w:t>
            </w:r>
          </w:p>
        </w:tc>
        <w:tc>
          <w:tcPr>
            <w:tcW w:w="2388" w:type="dxa"/>
            <w:tcBorders>
              <w:top w:val="nil"/>
              <w:left w:val="nil"/>
              <w:bottom w:val="single" w:sz="8" w:space="0" w:color="auto"/>
              <w:right w:val="single" w:sz="8" w:space="0" w:color="auto"/>
            </w:tcBorders>
          </w:tcPr>
          <w:p w14:paraId="1A43737F" w14:textId="77777777" w:rsidR="00C665A4" w:rsidRPr="0067164D" w:rsidRDefault="00C665A4" w:rsidP="00E07945">
            <w:pPr>
              <w:spacing w:line="252" w:lineRule="auto"/>
              <w:jc w:val="center"/>
              <w:rPr>
                <w:color w:val="000000" w:themeColor="text1"/>
              </w:rPr>
            </w:pPr>
            <w:r>
              <w:rPr>
                <w:color w:val="000000" w:themeColor="text1"/>
                <w:lang w:val="sr-Cyrl-RS"/>
              </w:rPr>
              <w:t>током целе године</w:t>
            </w:r>
          </w:p>
        </w:tc>
      </w:tr>
      <w:tr w:rsidR="00C665A4" w14:paraId="7B1BA5B8" w14:textId="77777777" w:rsidTr="00FE38E0">
        <w:trPr>
          <w:trHeight w:val="240"/>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2667CEC" w14:textId="2B448A13" w:rsidR="00C665A4" w:rsidRPr="0067164D" w:rsidRDefault="00FE38E0" w:rsidP="00E07945">
            <w:pPr>
              <w:spacing w:line="252" w:lineRule="auto"/>
              <w:ind w:left="508" w:hanging="508"/>
              <w:rPr>
                <w:color w:val="000000" w:themeColor="text1"/>
                <w:lang w:val="sr-Cyrl-RS"/>
              </w:rPr>
            </w:pPr>
            <w:r>
              <w:rPr>
                <w:color w:val="000000" w:themeColor="text1"/>
                <w:lang w:val="sr-Cyrl-RS"/>
              </w:rPr>
              <w:t>Ниш-</w:t>
            </w:r>
            <w:r w:rsidR="00C665A4" w:rsidRPr="0067164D">
              <w:rPr>
                <w:color w:val="000000" w:themeColor="text1"/>
                <w:lang w:val="sr-Cyrl-RS"/>
              </w:rPr>
              <w:t>Рим, Италија</w:t>
            </w:r>
          </w:p>
        </w:tc>
        <w:tc>
          <w:tcPr>
            <w:tcW w:w="3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D355C9" w14:textId="77777777" w:rsidR="00C665A4" w:rsidRPr="0067164D" w:rsidRDefault="00C665A4" w:rsidP="00E07945">
            <w:pPr>
              <w:spacing w:line="252" w:lineRule="auto"/>
              <w:jc w:val="center"/>
              <w:rPr>
                <w:color w:val="000000" w:themeColor="text1"/>
              </w:rPr>
            </w:pPr>
            <w:r w:rsidRPr="0067164D">
              <w:rPr>
                <w:color w:val="000000" w:themeColor="text1"/>
              </w:rPr>
              <w:t>2</w:t>
            </w:r>
          </w:p>
        </w:tc>
        <w:tc>
          <w:tcPr>
            <w:tcW w:w="2388" w:type="dxa"/>
            <w:tcBorders>
              <w:top w:val="nil"/>
              <w:left w:val="nil"/>
              <w:bottom w:val="single" w:sz="8" w:space="0" w:color="auto"/>
              <w:right w:val="single" w:sz="8" w:space="0" w:color="auto"/>
            </w:tcBorders>
          </w:tcPr>
          <w:p w14:paraId="168EB0A7" w14:textId="77777777" w:rsidR="00C665A4" w:rsidRPr="0067164D" w:rsidRDefault="00C665A4" w:rsidP="00E07945">
            <w:pPr>
              <w:spacing w:line="252" w:lineRule="auto"/>
              <w:jc w:val="center"/>
              <w:rPr>
                <w:color w:val="000000" w:themeColor="text1"/>
              </w:rPr>
            </w:pPr>
            <w:r>
              <w:rPr>
                <w:color w:val="000000" w:themeColor="text1"/>
                <w:lang w:val="sr-Cyrl-RS"/>
              </w:rPr>
              <w:t>током целе године</w:t>
            </w:r>
          </w:p>
        </w:tc>
      </w:tr>
      <w:tr w:rsidR="00C665A4" w14:paraId="79B6C0E4" w14:textId="77777777" w:rsidTr="00FE38E0">
        <w:trPr>
          <w:trHeight w:val="240"/>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EB186BE" w14:textId="70C5F281" w:rsidR="00C665A4" w:rsidRPr="0067164D" w:rsidRDefault="00FE38E0" w:rsidP="00E07945">
            <w:pPr>
              <w:spacing w:line="252" w:lineRule="auto"/>
              <w:ind w:left="508" w:hanging="508"/>
              <w:rPr>
                <w:color w:val="000000" w:themeColor="text1"/>
                <w:lang w:val="sr-Cyrl-RS"/>
              </w:rPr>
            </w:pPr>
            <w:r>
              <w:rPr>
                <w:color w:val="000000" w:themeColor="text1"/>
                <w:lang w:val="sr-Cyrl-RS"/>
              </w:rPr>
              <w:t>Ниш-</w:t>
            </w:r>
            <w:r w:rsidR="00C665A4" w:rsidRPr="0067164D">
              <w:rPr>
                <w:color w:val="000000" w:themeColor="text1"/>
                <w:lang w:val="sr-Cyrl-RS"/>
              </w:rPr>
              <w:t>Хановер, Немачка</w:t>
            </w:r>
          </w:p>
        </w:tc>
        <w:tc>
          <w:tcPr>
            <w:tcW w:w="3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8B0D74" w14:textId="77777777" w:rsidR="00C665A4" w:rsidRPr="0067164D" w:rsidRDefault="00C665A4" w:rsidP="00E07945">
            <w:pPr>
              <w:spacing w:line="252" w:lineRule="auto"/>
              <w:jc w:val="center"/>
              <w:rPr>
                <w:color w:val="000000" w:themeColor="text1"/>
              </w:rPr>
            </w:pPr>
            <w:r w:rsidRPr="0067164D">
              <w:rPr>
                <w:color w:val="000000" w:themeColor="text1"/>
              </w:rPr>
              <w:t>2</w:t>
            </w:r>
          </w:p>
        </w:tc>
        <w:tc>
          <w:tcPr>
            <w:tcW w:w="2388" w:type="dxa"/>
            <w:tcBorders>
              <w:top w:val="nil"/>
              <w:left w:val="nil"/>
              <w:bottom w:val="single" w:sz="8" w:space="0" w:color="auto"/>
              <w:right w:val="single" w:sz="8" w:space="0" w:color="auto"/>
            </w:tcBorders>
          </w:tcPr>
          <w:p w14:paraId="108FDA4F" w14:textId="77777777" w:rsidR="00C665A4" w:rsidRPr="0067164D" w:rsidRDefault="00C665A4" w:rsidP="00E07945">
            <w:pPr>
              <w:spacing w:line="252" w:lineRule="auto"/>
              <w:jc w:val="center"/>
              <w:rPr>
                <w:color w:val="000000" w:themeColor="text1"/>
              </w:rPr>
            </w:pPr>
            <w:r>
              <w:rPr>
                <w:color w:val="000000" w:themeColor="text1"/>
                <w:lang w:val="sr-Cyrl-RS"/>
              </w:rPr>
              <w:t>током целе године</w:t>
            </w:r>
          </w:p>
        </w:tc>
      </w:tr>
      <w:tr w:rsidR="00C665A4" w14:paraId="68385471" w14:textId="77777777" w:rsidTr="00FE38E0">
        <w:trPr>
          <w:trHeight w:val="240"/>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312F3DF" w14:textId="3E2AD2C1" w:rsidR="00C665A4" w:rsidRPr="0067164D" w:rsidRDefault="00FE38E0" w:rsidP="00E07945">
            <w:pPr>
              <w:spacing w:line="252" w:lineRule="auto"/>
              <w:ind w:left="508" w:hanging="508"/>
              <w:rPr>
                <w:color w:val="000000" w:themeColor="text1"/>
                <w:lang w:val="sr-Cyrl-RS"/>
              </w:rPr>
            </w:pPr>
            <w:r>
              <w:rPr>
                <w:color w:val="000000" w:themeColor="text1"/>
                <w:lang w:val="sr-Cyrl-RS"/>
              </w:rPr>
              <w:t>НишЉубљана,</w:t>
            </w:r>
            <w:r w:rsidR="00C665A4" w:rsidRPr="0067164D">
              <w:rPr>
                <w:color w:val="000000" w:themeColor="text1"/>
                <w:lang w:val="sr-Cyrl-RS"/>
              </w:rPr>
              <w:t>Словенија</w:t>
            </w:r>
          </w:p>
        </w:tc>
        <w:tc>
          <w:tcPr>
            <w:tcW w:w="3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229465" w14:textId="77777777" w:rsidR="00C665A4" w:rsidRPr="0067164D" w:rsidRDefault="00C665A4" w:rsidP="00E07945">
            <w:pPr>
              <w:spacing w:line="252" w:lineRule="auto"/>
              <w:jc w:val="center"/>
              <w:rPr>
                <w:color w:val="000000" w:themeColor="text1"/>
              </w:rPr>
            </w:pPr>
            <w:r w:rsidRPr="0067164D">
              <w:rPr>
                <w:color w:val="000000" w:themeColor="text1"/>
              </w:rPr>
              <w:t>2</w:t>
            </w:r>
          </w:p>
        </w:tc>
        <w:tc>
          <w:tcPr>
            <w:tcW w:w="2388" w:type="dxa"/>
            <w:tcBorders>
              <w:top w:val="nil"/>
              <w:left w:val="nil"/>
              <w:bottom w:val="single" w:sz="8" w:space="0" w:color="auto"/>
              <w:right w:val="single" w:sz="8" w:space="0" w:color="auto"/>
            </w:tcBorders>
          </w:tcPr>
          <w:p w14:paraId="7EA3AD32" w14:textId="77777777" w:rsidR="00C665A4" w:rsidRPr="0067164D" w:rsidRDefault="00C665A4" w:rsidP="00E07945">
            <w:pPr>
              <w:spacing w:line="252" w:lineRule="auto"/>
              <w:jc w:val="center"/>
              <w:rPr>
                <w:color w:val="000000" w:themeColor="text1"/>
              </w:rPr>
            </w:pPr>
            <w:r>
              <w:rPr>
                <w:color w:val="000000" w:themeColor="text1"/>
                <w:lang w:val="sr-Cyrl-RS"/>
              </w:rPr>
              <w:t>током целе године</w:t>
            </w:r>
          </w:p>
        </w:tc>
      </w:tr>
      <w:tr w:rsidR="00C665A4" w14:paraId="49B9A520" w14:textId="77777777" w:rsidTr="00FE38E0">
        <w:trPr>
          <w:trHeight w:val="240"/>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40C67DD" w14:textId="63F1F9C8" w:rsidR="00C665A4" w:rsidRPr="0067164D" w:rsidRDefault="00FE38E0" w:rsidP="00E07945">
            <w:pPr>
              <w:spacing w:line="252" w:lineRule="auto"/>
              <w:ind w:left="508" w:hanging="508"/>
              <w:rPr>
                <w:color w:val="000000" w:themeColor="text1"/>
                <w:lang w:val="sr-Cyrl-RS"/>
              </w:rPr>
            </w:pPr>
            <w:r>
              <w:rPr>
                <w:color w:val="000000" w:themeColor="text1"/>
                <w:lang w:val="sr-Cyrl-RS"/>
              </w:rPr>
              <w:t>Ниш-</w:t>
            </w:r>
            <w:r w:rsidR="00C665A4" w:rsidRPr="0067164D">
              <w:rPr>
                <w:color w:val="000000" w:themeColor="text1"/>
                <w:lang w:val="sr-Cyrl-RS"/>
              </w:rPr>
              <w:t>Салцбург, Аустрија</w:t>
            </w:r>
          </w:p>
        </w:tc>
        <w:tc>
          <w:tcPr>
            <w:tcW w:w="3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F969F0" w14:textId="77777777" w:rsidR="00C665A4" w:rsidRPr="0067164D" w:rsidRDefault="00C665A4" w:rsidP="00E07945">
            <w:pPr>
              <w:spacing w:line="252" w:lineRule="auto"/>
              <w:jc w:val="center"/>
              <w:rPr>
                <w:color w:val="000000" w:themeColor="text1"/>
              </w:rPr>
            </w:pPr>
            <w:r w:rsidRPr="0067164D">
              <w:rPr>
                <w:color w:val="000000" w:themeColor="text1"/>
              </w:rPr>
              <w:t>2</w:t>
            </w:r>
          </w:p>
        </w:tc>
        <w:tc>
          <w:tcPr>
            <w:tcW w:w="2388" w:type="dxa"/>
            <w:tcBorders>
              <w:top w:val="nil"/>
              <w:left w:val="nil"/>
              <w:bottom w:val="single" w:sz="8" w:space="0" w:color="auto"/>
              <w:right w:val="single" w:sz="8" w:space="0" w:color="auto"/>
            </w:tcBorders>
          </w:tcPr>
          <w:p w14:paraId="4D622887" w14:textId="77777777" w:rsidR="00C665A4" w:rsidRPr="0067164D" w:rsidRDefault="00C665A4" w:rsidP="00E07945">
            <w:pPr>
              <w:spacing w:line="252" w:lineRule="auto"/>
              <w:jc w:val="center"/>
              <w:rPr>
                <w:color w:val="000000" w:themeColor="text1"/>
              </w:rPr>
            </w:pPr>
            <w:r>
              <w:rPr>
                <w:color w:val="000000" w:themeColor="text1"/>
                <w:lang w:val="sr-Cyrl-RS"/>
              </w:rPr>
              <w:t>током целе године</w:t>
            </w:r>
          </w:p>
        </w:tc>
      </w:tr>
      <w:tr w:rsidR="00C665A4" w14:paraId="155BBBAB" w14:textId="77777777" w:rsidTr="00FE38E0">
        <w:trPr>
          <w:trHeight w:val="240"/>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2008D8B" w14:textId="12F316F5" w:rsidR="00C665A4" w:rsidRPr="0067164D" w:rsidRDefault="00FE38E0" w:rsidP="00E07945">
            <w:pPr>
              <w:spacing w:line="252" w:lineRule="auto"/>
              <w:ind w:left="508" w:hanging="508"/>
              <w:rPr>
                <w:color w:val="000000" w:themeColor="text1"/>
                <w:lang w:val="sr-Cyrl-RS"/>
              </w:rPr>
            </w:pPr>
            <w:r>
              <w:rPr>
                <w:color w:val="000000" w:themeColor="text1"/>
                <w:lang w:val="sr-Cyrl-RS"/>
              </w:rPr>
              <w:t>Ниш-</w:t>
            </w:r>
            <w:r w:rsidR="00C665A4" w:rsidRPr="0067164D">
              <w:rPr>
                <w:color w:val="000000" w:themeColor="text1"/>
                <w:lang w:val="sr-Cyrl-RS"/>
              </w:rPr>
              <w:t>Болоња, Италија</w:t>
            </w:r>
          </w:p>
        </w:tc>
        <w:tc>
          <w:tcPr>
            <w:tcW w:w="3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43144B" w14:textId="77777777" w:rsidR="00C665A4" w:rsidRPr="0067164D" w:rsidRDefault="00C665A4" w:rsidP="00E07945">
            <w:pPr>
              <w:spacing w:line="252" w:lineRule="auto"/>
              <w:jc w:val="center"/>
              <w:rPr>
                <w:color w:val="000000" w:themeColor="text1"/>
              </w:rPr>
            </w:pPr>
            <w:r w:rsidRPr="0067164D">
              <w:rPr>
                <w:color w:val="000000" w:themeColor="text1"/>
              </w:rPr>
              <w:t>2</w:t>
            </w:r>
          </w:p>
        </w:tc>
        <w:tc>
          <w:tcPr>
            <w:tcW w:w="2388" w:type="dxa"/>
            <w:tcBorders>
              <w:top w:val="nil"/>
              <w:left w:val="nil"/>
              <w:bottom w:val="single" w:sz="8" w:space="0" w:color="auto"/>
              <w:right w:val="single" w:sz="8" w:space="0" w:color="auto"/>
            </w:tcBorders>
          </w:tcPr>
          <w:p w14:paraId="1A6E5265" w14:textId="77777777" w:rsidR="00C665A4" w:rsidRPr="0067164D" w:rsidRDefault="00C665A4" w:rsidP="00E07945">
            <w:pPr>
              <w:spacing w:line="252" w:lineRule="auto"/>
              <w:jc w:val="center"/>
              <w:rPr>
                <w:color w:val="000000" w:themeColor="text1"/>
              </w:rPr>
            </w:pPr>
            <w:r>
              <w:rPr>
                <w:color w:val="000000" w:themeColor="text1"/>
                <w:lang w:val="sr-Cyrl-RS"/>
              </w:rPr>
              <w:t>током целе године</w:t>
            </w:r>
          </w:p>
        </w:tc>
      </w:tr>
      <w:tr w:rsidR="00C665A4" w14:paraId="11081F3A" w14:textId="77777777" w:rsidTr="00FE38E0">
        <w:trPr>
          <w:trHeight w:val="240"/>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B3B53D4" w14:textId="30787D7E" w:rsidR="00C665A4" w:rsidRPr="0067164D" w:rsidRDefault="00FE38E0" w:rsidP="00E07945">
            <w:pPr>
              <w:spacing w:line="252" w:lineRule="auto"/>
              <w:ind w:left="508" w:hanging="508"/>
              <w:rPr>
                <w:color w:val="000000" w:themeColor="text1"/>
                <w:lang w:val="sr-Cyrl-RS"/>
              </w:rPr>
            </w:pPr>
            <w:r>
              <w:rPr>
                <w:color w:val="000000" w:themeColor="text1"/>
                <w:lang w:val="sr-Cyrl-RS"/>
              </w:rPr>
              <w:t>Ниш-Будимпешта,</w:t>
            </w:r>
            <w:r w:rsidR="00C665A4" w:rsidRPr="0067164D">
              <w:rPr>
                <w:color w:val="000000" w:themeColor="text1"/>
                <w:lang w:val="sr-Cyrl-RS"/>
              </w:rPr>
              <w:t>Мађарска</w:t>
            </w:r>
          </w:p>
        </w:tc>
        <w:tc>
          <w:tcPr>
            <w:tcW w:w="3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0BDB83" w14:textId="77777777" w:rsidR="00C665A4" w:rsidRPr="0067164D" w:rsidRDefault="00C665A4" w:rsidP="00E07945">
            <w:pPr>
              <w:spacing w:line="252" w:lineRule="auto"/>
              <w:jc w:val="center"/>
              <w:rPr>
                <w:color w:val="000000" w:themeColor="text1"/>
              </w:rPr>
            </w:pPr>
            <w:r w:rsidRPr="0067164D">
              <w:rPr>
                <w:color w:val="000000" w:themeColor="text1"/>
              </w:rPr>
              <w:t>2</w:t>
            </w:r>
          </w:p>
        </w:tc>
        <w:tc>
          <w:tcPr>
            <w:tcW w:w="2388" w:type="dxa"/>
            <w:tcBorders>
              <w:top w:val="nil"/>
              <w:left w:val="nil"/>
              <w:bottom w:val="single" w:sz="8" w:space="0" w:color="auto"/>
              <w:right w:val="single" w:sz="8" w:space="0" w:color="auto"/>
            </w:tcBorders>
          </w:tcPr>
          <w:p w14:paraId="17F0EEDC" w14:textId="77777777" w:rsidR="00C665A4" w:rsidRPr="0067164D" w:rsidRDefault="00C665A4" w:rsidP="00E07945">
            <w:pPr>
              <w:spacing w:line="252" w:lineRule="auto"/>
              <w:jc w:val="center"/>
              <w:rPr>
                <w:color w:val="000000" w:themeColor="text1"/>
              </w:rPr>
            </w:pPr>
            <w:r>
              <w:rPr>
                <w:color w:val="000000" w:themeColor="text1"/>
                <w:lang w:val="sr-Cyrl-RS"/>
              </w:rPr>
              <w:t>током целе године</w:t>
            </w:r>
          </w:p>
        </w:tc>
      </w:tr>
      <w:tr w:rsidR="00C665A4" w14:paraId="7CEF3744" w14:textId="77777777" w:rsidTr="00FE38E0">
        <w:trPr>
          <w:trHeight w:val="240"/>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A2BB79" w14:textId="5B2CB6C7" w:rsidR="00C665A4" w:rsidRPr="0067164D" w:rsidRDefault="00FE38E0" w:rsidP="00E07945">
            <w:pPr>
              <w:spacing w:line="252" w:lineRule="auto"/>
              <w:rPr>
                <w:color w:val="000000" w:themeColor="text1"/>
                <w:lang w:val="sr-Cyrl-RS"/>
              </w:rPr>
            </w:pPr>
            <w:r>
              <w:rPr>
                <w:color w:val="000000" w:themeColor="text1"/>
                <w:lang w:val="sr-Cyrl-RS"/>
              </w:rPr>
              <w:t>Ниш-</w:t>
            </w:r>
            <w:r w:rsidR="00C665A4" w:rsidRPr="0067164D">
              <w:rPr>
                <w:color w:val="000000" w:themeColor="text1"/>
                <w:lang w:val="sr-Cyrl-RS"/>
              </w:rPr>
              <w:t>Гетеборг, Шведска</w:t>
            </w:r>
          </w:p>
        </w:tc>
        <w:tc>
          <w:tcPr>
            <w:tcW w:w="3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FF1522" w14:textId="77777777" w:rsidR="00C665A4" w:rsidRPr="0067164D" w:rsidRDefault="00C665A4" w:rsidP="00E07945">
            <w:pPr>
              <w:spacing w:line="252" w:lineRule="auto"/>
              <w:jc w:val="center"/>
              <w:rPr>
                <w:color w:val="000000" w:themeColor="text1"/>
              </w:rPr>
            </w:pPr>
            <w:r w:rsidRPr="0067164D">
              <w:rPr>
                <w:color w:val="000000" w:themeColor="text1"/>
              </w:rPr>
              <w:t>2</w:t>
            </w:r>
          </w:p>
        </w:tc>
        <w:tc>
          <w:tcPr>
            <w:tcW w:w="2388" w:type="dxa"/>
            <w:tcBorders>
              <w:top w:val="nil"/>
              <w:left w:val="nil"/>
              <w:bottom w:val="single" w:sz="8" w:space="0" w:color="auto"/>
              <w:right w:val="single" w:sz="8" w:space="0" w:color="auto"/>
            </w:tcBorders>
          </w:tcPr>
          <w:p w14:paraId="74DA7CB6" w14:textId="77777777" w:rsidR="00C665A4" w:rsidRPr="0067164D" w:rsidRDefault="00C665A4" w:rsidP="00E07945">
            <w:pPr>
              <w:spacing w:line="252" w:lineRule="auto"/>
              <w:jc w:val="center"/>
              <w:rPr>
                <w:color w:val="000000" w:themeColor="text1"/>
              </w:rPr>
            </w:pPr>
            <w:r>
              <w:rPr>
                <w:color w:val="000000" w:themeColor="text1"/>
                <w:lang w:val="sr-Cyrl-RS"/>
              </w:rPr>
              <w:t>током целе године</w:t>
            </w:r>
          </w:p>
        </w:tc>
      </w:tr>
      <w:tr w:rsidR="00C665A4" w14:paraId="2924E61F" w14:textId="77777777" w:rsidTr="00FE38E0">
        <w:trPr>
          <w:trHeight w:val="240"/>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028344D" w14:textId="45233F50" w:rsidR="00C665A4" w:rsidRPr="0067164D" w:rsidRDefault="00FE38E0" w:rsidP="00E07945">
            <w:pPr>
              <w:spacing w:line="252" w:lineRule="auto"/>
              <w:ind w:left="508" w:hanging="508"/>
              <w:rPr>
                <w:color w:val="000000" w:themeColor="text1"/>
                <w:lang w:val="sr-Cyrl-RS"/>
              </w:rPr>
            </w:pPr>
            <w:r>
              <w:rPr>
                <w:color w:val="000000" w:themeColor="text1"/>
                <w:lang w:val="sr-Cyrl-RS"/>
              </w:rPr>
              <w:t>Ниш-</w:t>
            </w:r>
            <w:r w:rsidR="00C665A4" w:rsidRPr="0067164D">
              <w:rPr>
                <w:color w:val="000000" w:themeColor="text1"/>
                <w:lang w:val="sr-Cyrl-RS"/>
              </w:rPr>
              <w:t>Фридрихсхафен, Немачка</w:t>
            </w:r>
          </w:p>
        </w:tc>
        <w:tc>
          <w:tcPr>
            <w:tcW w:w="3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6B268C" w14:textId="77777777" w:rsidR="00C665A4" w:rsidRPr="0067164D" w:rsidRDefault="00C665A4" w:rsidP="00E07945">
            <w:pPr>
              <w:spacing w:line="252" w:lineRule="auto"/>
              <w:jc w:val="center"/>
              <w:rPr>
                <w:color w:val="000000" w:themeColor="text1"/>
              </w:rPr>
            </w:pPr>
            <w:r w:rsidRPr="0067164D">
              <w:rPr>
                <w:color w:val="000000" w:themeColor="text1"/>
              </w:rPr>
              <w:t>2</w:t>
            </w:r>
          </w:p>
        </w:tc>
        <w:tc>
          <w:tcPr>
            <w:tcW w:w="2388" w:type="dxa"/>
            <w:tcBorders>
              <w:top w:val="nil"/>
              <w:left w:val="nil"/>
              <w:bottom w:val="single" w:sz="8" w:space="0" w:color="auto"/>
              <w:right w:val="single" w:sz="8" w:space="0" w:color="auto"/>
            </w:tcBorders>
          </w:tcPr>
          <w:p w14:paraId="26B281A9" w14:textId="77777777" w:rsidR="00C665A4" w:rsidRPr="0067164D" w:rsidRDefault="00C665A4" w:rsidP="00E07945">
            <w:pPr>
              <w:spacing w:line="252" w:lineRule="auto"/>
              <w:jc w:val="center"/>
              <w:rPr>
                <w:color w:val="000000" w:themeColor="text1"/>
              </w:rPr>
            </w:pPr>
            <w:r>
              <w:rPr>
                <w:color w:val="000000" w:themeColor="text1"/>
                <w:lang w:val="sr-Cyrl-RS"/>
              </w:rPr>
              <w:t>током целе године</w:t>
            </w:r>
          </w:p>
        </w:tc>
      </w:tr>
      <w:tr w:rsidR="00C665A4" w14:paraId="295A4DD4" w14:textId="77777777" w:rsidTr="00FE38E0">
        <w:trPr>
          <w:trHeight w:val="240"/>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79CEFCF" w14:textId="2BC811EE" w:rsidR="00C665A4" w:rsidRPr="0067164D" w:rsidRDefault="00FE38E0" w:rsidP="00E07945">
            <w:pPr>
              <w:spacing w:line="252" w:lineRule="auto"/>
              <w:ind w:left="508" w:hanging="508"/>
              <w:rPr>
                <w:color w:val="000000" w:themeColor="text1"/>
                <w:lang w:val="sr-Cyrl-RS"/>
              </w:rPr>
            </w:pPr>
            <w:r>
              <w:rPr>
                <w:color w:val="000000" w:themeColor="text1"/>
                <w:lang w:val="sr-Cyrl-RS"/>
              </w:rPr>
              <w:t>Ниш-</w:t>
            </w:r>
            <w:r w:rsidR="00C665A4" w:rsidRPr="0067164D">
              <w:rPr>
                <w:color w:val="000000" w:themeColor="text1"/>
                <w:lang w:val="sr-Cyrl-RS"/>
              </w:rPr>
              <w:t>Карлсруе, Немачка</w:t>
            </w:r>
          </w:p>
        </w:tc>
        <w:tc>
          <w:tcPr>
            <w:tcW w:w="3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A882AF" w14:textId="77777777" w:rsidR="00C665A4" w:rsidRPr="0067164D" w:rsidRDefault="00C665A4" w:rsidP="00E07945">
            <w:pPr>
              <w:spacing w:line="252" w:lineRule="auto"/>
              <w:jc w:val="center"/>
              <w:rPr>
                <w:color w:val="000000" w:themeColor="text1"/>
              </w:rPr>
            </w:pPr>
            <w:r w:rsidRPr="0067164D">
              <w:rPr>
                <w:color w:val="000000" w:themeColor="text1"/>
              </w:rPr>
              <w:t>2</w:t>
            </w:r>
          </w:p>
        </w:tc>
        <w:tc>
          <w:tcPr>
            <w:tcW w:w="2388" w:type="dxa"/>
            <w:tcBorders>
              <w:top w:val="nil"/>
              <w:left w:val="nil"/>
              <w:bottom w:val="single" w:sz="8" w:space="0" w:color="auto"/>
              <w:right w:val="single" w:sz="8" w:space="0" w:color="auto"/>
            </w:tcBorders>
          </w:tcPr>
          <w:p w14:paraId="1DAA4D0B" w14:textId="77777777" w:rsidR="00C665A4" w:rsidRPr="0067164D" w:rsidRDefault="00C665A4" w:rsidP="00E07945">
            <w:pPr>
              <w:spacing w:line="252" w:lineRule="auto"/>
              <w:jc w:val="center"/>
              <w:rPr>
                <w:color w:val="000000" w:themeColor="text1"/>
              </w:rPr>
            </w:pPr>
            <w:r>
              <w:rPr>
                <w:color w:val="000000" w:themeColor="text1"/>
                <w:lang w:val="sr-Cyrl-RS"/>
              </w:rPr>
              <w:t>током целе године</w:t>
            </w:r>
          </w:p>
        </w:tc>
      </w:tr>
      <w:tr w:rsidR="00C665A4" w14:paraId="02EC299C" w14:textId="77777777" w:rsidTr="00FE38E0">
        <w:trPr>
          <w:trHeight w:val="240"/>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86885A7" w14:textId="24696390" w:rsidR="00C665A4" w:rsidRPr="0067164D" w:rsidRDefault="00FE38E0" w:rsidP="00E07945">
            <w:pPr>
              <w:spacing w:line="252" w:lineRule="auto"/>
              <w:ind w:left="508" w:hanging="508"/>
              <w:rPr>
                <w:color w:val="000000" w:themeColor="text1"/>
                <w:lang w:val="sr-Cyrl-RS"/>
              </w:rPr>
            </w:pPr>
            <w:r>
              <w:rPr>
                <w:color w:val="000000" w:themeColor="text1"/>
                <w:lang w:val="sr-Cyrl-RS"/>
              </w:rPr>
              <w:t>Ниш-</w:t>
            </w:r>
            <w:r w:rsidR="00C665A4" w:rsidRPr="0067164D">
              <w:rPr>
                <w:color w:val="000000" w:themeColor="text1"/>
                <w:lang w:val="sr-Cyrl-RS"/>
              </w:rPr>
              <w:t>Тиват, Црна Гора</w:t>
            </w:r>
          </w:p>
        </w:tc>
        <w:tc>
          <w:tcPr>
            <w:tcW w:w="3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DBFDA8" w14:textId="77777777" w:rsidR="00C665A4" w:rsidRPr="0067164D" w:rsidRDefault="00C665A4" w:rsidP="00E07945">
            <w:pPr>
              <w:spacing w:line="252" w:lineRule="auto"/>
              <w:jc w:val="center"/>
              <w:rPr>
                <w:color w:val="000000" w:themeColor="text1"/>
              </w:rPr>
            </w:pPr>
            <w:r w:rsidRPr="0067164D">
              <w:rPr>
                <w:color w:val="000000" w:themeColor="text1"/>
              </w:rPr>
              <w:t>3</w:t>
            </w:r>
          </w:p>
        </w:tc>
        <w:tc>
          <w:tcPr>
            <w:tcW w:w="2388" w:type="dxa"/>
            <w:tcBorders>
              <w:top w:val="nil"/>
              <w:left w:val="nil"/>
              <w:bottom w:val="single" w:sz="8" w:space="0" w:color="auto"/>
              <w:right w:val="single" w:sz="8" w:space="0" w:color="auto"/>
            </w:tcBorders>
          </w:tcPr>
          <w:p w14:paraId="0E9EF365" w14:textId="77777777" w:rsidR="00C665A4" w:rsidRPr="00773EC7" w:rsidRDefault="00C665A4" w:rsidP="00E07945">
            <w:pPr>
              <w:spacing w:line="252" w:lineRule="auto"/>
              <w:jc w:val="center"/>
              <w:rPr>
                <w:color w:val="000000" w:themeColor="text1"/>
                <w:lang w:val="sr-Cyrl-RS"/>
              </w:rPr>
            </w:pPr>
            <w:r>
              <w:rPr>
                <w:color w:val="000000" w:themeColor="text1"/>
                <w:lang w:val="sr-Cyrl-RS"/>
              </w:rPr>
              <w:t>мај-средина октобра</w:t>
            </w:r>
          </w:p>
        </w:tc>
      </w:tr>
    </w:tbl>
    <w:p w14:paraId="650E5561" w14:textId="1588A957" w:rsidR="000003A9" w:rsidRDefault="000003A9" w:rsidP="000003A9">
      <w:pPr>
        <w:pStyle w:val="BodyText"/>
        <w:rPr>
          <w:lang w:val="sr-Cyrl-CS"/>
        </w:rPr>
      </w:pPr>
    </w:p>
    <w:p w14:paraId="36D519EA" w14:textId="77777777" w:rsidR="000A283F" w:rsidRPr="000003A9" w:rsidRDefault="000A283F" w:rsidP="000003A9">
      <w:pPr>
        <w:pStyle w:val="BodyText"/>
        <w:rPr>
          <w:lang w:val="sr-Cyrl-CS"/>
        </w:rPr>
      </w:pPr>
    </w:p>
    <w:p w14:paraId="5926DA2B" w14:textId="5E2860CB" w:rsidR="004307F9" w:rsidRPr="00F251E6" w:rsidRDefault="004307F9" w:rsidP="00F251E6">
      <w:pPr>
        <w:pStyle w:val="Heading3"/>
        <w:spacing w:after="132"/>
        <w:ind w:left="46" w:hanging="46"/>
        <w:rPr>
          <w:rFonts w:ascii="Times New Roman" w:hAnsi="Times New Roman"/>
          <w:sz w:val="24"/>
          <w:szCs w:val="24"/>
        </w:rPr>
      </w:pPr>
      <w:r w:rsidRPr="00F251E6">
        <w:rPr>
          <w:rFonts w:ascii="Times New Roman" w:hAnsi="Times New Roman"/>
          <w:sz w:val="24"/>
          <w:szCs w:val="24"/>
        </w:rPr>
        <w:lastRenderedPageBreak/>
        <w:t xml:space="preserve">ВРЕДНОСТ УСЛУГА </w:t>
      </w:r>
    </w:p>
    <w:p w14:paraId="7D8109F0" w14:textId="7BDB6E94" w:rsidR="00FE38E0" w:rsidRPr="00056C33" w:rsidRDefault="00F90424" w:rsidP="001C0584">
      <w:pPr>
        <w:spacing w:after="126" w:line="270" w:lineRule="auto"/>
        <w:ind w:left="310" w:right="272"/>
        <w:jc w:val="center"/>
      </w:pPr>
      <w:r>
        <w:rPr>
          <w:b/>
        </w:rPr>
        <w:t>Члан 2</w:t>
      </w:r>
      <w:r w:rsidR="004307F9">
        <w:rPr>
          <w:b/>
        </w:rPr>
        <w:t>.</w:t>
      </w:r>
      <w:r w:rsidR="004307F9">
        <w:t xml:space="preserve"> </w:t>
      </w:r>
    </w:p>
    <w:p w14:paraId="132FAFF2" w14:textId="042FB0F8" w:rsidR="00FE38E0" w:rsidRPr="001C0584" w:rsidRDefault="00FE38E0" w:rsidP="001C0584">
      <w:pPr>
        <w:spacing w:after="20" w:line="259" w:lineRule="auto"/>
        <w:ind w:left="47" w:firstLine="673"/>
      </w:pPr>
      <w:r w:rsidRPr="00056C33">
        <w:t xml:space="preserve">Укупна уговорена </w:t>
      </w:r>
      <w:r w:rsidR="000A283F">
        <w:rPr>
          <w:lang w:val="sr-Cyrl-CS"/>
        </w:rPr>
        <w:t xml:space="preserve">накнада (цена) </w:t>
      </w:r>
      <w:r w:rsidRPr="00056C33">
        <w:t xml:space="preserve">износи </w:t>
      </w:r>
      <w:r w:rsidR="001C0584">
        <w:rPr>
          <w:lang w:val="sr-Cyrl-CS"/>
        </w:rPr>
        <w:t>_____________________</w:t>
      </w:r>
      <w:r>
        <w:rPr>
          <w:lang w:val="sr-Cyrl-CS"/>
        </w:rPr>
        <w:t xml:space="preserve">динара </w:t>
      </w:r>
      <w:r w:rsidRPr="00056C33">
        <w:rPr>
          <w:i/>
        </w:rPr>
        <w:t>(попуњава</w:t>
      </w:r>
      <w:r w:rsidR="00EB07C4">
        <w:rPr>
          <w:i/>
          <w:lang w:val="sr-Cyrl-CS"/>
        </w:rPr>
        <w:t xml:space="preserve"> понуђач</w:t>
      </w:r>
      <w:r>
        <w:t>)</w:t>
      </w:r>
      <w:r>
        <w:rPr>
          <w:lang w:val="sr-Cyrl-CS"/>
        </w:rPr>
        <w:t>.</w:t>
      </w:r>
    </w:p>
    <w:p w14:paraId="71EFD198" w14:textId="77777777" w:rsidR="00E93503" w:rsidRDefault="001C0584" w:rsidP="00AB3BF0">
      <w:pPr>
        <w:jc w:val="both"/>
        <w:rPr>
          <w:lang w:val="sr-Cyrl-CS"/>
        </w:rPr>
      </w:pPr>
      <w:r>
        <w:rPr>
          <w:lang w:val="sr-Cyrl-CS"/>
        </w:rPr>
        <w:t>Ј</w:t>
      </w:r>
      <w:r w:rsidRPr="00056C33">
        <w:t xml:space="preserve">единична цена </w:t>
      </w:r>
      <w:r>
        <w:rPr>
          <w:lang w:val="sr-Cyrl-CS"/>
        </w:rPr>
        <w:t xml:space="preserve">услуге </w:t>
      </w:r>
      <w:r>
        <w:t>је изражена у динарима.</w:t>
      </w:r>
      <w:r w:rsidR="00AB3BF0" w:rsidRPr="00AB3BF0">
        <w:rPr>
          <w:lang w:val="sr-Cyrl-CS"/>
        </w:rPr>
        <w:t xml:space="preserve"> </w:t>
      </w:r>
    </w:p>
    <w:p w14:paraId="115C49FE" w14:textId="18FA7EC0" w:rsidR="00AB3BF0" w:rsidRPr="00AB3BF0" w:rsidRDefault="00E93503" w:rsidP="00AB3BF0">
      <w:pPr>
        <w:jc w:val="both"/>
        <w:rPr>
          <w:lang w:val="sr-Cyrl-CS"/>
        </w:rPr>
      </w:pPr>
      <w:r>
        <w:rPr>
          <w:lang w:val="sr-Cyrl-CS"/>
        </w:rPr>
        <w:t>На основу сагласности Министарства финансија за преузимање обавеза по основу уговора који због природе расхода захтевају плаћање у више година</w:t>
      </w:r>
      <w:r w:rsidRPr="00E83E61">
        <w:rPr>
          <w:rFonts w:eastAsia="Times New Roman"/>
          <w:noProof/>
          <w:color w:val="auto"/>
          <w:kern w:val="0"/>
          <w:lang w:val="sr-Cyrl-CS" w:eastAsia="sr-Latn-CS"/>
        </w:rPr>
        <w:t xml:space="preserve"> број </w:t>
      </w:r>
      <w:r>
        <w:rPr>
          <w:color w:val="auto"/>
          <w:lang w:val="sr-Cyrl-CS"/>
        </w:rPr>
        <w:t>404-00-01233/2019-03 од 21.03</w:t>
      </w:r>
      <w:r w:rsidRPr="005E4233">
        <w:rPr>
          <w:color w:val="auto"/>
          <w:lang w:val="sr-Cyrl-CS"/>
        </w:rPr>
        <w:t>.201</w:t>
      </w:r>
      <w:r>
        <w:rPr>
          <w:color w:val="auto"/>
        </w:rPr>
        <w:t>9</w:t>
      </w:r>
      <w:r w:rsidRPr="005E4233">
        <w:rPr>
          <w:color w:val="auto"/>
        </w:rPr>
        <w:t xml:space="preserve">. </w:t>
      </w:r>
      <w:proofErr w:type="gramStart"/>
      <w:r w:rsidRPr="005E4233">
        <w:rPr>
          <w:color w:val="auto"/>
        </w:rPr>
        <w:t>године</w:t>
      </w:r>
      <w:proofErr w:type="gramEnd"/>
      <w:r>
        <w:rPr>
          <w:color w:val="FF0000"/>
        </w:rPr>
        <w:t xml:space="preserve"> </w:t>
      </w:r>
      <w:r w:rsidR="00AB3BF0">
        <w:rPr>
          <w:lang w:val="sr-Cyrl-CS"/>
        </w:rPr>
        <w:t>плаћање ће се вршити следећом динамиком:</w:t>
      </w:r>
    </w:p>
    <w:p w14:paraId="1C8F3D37" w14:textId="75F13DB4" w:rsidR="00AB3BF0" w:rsidRPr="00A5400F" w:rsidRDefault="00AB3BF0" w:rsidP="00AB3BF0">
      <w:pPr>
        <w:jc w:val="both"/>
        <w:rPr>
          <w:iCs/>
          <w:lang w:val="sr-Cyrl-CS"/>
        </w:rPr>
      </w:pPr>
      <w:r>
        <w:rPr>
          <w:b/>
          <w:lang w:val="sr-Cyrl-CS"/>
        </w:rPr>
        <w:t>-</w:t>
      </w:r>
      <w:r w:rsidRPr="00A5400F">
        <w:rPr>
          <w:b/>
          <w:lang w:val="sr-Cyrl-CS"/>
        </w:rPr>
        <w:t xml:space="preserve">2019 година </w:t>
      </w:r>
      <w:r w:rsidR="00CA6CEE">
        <w:rPr>
          <w:b/>
          <w:lang w:val="sr-Cyrl-CS"/>
        </w:rPr>
        <w:t>–</w:t>
      </w:r>
      <w:r w:rsidRPr="00A5400F">
        <w:rPr>
          <w:iCs/>
          <w:lang w:val="sr-Cyrl-CS"/>
        </w:rPr>
        <w:t xml:space="preserve"> </w:t>
      </w:r>
      <w:r w:rsidR="00CA6CEE">
        <w:rPr>
          <w:iCs/>
          <w:lang w:val="sr-Cyrl-CS"/>
        </w:rPr>
        <w:t xml:space="preserve">до </w:t>
      </w:r>
      <w:r w:rsidRPr="00A5400F">
        <w:rPr>
          <w:iCs/>
          <w:lang w:val="sr-Cyrl-CS"/>
        </w:rPr>
        <w:t>600.000.000,00 динара</w:t>
      </w:r>
    </w:p>
    <w:p w14:paraId="3E2C2A57" w14:textId="4CEBA27C" w:rsidR="00AB3BF0" w:rsidRPr="00A5400F" w:rsidRDefault="00AB3BF0" w:rsidP="00AB3BF0">
      <w:pPr>
        <w:jc w:val="both"/>
        <w:rPr>
          <w:iCs/>
          <w:lang w:val="sr-Cyrl-CS"/>
        </w:rPr>
      </w:pPr>
      <w:r>
        <w:rPr>
          <w:b/>
          <w:lang w:val="sr-Cyrl-CS"/>
        </w:rPr>
        <w:t>-</w:t>
      </w:r>
      <w:r w:rsidRPr="00A5400F">
        <w:rPr>
          <w:b/>
          <w:lang w:val="sr-Cyrl-CS"/>
        </w:rPr>
        <w:t xml:space="preserve">2020 година </w:t>
      </w:r>
      <w:r w:rsidR="00CA6CEE">
        <w:rPr>
          <w:b/>
          <w:lang w:val="sr-Cyrl-CS"/>
        </w:rPr>
        <w:t>–</w:t>
      </w:r>
      <w:r w:rsidRPr="00A5400F">
        <w:rPr>
          <w:iCs/>
          <w:lang w:val="sr-Cyrl-CS"/>
        </w:rPr>
        <w:t xml:space="preserve"> </w:t>
      </w:r>
      <w:r w:rsidR="00CA6CEE">
        <w:rPr>
          <w:iCs/>
          <w:lang w:val="sr-Cyrl-CS"/>
        </w:rPr>
        <w:t xml:space="preserve">до </w:t>
      </w:r>
      <w:r w:rsidRPr="00A5400F">
        <w:rPr>
          <w:iCs/>
          <w:lang w:val="sr-Cyrl-CS"/>
        </w:rPr>
        <w:t>600.000.000,00 динара</w:t>
      </w:r>
    </w:p>
    <w:p w14:paraId="3F6130C2" w14:textId="05E6594E" w:rsidR="00AB3BF0" w:rsidRPr="00A5400F" w:rsidRDefault="00AB3BF0" w:rsidP="00AB3BF0">
      <w:pPr>
        <w:jc w:val="both"/>
        <w:rPr>
          <w:iCs/>
          <w:lang w:val="sr-Cyrl-CS"/>
        </w:rPr>
      </w:pPr>
      <w:r>
        <w:rPr>
          <w:b/>
          <w:iCs/>
          <w:lang w:val="sr-Cyrl-CS"/>
        </w:rPr>
        <w:t>-</w:t>
      </w:r>
      <w:r w:rsidRPr="00A5400F">
        <w:rPr>
          <w:b/>
          <w:iCs/>
          <w:lang w:val="sr-Cyrl-CS"/>
        </w:rPr>
        <w:t>2021 година</w:t>
      </w:r>
      <w:r w:rsidRPr="00A5400F">
        <w:rPr>
          <w:iCs/>
          <w:lang w:val="sr-Cyrl-CS"/>
        </w:rPr>
        <w:t xml:space="preserve"> </w:t>
      </w:r>
      <w:r w:rsidR="00CA6CEE">
        <w:rPr>
          <w:iCs/>
          <w:lang w:val="sr-Cyrl-CS"/>
        </w:rPr>
        <w:t>–</w:t>
      </w:r>
      <w:r w:rsidRPr="00A5400F">
        <w:rPr>
          <w:iCs/>
          <w:lang w:val="sr-Cyrl-CS"/>
        </w:rPr>
        <w:t xml:space="preserve"> </w:t>
      </w:r>
      <w:r w:rsidR="00CA6CEE">
        <w:rPr>
          <w:iCs/>
          <w:lang w:val="sr-Cyrl-CS"/>
        </w:rPr>
        <w:t xml:space="preserve">до </w:t>
      </w:r>
      <w:r w:rsidRPr="00A5400F">
        <w:rPr>
          <w:iCs/>
          <w:lang w:val="sr-Cyrl-CS"/>
        </w:rPr>
        <w:t>600.000.000,00 динара</w:t>
      </w:r>
    </w:p>
    <w:p w14:paraId="7D9E8BB7" w14:textId="4EE659FA" w:rsidR="001C0584" w:rsidRDefault="001C0584" w:rsidP="001C0584">
      <w:pPr>
        <w:ind w:left="-5" w:firstLine="725"/>
      </w:pPr>
    </w:p>
    <w:p w14:paraId="7616B9F6" w14:textId="77777777" w:rsidR="00EB07C4" w:rsidRPr="00056C33" w:rsidRDefault="00EB07C4" w:rsidP="001C0584">
      <w:pPr>
        <w:ind w:left="-5" w:firstLine="725"/>
      </w:pPr>
    </w:p>
    <w:p w14:paraId="24E890CF" w14:textId="4A2CBEAC" w:rsidR="00FE38E0" w:rsidRDefault="001C0584" w:rsidP="00FE38E0">
      <w:pPr>
        <w:ind w:right="1" w:firstLine="613"/>
        <w:jc w:val="both"/>
      </w:pPr>
      <w:r w:rsidRPr="001C0584">
        <w:rPr>
          <w:b/>
          <w:u w:color="000000"/>
          <w:lang w:val="sr-Cyrl-CS"/>
        </w:rPr>
        <w:t xml:space="preserve">                                </w:t>
      </w:r>
      <w:r>
        <w:rPr>
          <w:b/>
          <w:u w:val="single" w:color="000000"/>
          <w:lang w:val="sr-Cyrl-CS"/>
        </w:rPr>
        <w:t xml:space="preserve"> </w:t>
      </w:r>
      <w:r w:rsidR="00FE38E0" w:rsidRPr="00056C33">
        <w:rPr>
          <w:b/>
          <w:u w:val="single" w:color="000000"/>
        </w:rPr>
        <w:t>(</w:t>
      </w:r>
      <w:proofErr w:type="gramStart"/>
      <w:r w:rsidR="00FE38E0" w:rsidRPr="00056C33">
        <w:rPr>
          <w:b/>
          <w:u w:val="single" w:color="000000"/>
        </w:rPr>
        <w:t>спецификација</w:t>
      </w:r>
      <w:proofErr w:type="gramEnd"/>
      <w:r w:rsidR="00FE38E0" w:rsidRPr="00056C33">
        <w:rPr>
          <w:b/>
          <w:u w:val="single" w:color="000000"/>
        </w:rPr>
        <w:t xml:space="preserve"> ће бити преузета из понуде)</w:t>
      </w:r>
    </w:p>
    <w:p w14:paraId="4F6A3DF4" w14:textId="48C3E7E3" w:rsidR="00FE38E0" w:rsidRPr="00E206A6" w:rsidRDefault="00FE38E0" w:rsidP="00FE38E0">
      <w:pPr>
        <w:ind w:left="2070"/>
        <w:contextualSpacing/>
        <w:jc w:val="both"/>
        <w:rPr>
          <w:iCs/>
          <w:color w:val="auto"/>
          <w:lang w:val="sr-Cyrl-CS"/>
        </w:rPr>
      </w:pPr>
    </w:p>
    <w:p w14:paraId="4A9F916F" w14:textId="21259242" w:rsidR="00FB1FA9" w:rsidRPr="00FE38E0" w:rsidRDefault="00FB1FA9" w:rsidP="00FE38E0">
      <w:pPr>
        <w:widowControl w:val="0"/>
        <w:tabs>
          <w:tab w:val="left" w:pos="709"/>
        </w:tabs>
        <w:spacing w:line="240" w:lineRule="auto"/>
        <w:jc w:val="both"/>
        <w:rPr>
          <w:rFonts w:eastAsia="Malgun Gothic"/>
          <w:color w:val="auto"/>
        </w:rPr>
      </w:pPr>
    </w:p>
    <w:p w14:paraId="6B464E7D" w14:textId="107D170D" w:rsidR="00FB1FA9" w:rsidRDefault="00FB1FA9" w:rsidP="00C665A4">
      <w:pPr>
        <w:spacing w:after="151" w:line="259" w:lineRule="auto"/>
        <w:ind w:left="36"/>
        <w:jc w:val="both"/>
        <w:rPr>
          <w:b/>
          <w:color w:val="auto"/>
          <w:lang w:val="sr-Cyrl-CS"/>
        </w:rPr>
      </w:pPr>
      <w:r w:rsidRPr="00FB1FA9">
        <w:rPr>
          <w:b/>
          <w:color w:val="auto"/>
          <w:lang w:val="sr-Cyrl-CS"/>
        </w:rPr>
        <w:t>РОК ОТПОЧИЊАЊА УСЛУГЕ</w:t>
      </w:r>
    </w:p>
    <w:p w14:paraId="29EA0A1E" w14:textId="3B11E617" w:rsidR="00FB1FA9" w:rsidRPr="00FB1FA9" w:rsidRDefault="00FB1FA9" w:rsidP="004402E6">
      <w:pPr>
        <w:spacing w:after="151" w:line="240" w:lineRule="auto"/>
        <w:ind w:left="36"/>
        <w:jc w:val="center"/>
        <w:rPr>
          <w:b/>
          <w:color w:val="auto"/>
          <w:lang w:val="sr-Cyrl-CS"/>
        </w:rPr>
      </w:pPr>
      <w:r>
        <w:rPr>
          <w:b/>
          <w:color w:val="auto"/>
          <w:lang w:val="sr-Cyrl-CS"/>
        </w:rPr>
        <w:t>Члан 3.</w:t>
      </w:r>
    </w:p>
    <w:p w14:paraId="24973A1B" w14:textId="3AF0FEBC" w:rsidR="004402E6" w:rsidRPr="004402E6" w:rsidRDefault="00FB1FA9" w:rsidP="004402E6">
      <w:pPr>
        <w:spacing w:after="151" w:line="240" w:lineRule="auto"/>
        <w:ind w:firstLine="720"/>
        <w:jc w:val="both"/>
        <w:rPr>
          <w:color w:val="auto"/>
          <w:lang w:val="sr-Cyrl-CS"/>
        </w:rPr>
      </w:pPr>
      <w:r w:rsidRPr="004402E6">
        <w:rPr>
          <w:color w:val="auto"/>
          <w:lang w:val="sr-Cyrl-CS"/>
        </w:rPr>
        <w:t>Након потписивања уговора</w:t>
      </w:r>
      <w:r w:rsidR="00FD080E" w:rsidRPr="00FD080E">
        <w:rPr>
          <w:b/>
          <w:lang w:val="sr-Cyrl-RS" w:eastAsia="sr-Latn-CS"/>
        </w:rPr>
        <w:t xml:space="preserve"> </w:t>
      </w:r>
      <w:r w:rsidR="00FD080E" w:rsidRPr="00FD080E">
        <w:rPr>
          <w:lang w:val="sr-Cyrl-RS" w:eastAsia="sr-Latn-CS"/>
        </w:rPr>
        <w:t xml:space="preserve">о </w:t>
      </w:r>
      <w:r w:rsidR="000A283F" w:rsidRPr="00375B08">
        <w:rPr>
          <w:lang w:val="ru-RU" w:eastAsia="sr-Latn-CS"/>
        </w:rPr>
        <w:t>избор</w:t>
      </w:r>
      <w:r w:rsidR="000A283F">
        <w:rPr>
          <w:lang w:val="ru-RU" w:eastAsia="sr-Latn-CS"/>
        </w:rPr>
        <w:t>у</w:t>
      </w:r>
      <w:r w:rsidR="000A283F" w:rsidRPr="00375B08">
        <w:rPr>
          <w:lang w:val="ru-RU" w:eastAsia="sr-Latn-CS"/>
        </w:rPr>
        <w:t xml:space="preserve"> најповољнијег понуђача за обављање авио-превоза на линијама проглашеним као линије у јавном инетересу</w:t>
      </w:r>
      <w:r w:rsidRPr="004402E6">
        <w:rPr>
          <w:color w:val="auto"/>
          <w:lang w:val="sr-Cyrl-CS"/>
        </w:rPr>
        <w:t xml:space="preserve">, </w:t>
      </w:r>
      <w:r w:rsidR="00AF0A56">
        <w:rPr>
          <w:color w:val="auto"/>
          <w:kern w:val="1"/>
          <w:lang w:val="sr-Cyrl-RS"/>
        </w:rPr>
        <w:t xml:space="preserve">Пружалац услуге </w:t>
      </w:r>
      <w:r w:rsidR="00AF0A56" w:rsidRPr="00C64839">
        <w:rPr>
          <w:color w:val="auto"/>
          <w:kern w:val="1"/>
          <w:lang w:val="sr-Cyrl-RS"/>
        </w:rPr>
        <w:t xml:space="preserve">има обавезу </w:t>
      </w:r>
      <w:r w:rsidR="00AF0A56">
        <w:rPr>
          <w:color w:val="auto"/>
          <w:kern w:val="1"/>
          <w:lang w:val="sr-Cyrl-RS"/>
        </w:rPr>
        <w:t>да отпочне извршавање услуге од 15</w:t>
      </w:r>
      <w:r w:rsidR="00AF0A56" w:rsidRPr="00C64839">
        <w:rPr>
          <w:color w:val="auto"/>
          <w:kern w:val="1"/>
          <w:lang w:val="sr-Cyrl-RS"/>
        </w:rPr>
        <w:t>.07.2019. године</w:t>
      </w:r>
      <w:r w:rsidR="000A283F">
        <w:rPr>
          <w:color w:val="auto"/>
          <w:kern w:val="1"/>
          <w:lang w:val="sr-Cyrl-RS"/>
        </w:rPr>
        <w:t>, а да све договорене линије</w:t>
      </w:r>
      <w:r w:rsidR="00AF0A56">
        <w:rPr>
          <w:color w:val="auto"/>
          <w:kern w:val="1"/>
          <w:lang w:val="sr-Cyrl-RS"/>
        </w:rPr>
        <w:t xml:space="preserve">  буду у операцијама од  01.08.2019. године</w:t>
      </w:r>
      <w:r w:rsidR="004402E6" w:rsidRPr="004402E6">
        <w:rPr>
          <w:color w:val="auto"/>
          <w:lang w:val="sr-Cyrl-CS"/>
        </w:rPr>
        <w:t xml:space="preserve">.                                       </w:t>
      </w:r>
    </w:p>
    <w:p w14:paraId="6F4D32D9" w14:textId="1C206DF9" w:rsidR="004402E6" w:rsidRPr="00B549A7" w:rsidRDefault="004402E6" w:rsidP="004402E6">
      <w:pPr>
        <w:spacing w:after="151" w:line="259" w:lineRule="auto"/>
        <w:jc w:val="center"/>
        <w:rPr>
          <w:b/>
          <w:color w:val="FF0000"/>
          <w:lang w:val="sr-Cyrl-CS"/>
        </w:rPr>
      </w:pPr>
      <w:r w:rsidRPr="00B549A7">
        <w:rPr>
          <w:b/>
          <w:color w:val="auto"/>
          <w:lang w:val="sr-Cyrl-CS"/>
        </w:rPr>
        <w:t xml:space="preserve">Члан </w:t>
      </w:r>
      <w:r w:rsidRPr="00AF0A56">
        <w:rPr>
          <w:b/>
          <w:color w:val="auto"/>
          <w:lang w:val="sr-Cyrl-CS"/>
        </w:rPr>
        <w:t>4.</w:t>
      </w:r>
    </w:p>
    <w:p w14:paraId="5C13A869" w14:textId="60094071" w:rsidR="009D5A16" w:rsidRPr="00B549A7" w:rsidRDefault="00B549A7" w:rsidP="00B549A7">
      <w:pPr>
        <w:spacing w:after="151" w:line="259" w:lineRule="auto"/>
        <w:rPr>
          <w:color w:val="auto"/>
          <w:lang w:val="sr-Cyrl-CS"/>
        </w:rPr>
      </w:pPr>
      <w:r>
        <w:rPr>
          <w:color w:val="FF0000"/>
          <w:lang w:val="sr-Cyrl-CS"/>
        </w:rPr>
        <w:t xml:space="preserve"> </w:t>
      </w:r>
      <w:r>
        <w:rPr>
          <w:color w:val="FF0000"/>
          <w:lang w:val="sr-Cyrl-CS"/>
        </w:rPr>
        <w:tab/>
      </w:r>
      <w:r w:rsidR="00FD080E">
        <w:rPr>
          <w:color w:val="auto"/>
          <w:lang w:val="sr-Cyrl-CS"/>
        </w:rPr>
        <w:t xml:space="preserve">Пружалац услуге </w:t>
      </w:r>
      <w:r w:rsidRPr="00B549A7">
        <w:rPr>
          <w:color w:val="auto"/>
          <w:lang w:val="sr-Cyrl-CS"/>
        </w:rPr>
        <w:t>је дужан да пре отпочињања услуге из члана 1</w:t>
      </w:r>
      <w:r>
        <w:rPr>
          <w:color w:val="auto"/>
          <w:lang w:val="sr-Cyrl-CS"/>
        </w:rPr>
        <w:t>.</w:t>
      </w:r>
      <w:r w:rsidRPr="00B549A7">
        <w:rPr>
          <w:color w:val="auto"/>
          <w:lang w:val="sr-Cyrl-CS"/>
        </w:rPr>
        <w:t xml:space="preserve"> овог уговора:</w:t>
      </w:r>
    </w:p>
    <w:p w14:paraId="1A87A4F0" w14:textId="362CBC5C" w:rsidR="00FD080E" w:rsidRPr="009D5A16" w:rsidRDefault="00B549A7" w:rsidP="00B549A7">
      <w:pPr>
        <w:spacing w:after="151" w:line="259" w:lineRule="auto"/>
        <w:jc w:val="both"/>
        <w:rPr>
          <w:color w:val="auto"/>
          <w:lang w:val="sr-Cyrl-CS"/>
        </w:rPr>
      </w:pPr>
      <w:r w:rsidRPr="00B549A7">
        <w:rPr>
          <w:color w:val="auto"/>
          <w:lang w:val="sr-Cyrl-CS"/>
        </w:rPr>
        <w:t xml:space="preserve">- </w:t>
      </w:r>
      <w:r w:rsidRPr="009D5A16">
        <w:rPr>
          <w:color w:val="auto"/>
          <w:lang w:val="sr-Cyrl-CS"/>
        </w:rPr>
        <w:t>закључи</w:t>
      </w:r>
      <w:r w:rsidR="009D5A16">
        <w:rPr>
          <w:color w:val="auto"/>
          <w:lang w:val="sr-Cyrl-CS"/>
        </w:rPr>
        <w:t xml:space="preserve"> потребне</w:t>
      </w:r>
      <w:r w:rsidRPr="009D5A16">
        <w:rPr>
          <w:color w:val="auto"/>
          <w:lang w:val="sr-Cyrl-CS"/>
        </w:rPr>
        <w:t xml:space="preserve"> уговор</w:t>
      </w:r>
      <w:r w:rsidR="009D5A16">
        <w:rPr>
          <w:color w:val="auto"/>
          <w:lang w:val="sr-Cyrl-CS"/>
        </w:rPr>
        <w:t>е са оператерима аеродрома</w:t>
      </w:r>
      <w:r w:rsidR="009D5A16" w:rsidRPr="009D5A16">
        <w:rPr>
          <w:color w:val="auto"/>
          <w:lang w:val="sr-Cyrl-CS"/>
        </w:rPr>
        <w:t xml:space="preserve"> </w:t>
      </w:r>
      <w:r w:rsidR="009D5A16">
        <w:rPr>
          <w:color w:val="auto"/>
          <w:lang w:val="sr-Cyrl-CS"/>
        </w:rPr>
        <w:t>у циљу реализације предметне услуге;</w:t>
      </w:r>
    </w:p>
    <w:p w14:paraId="297556D4" w14:textId="19A841A4" w:rsidR="004402E6" w:rsidRPr="00B549A7" w:rsidRDefault="00B549A7" w:rsidP="00B549A7">
      <w:pPr>
        <w:suppressAutoHyphens w:val="0"/>
        <w:spacing w:after="151" w:line="268" w:lineRule="auto"/>
        <w:ind w:right="1"/>
        <w:jc w:val="both"/>
        <w:rPr>
          <w:color w:val="auto"/>
        </w:rPr>
      </w:pPr>
      <w:r w:rsidRPr="00B549A7">
        <w:rPr>
          <w:color w:val="auto"/>
          <w:lang w:val="sr-Cyrl-CS"/>
        </w:rPr>
        <w:t xml:space="preserve">- достави </w:t>
      </w:r>
      <w:r w:rsidRPr="00B549A7">
        <w:rPr>
          <w:color w:val="auto"/>
        </w:rPr>
        <w:t>финансијски и динамички план реализације посла.</w:t>
      </w:r>
    </w:p>
    <w:p w14:paraId="30B37432" w14:textId="2EDD59DA" w:rsidR="004307F9" w:rsidRPr="00F90424" w:rsidRDefault="00FB1FA9" w:rsidP="004307F9">
      <w:pPr>
        <w:pStyle w:val="Heading3"/>
        <w:spacing w:after="133"/>
        <w:ind w:left="46"/>
        <w:rPr>
          <w:rFonts w:ascii="Times New Roman" w:hAnsi="Times New Roman"/>
          <w:sz w:val="24"/>
          <w:szCs w:val="24"/>
        </w:rPr>
      </w:pPr>
      <w:r>
        <w:rPr>
          <w:rFonts w:ascii="Times New Roman" w:hAnsi="Times New Roman"/>
          <w:sz w:val="24"/>
          <w:szCs w:val="24"/>
          <w:lang w:val="sr-Cyrl-CS"/>
        </w:rPr>
        <w:t xml:space="preserve">          </w:t>
      </w:r>
      <w:r w:rsidR="004307F9" w:rsidRPr="00F90424">
        <w:rPr>
          <w:rFonts w:ascii="Times New Roman" w:hAnsi="Times New Roman"/>
          <w:sz w:val="24"/>
          <w:szCs w:val="24"/>
        </w:rPr>
        <w:t xml:space="preserve">ДИНАМИКА И НАЧИН ПЛАЋАЊА </w:t>
      </w:r>
    </w:p>
    <w:p w14:paraId="6F7D666C" w14:textId="6B66F0AD" w:rsidR="004307F9" w:rsidRDefault="00EA336B" w:rsidP="004307F9">
      <w:pPr>
        <w:spacing w:after="80" w:line="270" w:lineRule="auto"/>
        <w:ind w:left="310" w:right="272"/>
        <w:jc w:val="center"/>
      </w:pPr>
      <w:r>
        <w:rPr>
          <w:b/>
        </w:rPr>
        <w:t>Члан 5</w:t>
      </w:r>
      <w:r w:rsidR="004307F9">
        <w:rPr>
          <w:b/>
        </w:rPr>
        <w:t>.</w:t>
      </w:r>
      <w:r w:rsidR="004307F9">
        <w:t xml:space="preserve"> </w:t>
      </w:r>
    </w:p>
    <w:p w14:paraId="64AACE50" w14:textId="6B6080F5" w:rsidR="000003A9" w:rsidRPr="00F62FAD" w:rsidRDefault="000003A9" w:rsidP="000003A9">
      <w:pPr>
        <w:spacing w:line="240" w:lineRule="auto"/>
        <w:jc w:val="both"/>
        <w:rPr>
          <w:lang w:val="sr-Cyrl-CS"/>
        </w:rPr>
      </w:pPr>
      <w:r w:rsidRPr="00F62FAD">
        <w:rPr>
          <w:rFonts w:eastAsia="Times New Roman"/>
          <w:b/>
          <w:bCs/>
          <w:noProof/>
          <w:lang w:val="sr-Cyrl-CS"/>
        </w:rPr>
        <w:t xml:space="preserve">а) </w:t>
      </w:r>
      <w:r w:rsidRPr="000003A9">
        <w:rPr>
          <w:rFonts w:eastAsia="Times New Roman"/>
          <w:bCs/>
          <w:noProof/>
          <w:lang w:val="sr-Cyrl-CS"/>
        </w:rPr>
        <w:t xml:space="preserve">Наручилац врши авансно плаћање у </w:t>
      </w:r>
      <w:r w:rsidRPr="000003A9">
        <w:rPr>
          <w:rFonts w:eastAsia="Times New Roman"/>
          <w:lang w:val="sr-Cyrl-CS"/>
        </w:rPr>
        <w:t xml:space="preserve">износу </w:t>
      </w:r>
      <w:r w:rsidRPr="000003A9">
        <w:rPr>
          <w:rFonts w:eastAsia="Times New Roman"/>
          <w:color w:val="auto"/>
          <w:u w:val="single"/>
          <w:lang w:val="sr-Cyrl-CS"/>
        </w:rPr>
        <w:t xml:space="preserve">до </w:t>
      </w:r>
      <w:r w:rsidRPr="000003A9">
        <w:rPr>
          <w:rFonts w:eastAsia="Times New Roman"/>
          <w:bCs/>
          <w:color w:val="auto"/>
          <w:u w:val="single"/>
          <w:lang w:val="ru-RU"/>
        </w:rPr>
        <w:t>20</w:t>
      </w:r>
      <w:r w:rsidRPr="000003A9">
        <w:rPr>
          <w:rFonts w:eastAsia="Times New Roman"/>
          <w:bCs/>
          <w:color w:val="auto"/>
          <w:u w:val="single"/>
          <w:lang w:val="sr-Cyrl-CS"/>
        </w:rPr>
        <w:t>%</w:t>
      </w:r>
      <w:r w:rsidRPr="000003A9">
        <w:rPr>
          <w:rFonts w:eastAsia="Times New Roman"/>
          <w:color w:val="auto"/>
          <w:lang w:val="sr-Cyrl-CS"/>
        </w:rPr>
        <w:t xml:space="preserve"> од </w:t>
      </w:r>
      <w:r w:rsidRPr="000003A9">
        <w:rPr>
          <w:rFonts w:eastAsia="Times New Roman"/>
          <w:lang w:val="sr-Cyrl-CS"/>
        </w:rPr>
        <w:t>уговорене вредности</w:t>
      </w:r>
      <w:r w:rsidR="00EA336B">
        <w:rPr>
          <w:rFonts w:eastAsia="Times New Roman"/>
          <w:lang w:val="sr-Cyrl-CS"/>
        </w:rPr>
        <w:t xml:space="preserve">, што износи ____________ динара. </w:t>
      </w:r>
    </w:p>
    <w:p w14:paraId="07B9CA47" w14:textId="77777777" w:rsidR="000003A9" w:rsidRPr="00F62FAD" w:rsidRDefault="000003A9" w:rsidP="000003A9">
      <w:pPr>
        <w:spacing w:line="240" w:lineRule="auto"/>
        <w:jc w:val="both"/>
        <w:rPr>
          <w:lang w:val="sr-Cyrl-CS"/>
        </w:rPr>
      </w:pPr>
      <w:r w:rsidRPr="00F62FAD">
        <w:rPr>
          <w:lang w:val="sr-Cyrl-CS"/>
        </w:rPr>
        <w:t xml:space="preserve">Плаћање аванса вршиће се у року до 45 дана, у складу са Законом о роковима измирења новчаних обавеза у комерцијалним трансакцијама („Службени гласник РСˮ, број 119/12), од дана када </w:t>
      </w:r>
      <w:r>
        <w:rPr>
          <w:lang w:val="sr-Cyrl-CS"/>
        </w:rPr>
        <w:t>Понуђач</w:t>
      </w:r>
      <w:r w:rsidRPr="00F62FAD">
        <w:rPr>
          <w:lang w:val="sr-Cyrl-CS"/>
        </w:rPr>
        <w:t xml:space="preserve"> достави Наручиоцу: </w:t>
      </w:r>
    </w:p>
    <w:p w14:paraId="7D91B8E4" w14:textId="77777777" w:rsidR="000003A9" w:rsidRPr="00D2132E" w:rsidRDefault="000003A9" w:rsidP="00247553">
      <w:pPr>
        <w:numPr>
          <w:ilvl w:val="0"/>
          <w:numId w:val="16"/>
        </w:numPr>
        <w:suppressAutoHyphens w:val="0"/>
        <w:spacing w:line="240" w:lineRule="auto"/>
        <w:ind w:left="426" w:hanging="426"/>
        <w:jc w:val="both"/>
        <w:rPr>
          <w:lang w:val="sr-Cyrl-CS"/>
        </w:rPr>
      </w:pPr>
      <w:r w:rsidRPr="00D2132E">
        <w:rPr>
          <w:lang w:val="sr-Cyrl-CS"/>
        </w:rPr>
        <w:t>предрачун (авансна ситуација) у 6 (шест) истоветних примерака,</w:t>
      </w:r>
    </w:p>
    <w:p w14:paraId="5A6EFE62" w14:textId="77777777" w:rsidR="000003A9" w:rsidRPr="00D2132E" w:rsidRDefault="000003A9" w:rsidP="00247553">
      <w:pPr>
        <w:numPr>
          <w:ilvl w:val="0"/>
          <w:numId w:val="16"/>
        </w:numPr>
        <w:suppressAutoHyphens w:val="0"/>
        <w:spacing w:line="240" w:lineRule="auto"/>
        <w:ind w:left="426" w:hanging="426"/>
        <w:jc w:val="both"/>
        <w:rPr>
          <w:lang w:val="sr-Cyrl-CS"/>
        </w:rPr>
      </w:pPr>
      <w:r w:rsidRPr="00D2132E">
        <w:rPr>
          <w:lang w:val="sr-Cyrl-CS"/>
        </w:rPr>
        <w:t>банкарск</w:t>
      </w:r>
      <w:r>
        <w:rPr>
          <w:lang w:val="sr-Cyrl-CS"/>
        </w:rPr>
        <w:t>у</w:t>
      </w:r>
      <w:r w:rsidRPr="00D2132E">
        <w:rPr>
          <w:lang w:val="sr-Cyrl-CS"/>
        </w:rPr>
        <w:t xml:space="preserve"> гаранциј</w:t>
      </w:r>
      <w:r>
        <w:rPr>
          <w:lang w:val="sr-Cyrl-CS"/>
        </w:rPr>
        <w:t>у</w:t>
      </w:r>
      <w:r w:rsidRPr="00D2132E">
        <w:rPr>
          <w:lang w:val="sr-Cyrl-CS"/>
        </w:rPr>
        <w:t xml:space="preserve"> за повраћај аванса </w:t>
      </w:r>
    </w:p>
    <w:p w14:paraId="6F21E3AB" w14:textId="77777777" w:rsidR="000003A9" w:rsidRPr="00D2132E" w:rsidRDefault="000003A9" w:rsidP="00247553">
      <w:pPr>
        <w:numPr>
          <w:ilvl w:val="0"/>
          <w:numId w:val="16"/>
        </w:numPr>
        <w:suppressAutoHyphens w:val="0"/>
        <w:spacing w:line="240" w:lineRule="auto"/>
        <w:ind w:left="426" w:hanging="426"/>
        <w:jc w:val="both"/>
        <w:rPr>
          <w:lang w:val="sr-Cyrl-CS"/>
        </w:rPr>
      </w:pPr>
      <w:r w:rsidRPr="00D2132E">
        <w:rPr>
          <w:lang w:val="sr-Cyrl-CS"/>
        </w:rPr>
        <w:t>банкарск</w:t>
      </w:r>
      <w:r>
        <w:rPr>
          <w:lang w:val="sr-Cyrl-CS"/>
        </w:rPr>
        <w:t>у</w:t>
      </w:r>
      <w:r w:rsidRPr="00D2132E">
        <w:rPr>
          <w:lang w:val="sr-Cyrl-CS"/>
        </w:rPr>
        <w:t xml:space="preserve"> гаранциј</w:t>
      </w:r>
      <w:r>
        <w:rPr>
          <w:lang w:val="sr-Cyrl-CS"/>
        </w:rPr>
        <w:t>у</w:t>
      </w:r>
      <w:r w:rsidRPr="00D2132E">
        <w:rPr>
          <w:lang w:val="sr-Cyrl-CS"/>
        </w:rPr>
        <w:t xml:space="preserve"> за добро изршење посла,</w:t>
      </w:r>
    </w:p>
    <w:p w14:paraId="022810CF" w14:textId="361AD1F4" w:rsidR="000003A9" w:rsidRPr="000C7892" w:rsidRDefault="008C4FAA" w:rsidP="00247553">
      <w:pPr>
        <w:numPr>
          <w:ilvl w:val="0"/>
          <w:numId w:val="16"/>
        </w:numPr>
        <w:suppressAutoHyphens w:val="0"/>
        <w:spacing w:line="240" w:lineRule="auto"/>
        <w:ind w:left="426" w:hanging="426"/>
        <w:jc w:val="both"/>
        <w:rPr>
          <w:lang w:val="sr-Cyrl-CS"/>
        </w:rPr>
      </w:pPr>
      <w:r>
        <w:rPr>
          <w:lang w:val="sr-Cyrl-CS"/>
        </w:rPr>
        <w:t>полисе осигурања из члана</w:t>
      </w:r>
      <w:r w:rsidR="00AB3BF0">
        <w:rPr>
          <w:color w:val="FF0000"/>
          <w:lang w:val="sr-Cyrl-CS"/>
        </w:rPr>
        <w:t xml:space="preserve"> </w:t>
      </w:r>
      <w:r>
        <w:rPr>
          <w:color w:val="auto"/>
          <w:lang w:val="sr-Cyrl-CS"/>
        </w:rPr>
        <w:t>9</w:t>
      </w:r>
      <w:r w:rsidR="000003A9" w:rsidRPr="00AB3BF0">
        <w:rPr>
          <w:color w:val="auto"/>
          <w:lang w:val="sr-Cyrl-CS"/>
        </w:rPr>
        <w:t>.</w:t>
      </w:r>
    </w:p>
    <w:p w14:paraId="2AF8681D" w14:textId="0DF3E443" w:rsidR="00EA336B" w:rsidRPr="00E259ED" w:rsidRDefault="00EA336B" w:rsidP="00EB07C4">
      <w:pPr>
        <w:spacing w:line="240" w:lineRule="auto"/>
        <w:jc w:val="both"/>
        <w:rPr>
          <w:rFonts w:eastAsia="Times New Roman"/>
          <w:b/>
          <w:color w:val="FF0000"/>
          <w:lang w:val="sr-Cyrl-CS"/>
        </w:rPr>
      </w:pPr>
    </w:p>
    <w:p w14:paraId="2C86278F" w14:textId="7FFC1BBE" w:rsidR="000003A9" w:rsidRDefault="000003A9" w:rsidP="000003A9">
      <w:pPr>
        <w:widowControl w:val="0"/>
        <w:tabs>
          <w:tab w:val="left" w:pos="0"/>
        </w:tabs>
        <w:jc w:val="both"/>
        <w:rPr>
          <w:lang w:val="sr-Cyrl-CS"/>
        </w:rPr>
      </w:pPr>
      <w:r w:rsidRPr="00B17961">
        <w:rPr>
          <w:b/>
          <w:bCs/>
          <w:lang w:val="sr-Cyrl-CS"/>
        </w:rPr>
        <w:t>б)</w:t>
      </w:r>
      <w:r>
        <w:rPr>
          <w:bCs/>
          <w:lang w:val="sr-Cyrl-CS"/>
        </w:rPr>
        <w:t xml:space="preserve"> </w:t>
      </w:r>
      <w:r w:rsidRPr="00855B5A">
        <w:rPr>
          <w:bCs/>
          <w:color w:val="auto"/>
          <w:lang w:val="sr-Cyrl-RS"/>
        </w:rPr>
        <w:t xml:space="preserve">остатак обавезе за извршене услуге Наручилац, на основу испостављених </w:t>
      </w:r>
      <w:r w:rsidRPr="00855B5A">
        <w:rPr>
          <w:bCs/>
          <w:color w:val="auto"/>
          <w:lang w:val="sr-Cyrl-CS"/>
        </w:rPr>
        <w:t xml:space="preserve">месечних </w:t>
      </w:r>
      <w:r w:rsidRPr="006D0178">
        <w:rPr>
          <w:bCs/>
          <w:lang w:val="sr-Cyrl-RS"/>
        </w:rPr>
        <w:t xml:space="preserve">рачуна </w:t>
      </w:r>
      <w:r>
        <w:rPr>
          <w:bCs/>
          <w:lang w:val="sr-Cyrl-RS"/>
        </w:rPr>
        <w:t>који су процентуално умањени за правдање аванса</w:t>
      </w:r>
      <w:r w:rsidR="00EB07C4">
        <w:rPr>
          <w:bCs/>
          <w:lang w:val="sr-Cyrl-RS"/>
        </w:rPr>
        <w:t xml:space="preserve"> најкасније до 30.11.2021. године</w:t>
      </w:r>
      <w:r>
        <w:rPr>
          <w:bCs/>
          <w:lang w:val="sr-Cyrl-RS"/>
        </w:rPr>
        <w:t xml:space="preserve">, </w:t>
      </w:r>
      <w:r>
        <w:rPr>
          <w:lang w:val="sr-Cyrl-CS"/>
        </w:rPr>
        <w:t xml:space="preserve">уплаћује </w:t>
      </w:r>
      <w:r w:rsidRPr="006D0178">
        <w:rPr>
          <w:lang w:val="sr-Cyrl-CS"/>
        </w:rPr>
        <w:lastRenderedPageBreak/>
        <w:t xml:space="preserve">на текући рачун Понуђача, најкасније </w:t>
      </w:r>
      <w:r w:rsidRPr="006D0178">
        <w:rPr>
          <w:rFonts w:eastAsia="Calibri"/>
          <w:lang w:val="sr-Cyrl-CS"/>
        </w:rPr>
        <w:t>45</w:t>
      </w:r>
      <w:r w:rsidRPr="006D0178">
        <w:rPr>
          <w:rFonts w:eastAsia="Calibri"/>
        </w:rPr>
        <w:t xml:space="preserve"> дана од дана пријема</w:t>
      </w:r>
      <w:r w:rsidRPr="006D0178">
        <w:rPr>
          <w:rFonts w:eastAsia="Calibri"/>
          <w:lang w:val="sr-Cyrl-RS"/>
        </w:rPr>
        <w:t xml:space="preserve"> фактуре</w:t>
      </w:r>
      <w:r w:rsidRPr="006D0178">
        <w:rPr>
          <w:rFonts w:eastAsia="Calibri"/>
          <w:lang w:val="sr-Cyrl-CS"/>
        </w:rPr>
        <w:t>,</w:t>
      </w:r>
      <w:r w:rsidRPr="006D0178">
        <w:rPr>
          <w:rFonts w:eastAsia="Calibri"/>
        </w:rPr>
        <w:t xml:space="preserve"> са свим неопходним документима којима се доказује испуњеност услова за плаћање</w:t>
      </w:r>
      <w:r w:rsidRPr="006D0178">
        <w:rPr>
          <w:rFonts w:eastAsia="Calibri"/>
          <w:lang w:val="sr-Cyrl-CS"/>
        </w:rPr>
        <w:t>, у складу са Законом о роковима измирења новчаних обавеза у комерцијалним трансакцијама („Службени гла</w:t>
      </w:r>
      <w:r w:rsidRPr="006D0178">
        <w:rPr>
          <w:rFonts w:eastAsia="Calibri"/>
          <w:lang w:val="sr-Cyrl-RS"/>
        </w:rPr>
        <w:t>с</w:t>
      </w:r>
      <w:r w:rsidRPr="006D0178">
        <w:rPr>
          <w:rFonts w:eastAsia="Calibri"/>
          <w:lang w:val="sr-Cyrl-CS"/>
        </w:rPr>
        <w:t>ник РСˮ, број 119/12 и 68/2015).</w:t>
      </w:r>
      <w:r w:rsidRPr="006D0178">
        <w:rPr>
          <w:lang w:val="sr-Cyrl-CS"/>
        </w:rPr>
        <w:t xml:space="preserve"> </w:t>
      </w:r>
    </w:p>
    <w:p w14:paraId="361D468F" w14:textId="77777777" w:rsidR="00EA336B" w:rsidRPr="00B45B6B" w:rsidRDefault="00EA336B" w:rsidP="00EA336B">
      <w:pPr>
        <w:widowControl w:val="0"/>
        <w:tabs>
          <w:tab w:val="left" w:pos="0"/>
        </w:tabs>
        <w:spacing w:line="240" w:lineRule="auto"/>
        <w:jc w:val="both"/>
        <w:rPr>
          <w:rFonts w:eastAsia="Malgun Gothic"/>
          <w:bCs/>
          <w:lang w:val="sr-Cyrl-CS"/>
        </w:rPr>
      </w:pPr>
      <w:r w:rsidRPr="00B45B6B">
        <w:rPr>
          <w:rFonts w:eastAsia="Malgun Gothic"/>
          <w:bCs/>
          <w:lang w:val="sr-Cyrl-CS"/>
        </w:rPr>
        <w:t>Сва плаћања ће се вршити на рачун Извршиоца - привредног друштва _____________________________________________________________________________ пословни рачун бр. ___________________________________________ отворен код пословне банке ______________________________.</w:t>
      </w:r>
      <w:r w:rsidRPr="00B45B6B">
        <w:rPr>
          <w:i/>
          <w:lang w:val="sr-Cyrl-CS"/>
        </w:rPr>
        <w:t>(попуњава Понуђач)</w:t>
      </w:r>
    </w:p>
    <w:p w14:paraId="1C28BE08" w14:textId="77777777" w:rsidR="00EA336B" w:rsidRDefault="00EA336B" w:rsidP="00EA336B">
      <w:pPr>
        <w:widowControl w:val="0"/>
        <w:tabs>
          <w:tab w:val="left" w:pos="0"/>
        </w:tabs>
        <w:spacing w:line="240" w:lineRule="auto"/>
        <w:jc w:val="both"/>
        <w:rPr>
          <w:rFonts w:eastAsia="Malgun Gothic"/>
          <w:bCs/>
          <w:lang w:val="sr-Cyrl-CS"/>
        </w:rPr>
      </w:pPr>
      <w:r w:rsidRPr="00B45B6B">
        <w:rPr>
          <w:rFonts w:eastAsia="Malgun Gothic"/>
          <w:bCs/>
          <w:lang w:val="sr-Cyrl-CS"/>
        </w:rPr>
        <w:tab/>
        <w:t>У случају да, у току извршења овог уговора, пословни рачун буде, угашен или промењен, привредно друштво се обавезује да благовремено и писаним путем обавести Наручиоца о новом броју пословног рачуна и називу банке код којег је тај рачун отворен, ради плаћања по овом уговору.</w:t>
      </w:r>
    </w:p>
    <w:p w14:paraId="5C2DFD4D" w14:textId="6F00D955" w:rsidR="001C0584" w:rsidRPr="001C0584" w:rsidRDefault="001C0584" w:rsidP="00B549A7">
      <w:pPr>
        <w:tabs>
          <w:tab w:val="num" w:pos="0"/>
          <w:tab w:val="left" w:pos="284"/>
        </w:tabs>
        <w:spacing w:line="240" w:lineRule="auto"/>
        <w:jc w:val="both"/>
        <w:rPr>
          <w:rFonts w:eastAsia="Calibri"/>
          <w:color w:val="FF0000"/>
          <w:lang w:val="sr-Cyrl-CS"/>
        </w:rPr>
      </w:pPr>
    </w:p>
    <w:p w14:paraId="640BE4D8" w14:textId="47508582" w:rsidR="003B3F92" w:rsidRPr="00B549A7" w:rsidRDefault="001C0584" w:rsidP="003B3F92">
      <w:pPr>
        <w:spacing w:after="16" w:line="259" w:lineRule="auto"/>
        <w:jc w:val="both"/>
        <w:rPr>
          <w:b/>
          <w:color w:val="auto"/>
          <w:lang w:val="sr-Cyrl-CS"/>
        </w:rPr>
      </w:pPr>
      <w:r w:rsidRPr="00B549A7">
        <w:rPr>
          <w:b/>
          <w:color w:val="auto"/>
          <w:lang w:val="sr-Cyrl-CS"/>
        </w:rPr>
        <w:t>КВАЛИТЕТ ПРУЖАЊА УСЛУГА, КОНТРОЛА И РЕКЛАМАЦИЈА</w:t>
      </w:r>
    </w:p>
    <w:p w14:paraId="37572D47" w14:textId="77777777" w:rsidR="003B3F92" w:rsidRPr="00B549A7" w:rsidRDefault="003B3F92" w:rsidP="003B3F92">
      <w:pPr>
        <w:spacing w:after="16" w:line="259" w:lineRule="auto"/>
        <w:jc w:val="both"/>
        <w:rPr>
          <w:b/>
          <w:color w:val="auto"/>
          <w:lang w:val="sr-Cyrl-CS"/>
        </w:rPr>
      </w:pPr>
    </w:p>
    <w:p w14:paraId="2670CB78" w14:textId="1A2C89AF" w:rsidR="003B3F92" w:rsidRPr="00B549A7" w:rsidRDefault="003B3F92" w:rsidP="003B3F92">
      <w:pPr>
        <w:spacing w:after="16" w:line="259" w:lineRule="auto"/>
        <w:jc w:val="center"/>
        <w:rPr>
          <w:b/>
          <w:color w:val="auto"/>
          <w:lang w:val="sr-Cyrl-CS"/>
        </w:rPr>
      </w:pPr>
      <w:r w:rsidRPr="00B549A7">
        <w:rPr>
          <w:b/>
          <w:color w:val="auto"/>
          <w:lang w:val="sr-Cyrl-CS"/>
        </w:rPr>
        <w:t>Члан 6.</w:t>
      </w:r>
    </w:p>
    <w:p w14:paraId="772BC085" w14:textId="3E387FA7" w:rsidR="001C0584" w:rsidRPr="00B549A7" w:rsidRDefault="001C0584" w:rsidP="001C0584">
      <w:pPr>
        <w:spacing w:after="5" w:line="240" w:lineRule="auto"/>
        <w:ind w:firstLine="720"/>
        <w:jc w:val="both"/>
        <w:rPr>
          <w:color w:val="auto"/>
          <w:lang w:val="sr-Cyrl-CS"/>
        </w:rPr>
      </w:pPr>
      <w:r w:rsidRPr="00B549A7">
        <w:rPr>
          <w:color w:val="auto"/>
          <w:kern w:val="1"/>
          <w:lang w:val="sr-Cyrl-CS"/>
        </w:rPr>
        <w:t xml:space="preserve"> Пружалац услуге не</w:t>
      </w:r>
      <w:r w:rsidR="00D75C86">
        <w:rPr>
          <w:color w:val="auto"/>
          <w:kern w:val="1"/>
          <w:lang w:val="sr-Cyrl-CS"/>
        </w:rPr>
        <w:t xml:space="preserve"> </w:t>
      </w:r>
      <w:r w:rsidRPr="00B549A7">
        <w:rPr>
          <w:color w:val="auto"/>
          <w:kern w:val="1"/>
          <w:lang w:val="sr-Cyrl-CS"/>
        </w:rPr>
        <w:t>може отказати лет изузев случаја више силе</w:t>
      </w:r>
      <w:r w:rsidR="00EE01BD">
        <w:rPr>
          <w:color w:val="auto"/>
          <w:kern w:val="1"/>
          <w:lang w:val="sr-Cyrl-CS"/>
        </w:rPr>
        <w:t xml:space="preserve"> дефинисане чланом 13. овог уговора</w:t>
      </w:r>
      <w:r w:rsidRPr="00B549A7">
        <w:rPr>
          <w:color w:val="auto"/>
          <w:kern w:val="1"/>
          <w:lang w:val="sr-Cyrl-CS"/>
        </w:rPr>
        <w:t>.</w:t>
      </w:r>
    </w:p>
    <w:p w14:paraId="648593C4" w14:textId="5C22647B" w:rsidR="001C0584" w:rsidRPr="00B549A7" w:rsidRDefault="001C0584" w:rsidP="001C0584">
      <w:pPr>
        <w:autoSpaceDE w:val="0"/>
        <w:autoSpaceDN w:val="0"/>
        <w:adjustRightInd w:val="0"/>
        <w:spacing w:line="240" w:lineRule="auto"/>
        <w:ind w:firstLine="720"/>
        <w:jc w:val="both"/>
        <w:rPr>
          <w:color w:val="auto"/>
          <w:lang w:val="sr-Cyrl-CS"/>
        </w:rPr>
      </w:pPr>
      <w:r w:rsidRPr="00B549A7">
        <w:rPr>
          <w:color w:val="auto"/>
          <w:lang w:val="sr-Cyrl-CS" w:eastAsia="sr-Latn-CS"/>
        </w:rPr>
        <w:t xml:space="preserve"> </w:t>
      </w:r>
      <w:r w:rsidR="00F016E8" w:rsidRPr="00B549A7">
        <w:rPr>
          <w:color w:val="auto"/>
          <w:lang w:val="sr-Cyrl-CS" w:eastAsia="sr-Latn-CS"/>
        </w:rPr>
        <w:t>П</w:t>
      </w:r>
      <w:r w:rsidRPr="00B549A7">
        <w:rPr>
          <w:color w:val="auto"/>
          <w:lang w:val="sr-Cyrl-CS" w:eastAsia="sr-Latn-CS"/>
        </w:rPr>
        <w:t xml:space="preserve">ружалац услуге </w:t>
      </w:r>
      <w:r w:rsidRPr="00B549A7">
        <w:rPr>
          <w:color w:val="auto"/>
          <w:lang w:val="sr-Cyrl-CS"/>
        </w:rPr>
        <w:t xml:space="preserve">је дужан да услуге пружа у складу са </w:t>
      </w:r>
      <w:r w:rsidR="00F016E8" w:rsidRPr="00B549A7">
        <w:rPr>
          <w:color w:val="auto"/>
          <w:lang w:val="sr-Cyrl-CS"/>
        </w:rPr>
        <w:t xml:space="preserve">важећим прописима, </w:t>
      </w:r>
      <w:r w:rsidRPr="00B549A7">
        <w:rPr>
          <w:color w:val="auto"/>
          <w:lang w:val="sr-Cyrl-CS"/>
        </w:rPr>
        <w:t xml:space="preserve">правилима струке и добрим пословним обичајима. </w:t>
      </w:r>
    </w:p>
    <w:p w14:paraId="4ECC888E" w14:textId="37BFDA6D" w:rsidR="00A027F9" w:rsidRDefault="00A027F9" w:rsidP="00A027F9">
      <w:pPr>
        <w:autoSpaceDE w:val="0"/>
        <w:autoSpaceDN w:val="0"/>
        <w:adjustRightInd w:val="0"/>
        <w:spacing w:line="240" w:lineRule="auto"/>
        <w:ind w:firstLine="720"/>
        <w:jc w:val="both"/>
        <w:rPr>
          <w:color w:val="auto"/>
          <w:lang w:val="sr-Cyrl-CS"/>
        </w:rPr>
      </w:pPr>
      <w:r w:rsidRPr="007057D5">
        <w:rPr>
          <w:color w:val="auto"/>
          <w:lang w:val="sr-Cyrl-CS"/>
        </w:rPr>
        <w:t xml:space="preserve">У случају евентуално утврђених недостатака у квалитету извршених услуга, недостаци ће бити записнички констатовани од стране овлашћених представника </w:t>
      </w:r>
      <w:r w:rsidR="00EE01BD">
        <w:rPr>
          <w:color w:val="auto"/>
          <w:lang w:val="sr-Cyrl-CS"/>
        </w:rPr>
        <w:t xml:space="preserve">Пружаоца услуге </w:t>
      </w:r>
      <w:r w:rsidRPr="007057D5">
        <w:rPr>
          <w:color w:val="auto"/>
          <w:lang w:val="sr-Cyrl-CS"/>
        </w:rPr>
        <w:t xml:space="preserve">и Наручиоца. </w:t>
      </w:r>
      <w:r w:rsidR="00EE01BD">
        <w:rPr>
          <w:color w:val="auto"/>
          <w:lang w:val="sr-Cyrl-CS"/>
        </w:rPr>
        <w:t xml:space="preserve">Пружалац услуге </w:t>
      </w:r>
      <w:r w:rsidRPr="007057D5">
        <w:rPr>
          <w:color w:val="auto"/>
          <w:lang w:val="sr-Cyrl-CS"/>
        </w:rPr>
        <w:t>је дужан да</w:t>
      </w:r>
      <w:r>
        <w:rPr>
          <w:color w:val="auto"/>
          <w:lang w:val="sr-Cyrl-CS"/>
        </w:rPr>
        <w:t xml:space="preserve"> утврђене недостатке отклони на будућим летовима.</w:t>
      </w:r>
    </w:p>
    <w:p w14:paraId="68A55C3D" w14:textId="22D98B17" w:rsidR="003B3F92" w:rsidRPr="003B3F92" w:rsidRDefault="003B3F92" w:rsidP="00F1264B">
      <w:pPr>
        <w:autoSpaceDE w:val="0"/>
        <w:autoSpaceDN w:val="0"/>
        <w:adjustRightInd w:val="0"/>
        <w:spacing w:line="240" w:lineRule="auto"/>
        <w:jc w:val="both"/>
        <w:rPr>
          <w:b/>
          <w:color w:val="FF0000"/>
          <w:lang w:val="sr-Cyrl-CS"/>
        </w:rPr>
      </w:pPr>
    </w:p>
    <w:p w14:paraId="0BC75F5C" w14:textId="287741B0" w:rsidR="000003A9" w:rsidRDefault="00C807F6" w:rsidP="000003A9">
      <w:pPr>
        <w:ind w:right="1"/>
        <w:jc w:val="both"/>
        <w:rPr>
          <w:b/>
          <w:lang w:val="sr-Cyrl-CS"/>
        </w:rPr>
      </w:pPr>
      <w:r w:rsidRPr="00C807F6">
        <w:rPr>
          <w:b/>
          <w:lang w:val="sr-Cyrl-CS"/>
        </w:rPr>
        <w:t>ОБАВЕЗЕ ПРУЖАОЦА УСЛУГЕ</w:t>
      </w:r>
    </w:p>
    <w:p w14:paraId="021FCED7" w14:textId="5A1FE6DF" w:rsidR="00282DD8" w:rsidRPr="00AB3BF0" w:rsidRDefault="00AB3BF0" w:rsidP="00AB3BF0">
      <w:pPr>
        <w:spacing w:after="16" w:line="259" w:lineRule="auto"/>
        <w:jc w:val="center"/>
        <w:rPr>
          <w:b/>
          <w:color w:val="auto"/>
          <w:lang w:val="sr-Cyrl-CS"/>
        </w:rPr>
      </w:pPr>
      <w:r>
        <w:rPr>
          <w:b/>
          <w:color w:val="auto"/>
          <w:lang w:val="sr-Cyrl-CS"/>
        </w:rPr>
        <w:t>Члан 7</w:t>
      </w:r>
      <w:r w:rsidRPr="00B549A7">
        <w:rPr>
          <w:b/>
          <w:color w:val="auto"/>
          <w:lang w:val="sr-Cyrl-CS"/>
        </w:rPr>
        <w:t>.</w:t>
      </w:r>
    </w:p>
    <w:p w14:paraId="277E97E8" w14:textId="7F8FCD22" w:rsidR="00C807F6" w:rsidRDefault="00282DD8" w:rsidP="000003A9">
      <w:pPr>
        <w:ind w:right="1"/>
        <w:jc w:val="both"/>
        <w:rPr>
          <w:lang w:val="sr-Cyrl-CS"/>
        </w:rPr>
      </w:pPr>
      <w:r>
        <w:rPr>
          <w:lang w:val="sr-Cyrl-CS"/>
        </w:rPr>
        <w:t>Пружалац услуге се обавезује да:</w:t>
      </w:r>
    </w:p>
    <w:p w14:paraId="4ABD851E" w14:textId="77777777" w:rsidR="00AB3BF0" w:rsidRDefault="00AB3BF0" w:rsidP="000003A9">
      <w:pPr>
        <w:ind w:right="1"/>
        <w:jc w:val="both"/>
        <w:rPr>
          <w:lang w:val="sr-Cyrl-CS"/>
        </w:rPr>
      </w:pPr>
    </w:p>
    <w:p w14:paraId="176A624C" w14:textId="29EABCE2" w:rsidR="0090008C" w:rsidRPr="00694C4B" w:rsidRDefault="0090008C" w:rsidP="00247553">
      <w:pPr>
        <w:pStyle w:val="ListParagraph"/>
        <w:numPr>
          <w:ilvl w:val="0"/>
          <w:numId w:val="13"/>
        </w:numPr>
        <w:suppressAutoHyphens w:val="0"/>
        <w:spacing w:after="5" w:line="268" w:lineRule="auto"/>
        <w:ind w:left="360" w:right="1"/>
        <w:contextualSpacing/>
        <w:jc w:val="both"/>
        <w:rPr>
          <w:color w:val="auto"/>
        </w:rPr>
      </w:pPr>
      <w:r w:rsidRPr="00694C4B">
        <w:rPr>
          <w:color w:val="auto"/>
        </w:rPr>
        <w:t xml:space="preserve">Изврши </w:t>
      </w:r>
      <w:r w:rsidR="00EE01BD">
        <w:rPr>
          <w:color w:val="auto"/>
          <w:lang w:val="sr-Cyrl-CS"/>
        </w:rPr>
        <w:t xml:space="preserve">услугу </w:t>
      </w:r>
      <w:r w:rsidRPr="00694C4B">
        <w:rPr>
          <w:color w:val="auto"/>
        </w:rPr>
        <w:t xml:space="preserve">у складу са одредбама </w:t>
      </w:r>
      <w:r w:rsidR="00282DD8">
        <w:rPr>
          <w:color w:val="auto"/>
          <w:lang w:val="sr-Cyrl-CS"/>
        </w:rPr>
        <w:t>важећих прописа којима се регулише ваздушни саобраћај</w:t>
      </w:r>
      <w:r w:rsidR="000A283F">
        <w:rPr>
          <w:color w:val="auto"/>
          <w:lang w:val="sr-Cyrl-CS"/>
        </w:rPr>
        <w:t>;</w:t>
      </w:r>
    </w:p>
    <w:p w14:paraId="68ECF51A" w14:textId="400F9F4E" w:rsidR="00694C4B" w:rsidRPr="00694C4B" w:rsidRDefault="00694C4B" w:rsidP="00247553">
      <w:pPr>
        <w:pStyle w:val="ListParagraph"/>
        <w:numPr>
          <w:ilvl w:val="0"/>
          <w:numId w:val="13"/>
        </w:numPr>
        <w:suppressAutoHyphens w:val="0"/>
        <w:spacing w:after="151" w:line="268" w:lineRule="auto"/>
        <w:ind w:left="360" w:right="1"/>
        <w:contextualSpacing/>
        <w:jc w:val="both"/>
        <w:rPr>
          <w:color w:val="auto"/>
        </w:rPr>
      </w:pPr>
      <w:r w:rsidRPr="00694C4B">
        <w:rPr>
          <w:color w:val="auto"/>
          <w:lang w:val="sr-Cyrl-CS"/>
        </w:rPr>
        <w:t>Доставља месечне извештаје о извршеној услузи за претходни месец од 15 у месецу до краја месеца и годишњи извештај</w:t>
      </w:r>
      <w:r w:rsidR="00EE01BD">
        <w:rPr>
          <w:color w:val="auto"/>
          <w:lang w:val="sr-Cyrl-CS"/>
        </w:rPr>
        <w:t xml:space="preserve"> до фебруара месеца текуће године за претходну годину;</w:t>
      </w:r>
      <w:r w:rsidRPr="00694C4B">
        <w:rPr>
          <w:color w:val="auto"/>
          <w:lang w:val="sr-Cyrl-CS"/>
        </w:rPr>
        <w:t xml:space="preserve"> </w:t>
      </w:r>
    </w:p>
    <w:p w14:paraId="344E78C2" w14:textId="39E9009D" w:rsidR="00282DD8" w:rsidRPr="00282DD8" w:rsidRDefault="00282DD8" w:rsidP="00247553">
      <w:pPr>
        <w:pStyle w:val="ListParagraph"/>
        <w:numPr>
          <w:ilvl w:val="0"/>
          <w:numId w:val="13"/>
        </w:numPr>
        <w:jc w:val="both"/>
        <w:rPr>
          <w:lang w:val="sr-Cyrl-CS"/>
        </w:rPr>
      </w:pPr>
      <w:r w:rsidRPr="00282DD8">
        <w:rPr>
          <w:lang w:val="sr-Cyrl-CS"/>
        </w:rPr>
        <w:t>води одвојене интерне финансијске извештаје и рачуноводство прихода и трошкова обављања услуге из члана 1. овог  Уговора, од својих осталих активности. За спровођење исплате средстава по овом уговору  министарство надлежно за послове саобраћаја и пружалац услуге закључују посебан уговор којим ће регули</w:t>
      </w:r>
      <w:r w:rsidR="00EE01BD">
        <w:rPr>
          <w:lang w:val="sr-Cyrl-CS"/>
        </w:rPr>
        <w:t>сати међусобна права и обавезе;</w:t>
      </w:r>
    </w:p>
    <w:p w14:paraId="69B55B61" w14:textId="7406203E" w:rsidR="00EE01BD" w:rsidRPr="000A283F" w:rsidRDefault="0090008C" w:rsidP="00EE01BD">
      <w:pPr>
        <w:pStyle w:val="ListParagraph"/>
        <w:numPr>
          <w:ilvl w:val="0"/>
          <w:numId w:val="13"/>
        </w:numPr>
        <w:suppressAutoHyphens w:val="0"/>
        <w:spacing w:after="160" w:line="259" w:lineRule="auto"/>
        <w:ind w:left="360"/>
        <w:contextualSpacing/>
        <w:jc w:val="both"/>
        <w:rPr>
          <w:color w:val="auto"/>
          <w:lang w:val="sr-Cyrl-CS"/>
        </w:rPr>
      </w:pPr>
      <w:r w:rsidRPr="00282DD8">
        <w:rPr>
          <w:rFonts w:eastAsia="Times New Roman"/>
          <w:color w:val="auto"/>
          <w:lang w:val="sr-Cyrl-CS"/>
        </w:rPr>
        <w:t>пријави</w:t>
      </w:r>
      <w:r w:rsidR="00282DD8" w:rsidRPr="00282DD8">
        <w:rPr>
          <w:rFonts w:eastAsia="Times New Roman"/>
          <w:color w:val="auto"/>
          <w:lang w:val="sr-Cyrl-CS"/>
        </w:rPr>
        <w:t xml:space="preserve"> новчана средства </w:t>
      </w:r>
      <w:r w:rsidRPr="00282DD8">
        <w:rPr>
          <w:rFonts w:eastAsia="Times New Roman"/>
          <w:color w:val="auto"/>
          <w:lang w:val="sr-Cyrl-CS"/>
        </w:rPr>
        <w:t xml:space="preserve"> државну помоћ коју евентуално добије за пружање исте услуге јавног превоза из члана 1. </w:t>
      </w:r>
      <w:r w:rsidRPr="00282DD8">
        <w:rPr>
          <w:color w:val="auto"/>
          <w:lang w:val="sr-Cyrl-CS"/>
        </w:rPr>
        <w:t>овог  Уговора, од другог даваоца ( на пример: јединице локалне самоуправе, привредних субјеката у власништву државе, аеродрома и др.).</w:t>
      </w:r>
    </w:p>
    <w:p w14:paraId="299026B3" w14:textId="51C6551E" w:rsidR="004307F9" w:rsidRPr="00F7245C" w:rsidRDefault="00432B18" w:rsidP="00F7245C">
      <w:pPr>
        <w:pStyle w:val="Heading3"/>
        <w:spacing w:after="85"/>
        <w:ind w:left="46"/>
        <w:rPr>
          <w:rFonts w:ascii="Times New Roman" w:hAnsi="Times New Roman"/>
          <w:sz w:val="24"/>
          <w:szCs w:val="24"/>
        </w:rPr>
      </w:pPr>
      <w:r w:rsidRPr="00432B18">
        <w:rPr>
          <w:rFonts w:ascii="Times New Roman" w:hAnsi="Times New Roman"/>
          <w:sz w:val="24"/>
          <w:szCs w:val="24"/>
          <w:lang w:val="sr-Cyrl-CS"/>
        </w:rPr>
        <w:t xml:space="preserve">          </w:t>
      </w:r>
      <w:r w:rsidR="004307F9" w:rsidRPr="00432B18">
        <w:rPr>
          <w:rFonts w:ascii="Times New Roman" w:hAnsi="Times New Roman"/>
          <w:sz w:val="24"/>
          <w:szCs w:val="24"/>
        </w:rPr>
        <w:t xml:space="preserve">СРЕДСТВА ФИНАНСИЈСКОГ ОБЕЗБЕЂЕЊА </w:t>
      </w:r>
    </w:p>
    <w:p w14:paraId="1A29630B" w14:textId="6D751AD0" w:rsidR="004307F9" w:rsidRDefault="004307F9" w:rsidP="004307F9">
      <w:pPr>
        <w:spacing w:after="133" w:line="270" w:lineRule="auto"/>
        <w:ind w:left="310" w:right="272"/>
        <w:jc w:val="center"/>
      </w:pPr>
      <w:r>
        <w:rPr>
          <w:b/>
        </w:rPr>
        <w:t>Ч</w:t>
      </w:r>
      <w:r w:rsidR="00EA336B">
        <w:rPr>
          <w:b/>
        </w:rPr>
        <w:t>лан 8</w:t>
      </w:r>
      <w:r>
        <w:rPr>
          <w:b/>
        </w:rPr>
        <w:t xml:space="preserve">. </w:t>
      </w:r>
    </w:p>
    <w:p w14:paraId="56997452" w14:textId="77777777" w:rsidR="00D11D11" w:rsidRPr="000C7FCE" w:rsidRDefault="00D11D11" w:rsidP="00D11D11">
      <w:pPr>
        <w:spacing w:line="240" w:lineRule="auto"/>
        <w:ind w:firstLine="709"/>
        <w:jc w:val="both"/>
        <w:rPr>
          <w:rFonts w:eastAsia="TimesNewRomanPSMT"/>
          <w:b/>
          <w:bCs/>
          <w:iCs/>
          <w:lang w:val="sr-Cyrl-CS"/>
        </w:rPr>
      </w:pPr>
      <w:r w:rsidRPr="00650E1C">
        <w:rPr>
          <w:rFonts w:eastAsia="TimesNewRomanPSMT"/>
          <w:b/>
          <w:bCs/>
          <w:iCs/>
          <w:lang w:val="ru-RU"/>
        </w:rPr>
        <w:t xml:space="preserve">Изабрани понуђач се обавезује да у року од </w:t>
      </w:r>
      <w:r w:rsidRPr="000C7FCE">
        <w:rPr>
          <w:rFonts w:eastAsia="TimesNewRomanPSMT"/>
          <w:b/>
          <w:bCs/>
          <w:iCs/>
          <w:lang w:val="sr-Cyrl-CS"/>
        </w:rPr>
        <w:t>15</w:t>
      </w:r>
      <w:r w:rsidRPr="00650E1C">
        <w:rPr>
          <w:rFonts w:eastAsia="TimesNewRomanPSMT"/>
          <w:b/>
          <w:bCs/>
          <w:iCs/>
          <w:lang w:val="ru-RU"/>
        </w:rPr>
        <w:t xml:space="preserve"> дана од дана закључења уговора, преда Наручиоцу (</w:t>
      </w:r>
      <w:r w:rsidRPr="00650E1C">
        <w:rPr>
          <w:rFonts w:eastAsia="Arial"/>
          <w:b/>
          <w:lang w:val="ru-RU"/>
        </w:rPr>
        <w:t>Министарству грађевинарства, саобраћаја и инфраструктуре Републике Србије</w:t>
      </w:r>
      <w:r w:rsidRPr="00650E1C">
        <w:rPr>
          <w:rFonts w:eastAsia="TimesNewRomanPSMT"/>
          <w:b/>
          <w:bCs/>
          <w:iCs/>
          <w:lang w:val="ru-RU"/>
        </w:rPr>
        <w:t>)</w:t>
      </w:r>
      <w:r w:rsidRPr="000C7FCE">
        <w:rPr>
          <w:rFonts w:eastAsia="TimesNewRomanPSMT"/>
          <w:b/>
          <w:bCs/>
          <w:iCs/>
          <w:lang w:val="sr-Cyrl-CS"/>
        </w:rPr>
        <w:t>:</w:t>
      </w:r>
    </w:p>
    <w:p w14:paraId="58104A40" w14:textId="77777777" w:rsidR="00D11D11" w:rsidRPr="000C7FCE" w:rsidRDefault="00D11D11" w:rsidP="00D11D11">
      <w:pPr>
        <w:spacing w:line="240" w:lineRule="auto"/>
        <w:ind w:firstLine="709"/>
        <w:jc w:val="both"/>
        <w:rPr>
          <w:rFonts w:eastAsia="TimesNewRomanPSMT"/>
          <w:bCs/>
          <w:iCs/>
          <w:lang w:val="sr-Cyrl-CS"/>
        </w:rPr>
      </w:pPr>
    </w:p>
    <w:p w14:paraId="03FD58A3" w14:textId="4CFB4FF7" w:rsidR="00D11D11" w:rsidRPr="00650E1C" w:rsidRDefault="00D11D11" w:rsidP="00D11D11">
      <w:pPr>
        <w:spacing w:line="240" w:lineRule="auto"/>
        <w:jc w:val="both"/>
        <w:rPr>
          <w:rFonts w:eastAsia="TimesNewRomanPSMT"/>
          <w:bCs/>
          <w:iCs/>
          <w:lang w:val="ru-RU"/>
        </w:rPr>
      </w:pPr>
      <w:r>
        <w:rPr>
          <w:rFonts w:eastAsia="TimesNewRomanPSMT"/>
          <w:b/>
          <w:bCs/>
          <w:iCs/>
          <w:lang w:val="sr-Cyrl-CS"/>
        </w:rPr>
        <w:t xml:space="preserve">1. </w:t>
      </w:r>
      <w:r w:rsidRPr="00650E1C">
        <w:rPr>
          <w:rFonts w:eastAsia="TimesNewRomanPSMT"/>
          <w:b/>
          <w:bCs/>
          <w:iCs/>
          <w:lang w:val="ru-RU"/>
        </w:rPr>
        <w:t>банкарску гаранцију за добро извршење посла</w:t>
      </w:r>
      <w:r w:rsidRPr="00650E1C">
        <w:rPr>
          <w:rFonts w:eastAsia="TimesNewRomanPSMT"/>
          <w:bCs/>
          <w:iCs/>
          <w:lang w:val="ru-RU"/>
        </w:rPr>
        <w:t>, која ће бити са клаузулама:</w:t>
      </w:r>
      <w:r w:rsidRPr="00F62FAD">
        <w:rPr>
          <w:rFonts w:eastAsia="Times New Roman"/>
          <w:color w:val="FF0000"/>
          <w:lang w:val="sr-Cyrl-CS"/>
        </w:rPr>
        <w:t xml:space="preserve"> </w:t>
      </w:r>
      <w:r w:rsidRPr="00F62FAD">
        <w:rPr>
          <w:rFonts w:eastAsia="Times New Roman"/>
          <w:lang w:val="sr-Cyrl-CS"/>
        </w:rPr>
        <w:t>неопозива, без права на приговор,</w:t>
      </w:r>
      <w:r w:rsidRPr="00650E1C">
        <w:rPr>
          <w:rFonts w:eastAsia="TimesNewRomanPSMT"/>
          <w:bCs/>
          <w:iCs/>
          <w:lang w:val="ru-RU"/>
        </w:rPr>
        <w:t xml:space="preserve"> безу</w:t>
      </w:r>
      <w:r>
        <w:rPr>
          <w:rFonts w:eastAsia="TimesNewRomanPSMT"/>
          <w:bCs/>
          <w:iCs/>
          <w:lang w:val="ru-RU"/>
        </w:rPr>
        <w:t>словна и платива на први позив, сходно члану 1087. Закона о облигационим односима.</w:t>
      </w:r>
    </w:p>
    <w:p w14:paraId="293E2175" w14:textId="2579B3FF" w:rsidR="00D11D11" w:rsidRPr="00650E1C" w:rsidRDefault="00D11D11" w:rsidP="00D11D11">
      <w:pPr>
        <w:spacing w:line="240" w:lineRule="auto"/>
        <w:jc w:val="both"/>
        <w:rPr>
          <w:rFonts w:eastAsia="Times New Roman"/>
          <w:lang w:val="ru-RU"/>
        </w:rPr>
      </w:pPr>
      <w:r w:rsidRPr="00650E1C">
        <w:rPr>
          <w:rFonts w:eastAsia="TimesNewRomanPSMT"/>
          <w:bCs/>
          <w:iCs/>
          <w:lang w:val="ru-RU"/>
        </w:rPr>
        <w:t xml:space="preserve">Банкарска гаранција за добро извршење посла издаје се у висини од 10% од укупне вредности уговора, са роком важности који је </w:t>
      </w:r>
      <w:r w:rsidRPr="00650E1C">
        <w:rPr>
          <w:rFonts w:eastAsia="Times New Roman"/>
          <w:lang w:val="ru-RU"/>
        </w:rPr>
        <w:t>60 дана</w:t>
      </w:r>
      <w:r w:rsidR="000A283F">
        <w:rPr>
          <w:rFonts w:eastAsia="Times New Roman"/>
          <w:lang w:val="ru-RU"/>
        </w:rPr>
        <w:t xml:space="preserve"> дужи од датума завршетка уговора</w:t>
      </w:r>
      <w:r>
        <w:rPr>
          <w:rFonts w:eastAsia="Times New Roman"/>
          <w:lang w:val="ru-RU"/>
        </w:rPr>
        <w:t>.</w:t>
      </w:r>
      <w:r w:rsidRPr="00650E1C">
        <w:rPr>
          <w:rFonts w:eastAsia="Times New Roman"/>
          <w:lang w:val="ru-RU"/>
        </w:rPr>
        <w:t xml:space="preserve"> </w:t>
      </w:r>
    </w:p>
    <w:p w14:paraId="4F9660D7" w14:textId="77777777" w:rsidR="00D11D11" w:rsidRDefault="00D11D11" w:rsidP="00D11D11">
      <w:pPr>
        <w:spacing w:line="240" w:lineRule="auto"/>
        <w:ind w:firstLine="567"/>
        <w:jc w:val="both"/>
        <w:rPr>
          <w:rFonts w:eastAsia="TimesNewRomanPSMT"/>
          <w:bCs/>
          <w:iCs/>
          <w:lang w:val="sr-Cyrl-CS"/>
        </w:rPr>
      </w:pPr>
      <w:r w:rsidRPr="00650E1C">
        <w:rPr>
          <w:rFonts w:eastAsia="TimesNewRomanPSMT"/>
          <w:bCs/>
          <w:iCs/>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650E1C">
        <w:rPr>
          <w:rFonts w:eastAsia="Times New Roman"/>
          <w:iCs/>
          <w:lang w:val="ru-RU"/>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650E1C">
        <w:rPr>
          <w:rFonts w:eastAsia="TimesNewRomanPSMT"/>
          <w:bCs/>
          <w:iCs/>
          <w:lang w:val="ru-RU"/>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EA2091">
        <w:rPr>
          <w:rFonts w:eastAsia="TimesNewRomanPSMT"/>
          <w:bCs/>
          <w:iCs/>
          <w:lang w:val="sr-Cyrl-CS"/>
        </w:rPr>
        <w:t>.</w:t>
      </w:r>
      <w:r>
        <w:rPr>
          <w:rFonts w:eastAsia="TimesNewRomanPSMT"/>
          <w:bCs/>
          <w:iCs/>
          <w:lang w:val="sr-Cyrl-CS"/>
        </w:rPr>
        <w:t xml:space="preserve"> Износ на који гласи банкарска гаранција мора бити у динарима.</w:t>
      </w:r>
    </w:p>
    <w:p w14:paraId="570E020E" w14:textId="77777777" w:rsidR="00D11D11" w:rsidRPr="00180621" w:rsidRDefault="00D11D11" w:rsidP="00D11D11">
      <w:pPr>
        <w:spacing w:line="240" w:lineRule="auto"/>
        <w:ind w:firstLine="567"/>
        <w:jc w:val="both"/>
        <w:rPr>
          <w:rFonts w:eastAsia="TimesNewRomanPSMT"/>
          <w:bCs/>
          <w:iCs/>
          <w:lang w:val="sr-Cyrl-CS"/>
        </w:rPr>
      </w:pPr>
      <w:r w:rsidRPr="00180621">
        <w:rPr>
          <w:lang w:val="ru-RU"/>
        </w:rPr>
        <w:t>У случају продужења рока важења банкарске гаранције за добро извршење посла, износ те гаранције се не може смањити.</w:t>
      </w:r>
    </w:p>
    <w:p w14:paraId="7E35E450" w14:textId="7484C546" w:rsidR="00D11D11" w:rsidRPr="00650E1C" w:rsidRDefault="00D11D11" w:rsidP="00D11D11">
      <w:pPr>
        <w:spacing w:line="240" w:lineRule="auto"/>
        <w:jc w:val="both"/>
        <w:rPr>
          <w:rFonts w:eastAsia="TimesNewRomanPSMT"/>
          <w:bCs/>
          <w:iCs/>
          <w:lang w:val="ru-RU"/>
        </w:rPr>
      </w:pPr>
      <w:r>
        <w:rPr>
          <w:rFonts w:eastAsia="Times New Roman"/>
          <w:b/>
          <w:lang w:val="sr-Cyrl-CS"/>
        </w:rPr>
        <w:t xml:space="preserve">2. </w:t>
      </w:r>
      <w:r w:rsidRPr="00650E1C">
        <w:rPr>
          <w:rFonts w:eastAsia="Times New Roman"/>
          <w:b/>
          <w:lang w:val="ru-RU"/>
        </w:rPr>
        <w:t>банкарску гаранцију за повраћај авансног плаћања,</w:t>
      </w:r>
      <w:r w:rsidRPr="00650E1C">
        <w:rPr>
          <w:rFonts w:eastAsia="Times New Roman"/>
          <w:lang w:val="ru-RU"/>
        </w:rPr>
        <w:t xml:space="preserve"> која ће бити са клаузулама: </w:t>
      </w:r>
      <w:r w:rsidRPr="00F62FAD">
        <w:rPr>
          <w:rFonts w:eastAsia="Times New Roman"/>
          <w:lang w:val="sr-Cyrl-CS"/>
        </w:rPr>
        <w:t>неопозива, без права на приговор,</w:t>
      </w:r>
      <w:r w:rsidRPr="00650E1C">
        <w:rPr>
          <w:rFonts w:eastAsia="Times New Roman"/>
          <w:lang w:val="ru-RU"/>
        </w:rPr>
        <w:t xml:space="preserve"> без</w:t>
      </w:r>
      <w:r>
        <w:rPr>
          <w:rFonts w:eastAsia="Times New Roman"/>
          <w:lang w:val="ru-RU"/>
        </w:rPr>
        <w:t>условна и платива на први позив,</w:t>
      </w:r>
      <w:r w:rsidRPr="00D11D11">
        <w:rPr>
          <w:rFonts w:eastAsia="TimesNewRomanPSMT"/>
          <w:bCs/>
          <w:iCs/>
          <w:lang w:val="ru-RU"/>
        </w:rPr>
        <w:t xml:space="preserve"> </w:t>
      </w:r>
      <w:r>
        <w:rPr>
          <w:rFonts w:eastAsia="TimesNewRomanPSMT"/>
          <w:bCs/>
          <w:iCs/>
          <w:lang w:val="ru-RU"/>
        </w:rPr>
        <w:t>сходно члану 1087. Закона о облигационим односима.</w:t>
      </w:r>
    </w:p>
    <w:p w14:paraId="4F71A6C8" w14:textId="74A44A60" w:rsidR="00D11D11" w:rsidRPr="00650E1C" w:rsidRDefault="00D11D11" w:rsidP="00D11D11">
      <w:pPr>
        <w:spacing w:line="240" w:lineRule="auto"/>
        <w:jc w:val="both"/>
        <w:rPr>
          <w:rFonts w:eastAsia="Times New Roman"/>
          <w:lang w:val="ru-RU"/>
        </w:rPr>
      </w:pPr>
      <w:r w:rsidRPr="00650E1C">
        <w:rPr>
          <w:rFonts w:eastAsia="Times New Roman"/>
          <w:lang w:val="ru-RU"/>
        </w:rPr>
        <w:t>Банкарска гаранција за повраћај авансног плаћања издаје се у</w:t>
      </w:r>
      <w:r w:rsidRPr="00650E1C">
        <w:rPr>
          <w:rFonts w:eastAsia="Times New Roman"/>
          <w:b/>
          <w:lang w:val="ru-RU"/>
        </w:rPr>
        <w:t xml:space="preserve"> </w:t>
      </w:r>
      <w:r w:rsidRPr="00650E1C">
        <w:rPr>
          <w:rFonts w:eastAsia="Times New Roman"/>
          <w:lang w:val="ru-RU"/>
        </w:rPr>
        <w:t xml:space="preserve">висини </w:t>
      </w:r>
      <w:r>
        <w:rPr>
          <w:rFonts w:eastAsia="Times New Roman"/>
          <w:lang w:val="sr-Cyrl-CS"/>
        </w:rPr>
        <w:t>траженог</w:t>
      </w:r>
      <w:r w:rsidRPr="00650E1C">
        <w:rPr>
          <w:rFonts w:eastAsia="Times New Roman"/>
          <w:lang w:val="ru-RU"/>
        </w:rPr>
        <w:t xml:space="preserve"> аванса, са роком важности </w:t>
      </w:r>
      <w:r w:rsidRPr="00650E1C">
        <w:rPr>
          <w:rFonts w:eastAsia="TimesNewRomanPSMT"/>
          <w:bCs/>
          <w:iCs/>
          <w:lang w:val="ru-RU"/>
        </w:rPr>
        <w:t xml:space="preserve">који је </w:t>
      </w:r>
      <w:r>
        <w:rPr>
          <w:rFonts w:eastAsia="Times New Roman"/>
          <w:lang w:val="ru-RU"/>
        </w:rPr>
        <w:t>3</w:t>
      </w:r>
      <w:r w:rsidRPr="00650E1C">
        <w:rPr>
          <w:rFonts w:eastAsia="Times New Roman"/>
          <w:lang w:val="ru-RU"/>
        </w:rPr>
        <w:t xml:space="preserve">0 дана дужи од датума завршетка </w:t>
      </w:r>
      <w:r w:rsidR="000A283F">
        <w:rPr>
          <w:rFonts w:eastAsia="Times New Roman"/>
          <w:lang w:val="ru-RU"/>
        </w:rPr>
        <w:t xml:space="preserve">уговора </w:t>
      </w:r>
      <w:r w:rsidRPr="00650E1C">
        <w:rPr>
          <w:rFonts w:eastAsia="Times New Roman"/>
          <w:lang w:val="ru-RU"/>
        </w:rPr>
        <w:t xml:space="preserve">. Наручилац ће уновчити банкарску гаранцију за повраћај аванса у случају да Понуђач не изврши своје уговорне обавезе у роковима и на начин предвиђен уговором, односно употреби аванс за намену која не представља трошкове мобилизације везане за услуге или уколико не оправда примљени аванс у року и на начин утврђен Уговором или не одржава гаранцију важећом на начин утврђен Уговором. </w:t>
      </w:r>
    </w:p>
    <w:p w14:paraId="56181C60" w14:textId="77777777" w:rsidR="00D11D11" w:rsidRPr="00650E1C" w:rsidRDefault="00D11D11" w:rsidP="00D11D11">
      <w:pPr>
        <w:spacing w:line="240" w:lineRule="auto"/>
        <w:ind w:firstLine="567"/>
        <w:jc w:val="both"/>
        <w:rPr>
          <w:rFonts w:eastAsia="Times New Roman"/>
          <w:lang w:val="ru-RU"/>
        </w:rPr>
      </w:pPr>
      <w:r w:rsidRPr="00650E1C">
        <w:rPr>
          <w:rFonts w:eastAsia="Times New Roman"/>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D11D11">
        <w:rPr>
          <w:rFonts w:eastAsia="TimesNewRomanPSMT"/>
          <w:bCs/>
          <w:iCs/>
          <w:lang w:val="sr-Cyrl-CS"/>
        </w:rPr>
        <w:t xml:space="preserve"> </w:t>
      </w:r>
      <w:r>
        <w:rPr>
          <w:rFonts w:eastAsia="TimesNewRomanPSMT"/>
          <w:bCs/>
          <w:iCs/>
          <w:lang w:val="sr-Cyrl-CS"/>
        </w:rPr>
        <w:t>Износ на који гласи банкарска гаранција мора бити у динарима.</w:t>
      </w:r>
    </w:p>
    <w:p w14:paraId="760560EB" w14:textId="77777777" w:rsidR="00D11D11" w:rsidRDefault="00D11D11" w:rsidP="00D11D11">
      <w:pPr>
        <w:spacing w:line="240" w:lineRule="auto"/>
        <w:ind w:firstLine="567"/>
        <w:jc w:val="both"/>
        <w:rPr>
          <w:rFonts w:eastAsia="TimesNewRomanPSMT"/>
          <w:bCs/>
          <w:iCs/>
          <w:lang w:val="sr-Cyrl-CS"/>
        </w:rPr>
      </w:pPr>
      <w:r w:rsidRPr="00650E1C">
        <w:rPr>
          <w:rFonts w:eastAsia="TimesNewRomanPSMT"/>
          <w:bCs/>
          <w:iCs/>
          <w:lang w:val="ru-RU"/>
        </w:rPr>
        <w:t xml:space="preserve">Ако се за време трајања уговора промене рокови за извршење уговорне обавезе, важност банкарске гаранције за </w:t>
      </w:r>
      <w:r>
        <w:rPr>
          <w:rFonts w:eastAsia="TimesNewRomanPSMT"/>
          <w:bCs/>
          <w:iCs/>
          <w:lang w:val="sr-Cyrl-CS"/>
        </w:rPr>
        <w:t>повраћај аванса</w:t>
      </w:r>
      <w:r w:rsidRPr="00650E1C">
        <w:rPr>
          <w:rFonts w:eastAsia="TimesNewRomanPSMT"/>
          <w:bCs/>
          <w:iCs/>
          <w:lang w:val="ru-RU"/>
        </w:rPr>
        <w:t xml:space="preserve">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EA2091">
        <w:rPr>
          <w:rFonts w:eastAsia="TimesNewRomanPSMT"/>
          <w:bCs/>
          <w:iCs/>
          <w:lang w:val="sr-Cyrl-CS"/>
        </w:rPr>
        <w:t>.</w:t>
      </w:r>
    </w:p>
    <w:p w14:paraId="4764139A" w14:textId="77777777" w:rsidR="00D11D11" w:rsidRDefault="00D11D11" w:rsidP="00D11D11">
      <w:pPr>
        <w:spacing w:line="240" w:lineRule="auto"/>
        <w:ind w:firstLine="567"/>
        <w:jc w:val="both"/>
        <w:rPr>
          <w:lang w:val="ru-RU"/>
        </w:rPr>
      </w:pPr>
      <w:r w:rsidRPr="00180621">
        <w:rPr>
          <w:lang w:val="ru-RU"/>
        </w:rPr>
        <w:t>У 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услугама и износу којим је оправдан део примљеног аванса кроз привремене ситуације.</w:t>
      </w:r>
    </w:p>
    <w:p w14:paraId="25B02CB6" w14:textId="77777777" w:rsidR="000F2470" w:rsidRDefault="000F2470" w:rsidP="003B3F92">
      <w:pPr>
        <w:ind w:firstLine="720"/>
        <w:jc w:val="both"/>
      </w:pPr>
    </w:p>
    <w:p w14:paraId="7E0DC179" w14:textId="0BDC8D16" w:rsidR="00432B18" w:rsidRPr="00FB1FA9" w:rsidRDefault="00432B18" w:rsidP="00432B18">
      <w:pPr>
        <w:jc w:val="both"/>
        <w:rPr>
          <w:rFonts w:eastAsia="Arial"/>
          <w:b/>
          <w:color w:val="auto"/>
          <w:lang w:val="sr-Cyrl-CS"/>
        </w:rPr>
      </w:pPr>
      <w:r w:rsidRPr="00432B18">
        <w:rPr>
          <w:b/>
          <w:lang w:val="sr-Cyrl-CS"/>
        </w:rPr>
        <w:t xml:space="preserve"> </w:t>
      </w:r>
      <w:r w:rsidRPr="00FB1FA9">
        <w:rPr>
          <w:b/>
          <w:color w:val="auto"/>
        </w:rPr>
        <w:t>ПОЛИСА ОСИГУРАЊА</w:t>
      </w:r>
      <w:r w:rsidRPr="00FB1FA9">
        <w:rPr>
          <w:color w:val="auto"/>
        </w:rPr>
        <w:t xml:space="preserve"> </w:t>
      </w:r>
    </w:p>
    <w:p w14:paraId="271D4E80" w14:textId="5EF7341F" w:rsidR="00432B18" w:rsidRPr="00FB1FA9" w:rsidRDefault="00A60DB3" w:rsidP="00F90424">
      <w:pPr>
        <w:spacing w:line="270" w:lineRule="auto"/>
        <w:ind w:right="315"/>
        <w:jc w:val="center"/>
        <w:rPr>
          <w:color w:val="auto"/>
        </w:rPr>
      </w:pPr>
      <w:r w:rsidRPr="00FB1FA9">
        <w:rPr>
          <w:b/>
          <w:color w:val="auto"/>
          <w:lang w:val="sr-Cyrl-CS"/>
        </w:rPr>
        <w:t xml:space="preserve">  </w:t>
      </w:r>
      <w:r w:rsidR="008C4FAA">
        <w:rPr>
          <w:b/>
          <w:color w:val="auto"/>
        </w:rPr>
        <w:t>Члан 9</w:t>
      </w:r>
      <w:r w:rsidR="00F90424" w:rsidRPr="00FB1FA9">
        <w:rPr>
          <w:b/>
          <w:color w:val="auto"/>
        </w:rPr>
        <w:t>.</w:t>
      </w:r>
    </w:p>
    <w:p w14:paraId="1D1BF49A" w14:textId="2F23B0C4" w:rsidR="00FB1FA9" w:rsidRPr="00EE01BD" w:rsidRDefault="00CC1BEE" w:rsidP="00EE01BD">
      <w:pPr>
        <w:ind w:firstLine="720"/>
        <w:jc w:val="both"/>
        <w:rPr>
          <w:color w:val="auto"/>
          <w:lang w:val="sr-Cyrl-CS"/>
        </w:rPr>
      </w:pPr>
      <w:r w:rsidRPr="00FB1FA9">
        <w:rPr>
          <w:color w:val="auto"/>
          <w:lang w:val="sr-Cyrl-CS"/>
        </w:rPr>
        <w:t xml:space="preserve">Пружалац услуге је је дужан да у року од 15 (петнаест) дана од дана закључења уговора Наручиоцу достави полису осигурања </w:t>
      </w:r>
      <w:r w:rsidR="008428EE" w:rsidRPr="00FB1FA9">
        <w:rPr>
          <w:color w:val="auto"/>
        </w:rPr>
        <w:t xml:space="preserve">ваздухоплова и његове </w:t>
      </w:r>
      <w:r w:rsidR="008428EE" w:rsidRPr="00FB1FA9">
        <w:rPr>
          <w:color w:val="333333"/>
        </w:rPr>
        <w:t>опреме</w:t>
      </w:r>
      <w:r w:rsidR="008428EE" w:rsidRPr="00EE01BD">
        <w:rPr>
          <w:color w:val="auto"/>
        </w:rPr>
        <w:t xml:space="preserve">, као и ствари које се превозе ваздухопловом или се на њему налазе, путника и пртљага од последица несрећног случаја, власника, односно корисника ваздухоплова од одговорности за штету коју </w:t>
      </w:r>
      <w:r w:rsidR="008428EE" w:rsidRPr="00EE01BD">
        <w:rPr>
          <w:color w:val="auto"/>
        </w:rPr>
        <w:lastRenderedPageBreak/>
        <w:t>ваздухоплов причини трећим лицима на</w:t>
      </w:r>
      <w:r w:rsidR="008428EE" w:rsidRPr="00EE01BD">
        <w:rPr>
          <w:color w:val="auto"/>
          <w:lang w:val="sr-Cyrl-CS"/>
        </w:rPr>
        <w:t xml:space="preserve"> </w:t>
      </w:r>
      <w:r w:rsidR="008428EE" w:rsidRPr="00EE01BD">
        <w:rPr>
          <w:color w:val="auto"/>
        </w:rPr>
        <w:t>земљи у складу са Законом о</w:t>
      </w:r>
      <w:r w:rsidR="008428EE" w:rsidRPr="00EE01BD">
        <w:rPr>
          <w:color w:val="auto"/>
          <w:lang w:val="sr-Cyrl-CS"/>
        </w:rPr>
        <w:t xml:space="preserve"> облигационим осносима и основама својинско – правних односа у ваздушном саобраћају </w:t>
      </w:r>
      <w:r w:rsidR="008428EE" w:rsidRPr="00EE01BD">
        <w:rPr>
          <w:color w:val="auto"/>
        </w:rPr>
        <w:t xml:space="preserve"> </w:t>
      </w:r>
      <w:r w:rsidR="008428EE" w:rsidRPr="00EE01BD">
        <w:rPr>
          <w:color w:val="auto"/>
          <w:lang w:val="sr-Cyrl-CS"/>
        </w:rPr>
        <w:t xml:space="preserve">( „Сл.гласник РС“, бр. 87/2011 и 66/2015) и Полису осигурања од </w:t>
      </w:r>
      <w:r w:rsidR="008428EE" w:rsidRPr="00EE01BD">
        <w:rPr>
          <w:color w:val="auto"/>
          <w:shd w:val="clear" w:color="auto" w:fill="FFFFFF"/>
        </w:rPr>
        <w:t>одговорности за штету коју употребом ваздухоплова причини трећим лицима и путницима у складу са Законом о обавезном осигурању у саобраћају (</w:t>
      </w:r>
      <w:r w:rsidR="008428EE" w:rsidRPr="00EE01BD">
        <w:rPr>
          <w:color w:val="auto"/>
          <w:lang w:val="sr-Cyrl-CS"/>
        </w:rPr>
        <w:t xml:space="preserve">„Сл.гласник РС“, бр. </w:t>
      </w:r>
      <w:r w:rsidR="00FB1FA9" w:rsidRPr="00EE01BD">
        <w:rPr>
          <w:color w:val="auto"/>
          <w:lang w:val="sr-Cyrl-CS"/>
        </w:rPr>
        <w:t>51/2009, 78/2011, 101/2011, 93/2012 и 7/2013-одлука УС)</w:t>
      </w:r>
      <w:r w:rsidR="00EE01BD">
        <w:rPr>
          <w:color w:val="auto"/>
          <w:lang w:val="sr-Cyrl-CS"/>
        </w:rPr>
        <w:t>.</w:t>
      </w:r>
    </w:p>
    <w:p w14:paraId="0C8EBE8C" w14:textId="0DFC5EC3" w:rsidR="00FB1FA9" w:rsidRDefault="00FB1FA9" w:rsidP="00FB1FA9">
      <w:pPr>
        <w:rPr>
          <w:rFonts w:ascii="Arial" w:hAnsi="Arial" w:cs="Arial"/>
          <w:color w:val="333333"/>
          <w:sz w:val="19"/>
          <w:szCs w:val="19"/>
          <w:lang w:val="sr-Cyrl-CS"/>
        </w:rPr>
      </w:pPr>
    </w:p>
    <w:p w14:paraId="3516DA55" w14:textId="77777777" w:rsidR="0090008C" w:rsidRDefault="0090008C" w:rsidP="00FB1FA9">
      <w:pPr>
        <w:rPr>
          <w:b/>
          <w:color w:val="FF0000"/>
        </w:rPr>
      </w:pPr>
    </w:p>
    <w:p w14:paraId="781C4A22" w14:textId="7C9D2EBC" w:rsidR="00C665A4" w:rsidRPr="00C807F6" w:rsidRDefault="004307F9" w:rsidP="00FB1FA9">
      <w:pPr>
        <w:rPr>
          <w:b/>
          <w:color w:val="auto"/>
        </w:rPr>
      </w:pPr>
      <w:r w:rsidRPr="00C807F6">
        <w:rPr>
          <w:b/>
          <w:color w:val="auto"/>
        </w:rPr>
        <w:t xml:space="preserve">ОБАВЕЗЕ НАРУЧИОЦА </w:t>
      </w:r>
    </w:p>
    <w:p w14:paraId="0452079A" w14:textId="40A8A274" w:rsidR="004307F9" w:rsidRPr="00C807F6" w:rsidRDefault="00061478" w:rsidP="00E07945">
      <w:pPr>
        <w:pStyle w:val="Heading3"/>
        <w:spacing w:after="80" w:line="270" w:lineRule="auto"/>
        <w:ind w:left="310" w:right="273" w:hanging="46"/>
        <w:jc w:val="center"/>
        <w:rPr>
          <w:rFonts w:ascii="Times New Roman" w:hAnsi="Times New Roman"/>
          <w:color w:val="auto"/>
          <w:sz w:val="24"/>
          <w:szCs w:val="24"/>
        </w:rPr>
      </w:pPr>
      <w:r w:rsidRPr="00C807F6">
        <w:rPr>
          <w:rFonts w:ascii="Times New Roman" w:hAnsi="Times New Roman"/>
          <w:color w:val="auto"/>
          <w:sz w:val="24"/>
          <w:szCs w:val="24"/>
        </w:rPr>
        <w:t>Члан</w:t>
      </w:r>
      <w:r w:rsidR="008C4FAA">
        <w:rPr>
          <w:rFonts w:ascii="Times New Roman" w:hAnsi="Times New Roman"/>
          <w:color w:val="auto"/>
          <w:sz w:val="24"/>
          <w:szCs w:val="24"/>
        </w:rPr>
        <w:t xml:space="preserve"> 10</w:t>
      </w:r>
      <w:r w:rsidR="004307F9" w:rsidRPr="00C807F6">
        <w:rPr>
          <w:rFonts w:ascii="Times New Roman" w:hAnsi="Times New Roman"/>
          <w:color w:val="auto"/>
          <w:sz w:val="24"/>
          <w:szCs w:val="24"/>
        </w:rPr>
        <w:t xml:space="preserve">. </w:t>
      </w:r>
    </w:p>
    <w:p w14:paraId="59FA509F" w14:textId="5459DA69" w:rsidR="004307F9" w:rsidRDefault="00EA336B" w:rsidP="004307F9">
      <w:pPr>
        <w:ind w:left="-15" w:right="1" w:firstLine="720"/>
        <w:rPr>
          <w:color w:val="auto"/>
        </w:rPr>
      </w:pPr>
      <w:r w:rsidRPr="00C807F6">
        <w:rPr>
          <w:color w:val="auto"/>
        </w:rPr>
        <w:t xml:space="preserve">Наручилац се обавезује да: </w:t>
      </w:r>
    </w:p>
    <w:p w14:paraId="161CC657" w14:textId="77777777" w:rsidR="00D75C86" w:rsidRPr="00C807F6" w:rsidRDefault="00D75C86" w:rsidP="004307F9">
      <w:pPr>
        <w:ind w:left="-15" w:right="1" w:firstLine="720"/>
        <w:rPr>
          <w:color w:val="auto"/>
        </w:rPr>
      </w:pPr>
    </w:p>
    <w:p w14:paraId="7FD3AA74" w14:textId="25D4F24A" w:rsidR="00EA336B" w:rsidRPr="006A1B2C" w:rsidRDefault="00EA336B" w:rsidP="00D75C86">
      <w:pPr>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40" w:lineRule="auto"/>
        <w:jc w:val="both"/>
        <w:rPr>
          <w:lang w:val="sr-Cyrl-RS"/>
        </w:rPr>
      </w:pPr>
      <w:r w:rsidRPr="006A1B2C">
        <w:rPr>
          <w:lang w:val="ru-RU"/>
        </w:rPr>
        <w:t>врши контро</w:t>
      </w:r>
      <w:r w:rsidR="00D75C86">
        <w:rPr>
          <w:lang w:val="ru-RU"/>
        </w:rPr>
        <w:t>лу и надзор над пружањем услуга;</w:t>
      </w:r>
      <w:r w:rsidRPr="006A1B2C">
        <w:rPr>
          <w:lang w:val="sr-Cyrl-RS"/>
        </w:rPr>
        <w:t xml:space="preserve"> </w:t>
      </w:r>
    </w:p>
    <w:p w14:paraId="763F30EE" w14:textId="3D9BC6F3" w:rsidR="00EA336B" w:rsidRPr="00F66EE0" w:rsidRDefault="00EA336B" w:rsidP="00D75C86">
      <w:pPr>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40" w:lineRule="auto"/>
        <w:jc w:val="both"/>
        <w:rPr>
          <w:lang w:val="sr-Cyrl-RS"/>
        </w:rPr>
      </w:pPr>
      <w:r w:rsidRPr="006A1B2C">
        <w:rPr>
          <w:lang w:val="sr-Cyrl-CS"/>
        </w:rPr>
        <w:t>пружаоцу услуга</w:t>
      </w:r>
      <w:r w:rsidRPr="006A1B2C">
        <w:rPr>
          <w:lang w:val="sr-Cyrl-RS"/>
        </w:rPr>
        <w:t xml:space="preserve"> </w:t>
      </w:r>
      <w:r>
        <w:rPr>
          <w:lang w:val="sr-Cyrl-RS"/>
        </w:rPr>
        <w:t>исплати (рефундира) накнаду (</w:t>
      </w:r>
      <w:r w:rsidRPr="006A1B2C">
        <w:rPr>
          <w:lang w:val="sr-Cyrl-RS"/>
        </w:rPr>
        <w:t>цену</w:t>
      </w:r>
      <w:r>
        <w:rPr>
          <w:lang w:val="sr-Cyrl-RS"/>
        </w:rPr>
        <w:t>)</w:t>
      </w:r>
      <w:r w:rsidRPr="006A1B2C">
        <w:rPr>
          <w:lang w:val="sr-Cyrl-RS"/>
        </w:rPr>
        <w:t xml:space="preserve"> за </w:t>
      </w:r>
      <w:r w:rsidRPr="006A1B2C">
        <w:rPr>
          <w:lang w:val="sr-Cyrl-CS"/>
        </w:rPr>
        <w:t>извршене услуге</w:t>
      </w:r>
      <w:r w:rsidRPr="006A1B2C">
        <w:rPr>
          <w:lang w:val="sr-Cyrl-RS"/>
        </w:rPr>
        <w:t xml:space="preserve"> која су предмет овог Уговора</w:t>
      </w:r>
      <w:r w:rsidR="00B17961">
        <w:rPr>
          <w:lang w:val="ru-RU"/>
        </w:rPr>
        <w:t xml:space="preserve"> на основу исправно испостављених</w:t>
      </w:r>
      <w:r w:rsidR="00F66EE0">
        <w:rPr>
          <w:lang w:val="ru-RU"/>
        </w:rPr>
        <w:t xml:space="preserve"> месечних фактура;</w:t>
      </w:r>
    </w:p>
    <w:p w14:paraId="5CDB186D" w14:textId="52E687E8" w:rsidR="000003A9" w:rsidRPr="0090008C" w:rsidRDefault="00F66EE0" w:rsidP="00D75C86">
      <w:pPr>
        <w:numPr>
          <w:ilvl w:val="0"/>
          <w:numId w:val="20"/>
        </w:numPr>
        <w:suppressAutoHyphens w:val="0"/>
        <w:spacing w:after="5" w:line="269" w:lineRule="auto"/>
        <w:ind w:right="1"/>
        <w:jc w:val="both"/>
      </w:pPr>
      <w:r w:rsidRPr="00B45B6B">
        <w:t>именује овлашћено лице за праћење реализације овог уговора</w:t>
      </w:r>
      <w:r w:rsidRPr="00F66EE0">
        <w:rPr>
          <w:lang w:val="sr-Cyrl-CS"/>
        </w:rPr>
        <w:t xml:space="preserve"> </w:t>
      </w:r>
      <w:r>
        <w:rPr>
          <w:lang w:val="sr-Cyrl-CS"/>
        </w:rPr>
        <w:t>и</w:t>
      </w:r>
      <w:r w:rsidRPr="00B45B6B">
        <w:t xml:space="preserve"> о томе у писаној форми обавести</w:t>
      </w:r>
      <w:r w:rsidR="00D75C86">
        <w:rPr>
          <w:lang w:val="sr-Cyrl-CS"/>
        </w:rPr>
        <w:t xml:space="preserve"> пружаоца услуге;</w:t>
      </w:r>
    </w:p>
    <w:p w14:paraId="53EAB532" w14:textId="6C5EBFD7" w:rsidR="0090008C" w:rsidRPr="00282DD8" w:rsidRDefault="0090008C" w:rsidP="00D75C86">
      <w:pPr>
        <w:pStyle w:val="ListParagraph"/>
        <w:numPr>
          <w:ilvl w:val="0"/>
          <w:numId w:val="20"/>
        </w:numPr>
        <w:jc w:val="both"/>
      </w:pPr>
      <w:r w:rsidRPr="00D75C86">
        <w:rPr>
          <w:lang w:val="sr-Cyrl-CS"/>
        </w:rPr>
        <w:t xml:space="preserve">да врши благовремену контролу да ли износ накнаде  </w:t>
      </w:r>
      <w:r w:rsidRPr="00282DD8">
        <w:t xml:space="preserve">премашује износ који је потребан за покриће нето трошкова, узимајући у обзир одговарајући приход који задржава </w:t>
      </w:r>
      <w:r w:rsidRPr="00D75C86">
        <w:rPr>
          <w:lang w:val="sr-Cyrl-CS"/>
        </w:rPr>
        <w:t>пружалац услуге</w:t>
      </w:r>
      <w:r w:rsidR="00D75C86">
        <w:t>, као и разумну добит;</w:t>
      </w:r>
      <w:r w:rsidRPr="00282DD8">
        <w:t xml:space="preserve"> </w:t>
      </w:r>
    </w:p>
    <w:p w14:paraId="361B009C" w14:textId="06F0FD05" w:rsidR="00282DD8" w:rsidRPr="00D75C86" w:rsidRDefault="00282DD8" w:rsidP="00D75C86">
      <w:pPr>
        <w:pStyle w:val="ListParagraph"/>
        <w:numPr>
          <w:ilvl w:val="0"/>
          <w:numId w:val="20"/>
        </w:numPr>
        <w:jc w:val="both"/>
        <w:rPr>
          <w:lang w:val="sr-Cyrl-CS"/>
        </w:rPr>
      </w:pPr>
      <w:r w:rsidRPr="00D75C86">
        <w:rPr>
          <w:lang w:val="sr-Cyrl-CS"/>
        </w:rPr>
        <w:t xml:space="preserve">да пропорционално умањи износ накнаде </w:t>
      </w:r>
      <w:r w:rsidRPr="00D75C86">
        <w:rPr>
          <w:rFonts w:eastAsia="Times New Roman"/>
          <w:lang w:val="sr-Cyrl-CS"/>
        </w:rPr>
        <w:t xml:space="preserve">из члана 1. </w:t>
      </w:r>
      <w:r w:rsidRPr="00D75C86">
        <w:rPr>
          <w:lang w:val="sr-Cyrl-CS"/>
        </w:rPr>
        <w:t xml:space="preserve">овог  Уговора за износ новчаних средстава који пружалац услуге евентуално </w:t>
      </w:r>
      <w:r w:rsidRPr="00D75C86">
        <w:rPr>
          <w:rFonts w:eastAsia="Times New Roman"/>
          <w:lang w:val="sr-Cyrl-CS"/>
        </w:rPr>
        <w:t xml:space="preserve">добије за пружање исте услуге јавног превоза из члана 1. </w:t>
      </w:r>
      <w:r w:rsidRPr="00D75C86">
        <w:rPr>
          <w:lang w:val="sr-Cyrl-CS"/>
        </w:rPr>
        <w:t>овог  Уговора, од другог даваоца ( на пример: јединице локалне самоуправе, привредних субјеката у власн</w:t>
      </w:r>
      <w:r w:rsidR="00D75C86">
        <w:rPr>
          <w:lang w:val="sr-Cyrl-CS"/>
        </w:rPr>
        <w:t>иштву државе, аеродрома и др.).</w:t>
      </w:r>
    </w:p>
    <w:p w14:paraId="039CBF29" w14:textId="77777777" w:rsidR="00282DD8" w:rsidRDefault="00282DD8" w:rsidP="004307F9">
      <w:pPr>
        <w:spacing w:after="80" w:line="270" w:lineRule="auto"/>
        <w:ind w:left="310" w:right="273"/>
        <w:jc w:val="center"/>
        <w:rPr>
          <w:b/>
        </w:rPr>
      </w:pPr>
    </w:p>
    <w:p w14:paraId="0E33124C" w14:textId="2EB99890" w:rsidR="004307F9" w:rsidRDefault="008C4FAA" w:rsidP="004307F9">
      <w:pPr>
        <w:spacing w:after="80" w:line="270" w:lineRule="auto"/>
        <w:ind w:left="310" w:right="273"/>
        <w:jc w:val="center"/>
      </w:pPr>
      <w:r>
        <w:rPr>
          <w:b/>
        </w:rPr>
        <w:t>Члан 11</w:t>
      </w:r>
      <w:r w:rsidR="004307F9">
        <w:rPr>
          <w:b/>
        </w:rPr>
        <w:t>.</w:t>
      </w:r>
      <w:r w:rsidR="004307F9">
        <w:t xml:space="preserve"> </w:t>
      </w:r>
    </w:p>
    <w:p w14:paraId="667A8E87" w14:textId="5E8874E9" w:rsidR="00B549A7" w:rsidRPr="0090008C" w:rsidRDefault="004307F9" w:rsidP="0090008C">
      <w:pPr>
        <w:ind w:left="-15" w:right="1" w:firstLine="720"/>
        <w:jc w:val="both"/>
      </w:pPr>
      <w:r>
        <w:t xml:space="preserve">Уколико Наручилац у току </w:t>
      </w:r>
      <w:r w:rsidR="000F2470">
        <w:rPr>
          <w:lang w:val="sr-Cyrl-CS"/>
        </w:rPr>
        <w:t xml:space="preserve">пружања услуге </w:t>
      </w:r>
      <w:r>
        <w:t xml:space="preserve">из члана 2. </w:t>
      </w:r>
      <w:proofErr w:type="gramStart"/>
      <w:r>
        <w:t>овог</w:t>
      </w:r>
      <w:proofErr w:type="gramEnd"/>
      <w:r>
        <w:t xml:space="preserve"> Уговора одустане од </w:t>
      </w:r>
      <w:r w:rsidR="0066324B">
        <w:rPr>
          <w:lang w:val="sr-Cyrl-CS"/>
        </w:rPr>
        <w:t>његовог извршења у целости или појединих делова</w:t>
      </w:r>
      <w:r>
        <w:t xml:space="preserve">, дужан је да писмено обавести </w:t>
      </w:r>
      <w:r w:rsidR="00A60DB3">
        <w:rPr>
          <w:lang w:val="sr-Cyrl-CS"/>
        </w:rPr>
        <w:t>Пружаоца услуге</w:t>
      </w:r>
      <w:r w:rsidR="002D5E38">
        <w:t xml:space="preserve"> о</w:t>
      </w:r>
      <w:r>
        <w:t xml:space="preserve"> свом одустајању и да надокнади све трошкове које је </w:t>
      </w:r>
      <w:r w:rsidR="00A60DB3">
        <w:rPr>
          <w:lang w:val="sr-Cyrl-CS"/>
        </w:rPr>
        <w:t xml:space="preserve">Пружалац услуге </w:t>
      </w:r>
      <w:r>
        <w:t>имао до дана п</w:t>
      </w:r>
      <w:r w:rsidR="00432B18">
        <w:t>ријема обавештења о одустајању.</w:t>
      </w:r>
    </w:p>
    <w:p w14:paraId="52ED9A9D" w14:textId="77777777" w:rsidR="00B549A7" w:rsidRDefault="00B549A7" w:rsidP="00F90424">
      <w:pPr>
        <w:spacing w:after="4" w:line="271" w:lineRule="auto"/>
        <w:rPr>
          <w:b/>
          <w:color w:val="auto"/>
          <w:lang w:val="sr-Cyrl-CS"/>
        </w:rPr>
      </w:pPr>
    </w:p>
    <w:p w14:paraId="5819DEF7" w14:textId="08DAF4CA" w:rsidR="00432B18" w:rsidRPr="00F90424" w:rsidRDefault="00432B18" w:rsidP="00F90424">
      <w:pPr>
        <w:spacing w:after="4" w:line="271" w:lineRule="auto"/>
        <w:rPr>
          <w:b/>
          <w:color w:val="auto"/>
          <w:lang w:val="sr-Cyrl-CS"/>
        </w:rPr>
      </w:pPr>
      <w:r w:rsidRPr="00172F15">
        <w:rPr>
          <w:b/>
          <w:color w:val="auto"/>
          <w:lang w:val="sr-Cyrl-CS"/>
        </w:rPr>
        <w:t>ИЗМЕНЕ ТО</w:t>
      </w:r>
      <w:r w:rsidR="00F90424">
        <w:rPr>
          <w:b/>
          <w:color w:val="auto"/>
          <w:lang w:val="sr-Cyrl-CS"/>
        </w:rPr>
        <w:t xml:space="preserve">КОМ ТРАЈАЊА УГОВОРА </w:t>
      </w:r>
    </w:p>
    <w:p w14:paraId="738B8211" w14:textId="298A26FF" w:rsidR="00432B18" w:rsidRPr="00172F15" w:rsidRDefault="008C4FAA" w:rsidP="00432B18">
      <w:pPr>
        <w:spacing w:after="4" w:line="271" w:lineRule="auto"/>
        <w:ind w:left="3600" w:firstLine="720"/>
        <w:rPr>
          <w:color w:val="auto"/>
          <w:lang w:val="sr-Cyrl-CS"/>
        </w:rPr>
      </w:pPr>
      <w:r>
        <w:rPr>
          <w:b/>
          <w:color w:val="auto"/>
          <w:lang w:val="sr-Cyrl-CS"/>
        </w:rPr>
        <w:t>Члан 12</w:t>
      </w:r>
      <w:r w:rsidR="00432B18" w:rsidRPr="00172F15">
        <w:rPr>
          <w:b/>
          <w:color w:val="auto"/>
          <w:lang w:val="sr-Cyrl-CS"/>
        </w:rPr>
        <w:t>.</w:t>
      </w:r>
    </w:p>
    <w:p w14:paraId="4A09CC4C" w14:textId="3CC385A4" w:rsidR="00432B18" w:rsidRPr="00172F15" w:rsidRDefault="00432B18" w:rsidP="00C870C2">
      <w:pPr>
        <w:tabs>
          <w:tab w:val="left" w:pos="8505"/>
        </w:tabs>
        <w:spacing w:after="5"/>
        <w:jc w:val="both"/>
        <w:rPr>
          <w:color w:val="auto"/>
          <w:lang w:val="sr-Cyrl-CS"/>
        </w:rPr>
      </w:pPr>
      <w:r w:rsidRPr="00172F15">
        <w:rPr>
          <w:color w:val="auto"/>
          <w:lang w:val="sr-Cyrl-CS"/>
        </w:rP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w:t>
      </w:r>
      <w:r w:rsidR="00D75C86">
        <w:rPr>
          <w:color w:val="auto"/>
          <w:lang w:val="sr-Cyrl-CS"/>
        </w:rPr>
        <w:t xml:space="preserve"> односно 5.000.000 динара </w:t>
      </w:r>
      <w:r w:rsidRPr="00172F15">
        <w:rPr>
          <w:color w:val="auto"/>
          <w:lang w:val="sr-Cyrl-CS"/>
        </w:rPr>
        <w:t xml:space="preserve">од укупне вредности првобитно закљученог Уговора, </w:t>
      </w:r>
      <w:r w:rsidRPr="00F339E7">
        <w:rPr>
          <w:color w:val="auto"/>
          <w:lang w:val="sr-Cyrl-RS"/>
        </w:rPr>
        <w:t>сходно члану</w:t>
      </w:r>
      <w:r w:rsidRPr="00F339E7">
        <w:rPr>
          <w:color w:val="auto"/>
          <w:lang w:val="sr-Cyrl-CS"/>
        </w:rPr>
        <w:t xml:space="preserve"> 115. став 1. ЗЈН</w:t>
      </w:r>
      <w:r w:rsidRPr="00F339E7">
        <w:rPr>
          <w:color w:val="auto"/>
          <w:lang w:val="sr-Cyrl-RS"/>
        </w:rPr>
        <w:t>.</w:t>
      </w:r>
    </w:p>
    <w:p w14:paraId="74EF5ED7" w14:textId="4DE065F6" w:rsidR="00432B18" w:rsidRPr="00172F15" w:rsidRDefault="00432B18" w:rsidP="00C870C2">
      <w:pPr>
        <w:spacing w:after="5" w:line="240" w:lineRule="auto"/>
        <w:ind w:firstLine="720"/>
        <w:jc w:val="both"/>
        <w:rPr>
          <w:color w:val="auto"/>
          <w:lang w:val="sr-Cyrl-CS"/>
        </w:rPr>
      </w:pPr>
      <w:r w:rsidRPr="00F339E7">
        <w:rPr>
          <w:color w:val="auto"/>
          <w:lang w:val="sr-Cyrl-CS"/>
        </w:rPr>
        <w:t>Наручилац може дозволити измене током трајања  уговора,</w:t>
      </w:r>
      <w:r w:rsidRPr="00172F15">
        <w:rPr>
          <w:color w:val="auto"/>
          <w:lang w:val="sr-Cyrl-CS"/>
        </w:rPr>
        <w:t xml:space="preserve"> на основу образложеног писаног захтева</w:t>
      </w:r>
      <w:r w:rsidR="00A60DB3">
        <w:rPr>
          <w:color w:val="auto"/>
          <w:lang w:val="sr-Cyrl-CS"/>
        </w:rPr>
        <w:t xml:space="preserve"> Пружаоца услуге</w:t>
      </w:r>
      <w:r w:rsidRPr="00F339E7">
        <w:rPr>
          <w:color w:val="auto"/>
          <w:lang w:val="sr-Cyrl-RS"/>
        </w:rPr>
        <w:t xml:space="preserve">, </w:t>
      </w:r>
      <w:r w:rsidRPr="00F339E7">
        <w:rPr>
          <w:color w:val="auto"/>
          <w:lang w:val="sr-Cyrl-CS"/>
        </w:rPr>
        <w:t xml:space="preserve">из разлога на које </w:t>
      </w:r>
      <w:r w:rsidR="00CC1BEE">
        <w:rPr>
          <w:color w:val="auto"/>
          <w:lang w:val="sr-Cyrl-CS"/>
        </w:rPr>
        <w:t xml:space="preserve">Пружалац услуге </w:t>
      </w:r>
      <w:r w:rsidRPr="00F339E7">
        <w:rPr>
          <w:color w:val="auto"/>
          <w:lang w:val="sr-Cyrl-CS"/>
        </w:rPr>
        <w:t xml:space="preserve"> није могао  утицати, сходно члану 115. став 2. ЗЈН </w:t>
      </w:r>
      <w:r w:rsidRPr="00172F15">
        <w:rPr>
          <w:color w:val="auto"/>
          <w:lang w:val="sr-Cyrl-CS"/>
        </w:rPr>
        <w:t xml:space="preserve">. </w:t>
      </w:r>
    </w:p>
    <w:p w14:paraId="70521B61" w14:textId="20D7D3A4" w:rsidR="00E74205" w:rsidRPr="006C3D8F" w:rsidRDefault="00432B18" w:rsidP="00FB1FA9">
      <w:pPr>
        <w:spacing w:after="5" w:line="240" w:lineRule="auto"/>
        <w:ind w:firstLine="720"/>
        <w:jc w:val="both"/>
        <w:rPr>
          <w:color w:val="auto"/>
          <w:lang w:val="sr-Cyrl-CS"/>
        </w:rPr>
      </w:pPr>
      <w:r w:rsidRPr="00F339E7">
        <w:rPr>
          <w:color w:val="auto"/>
          <w:lang w:val="sr-Cyrl-CS"/>
        </w:rPr>
        <w:t>Образложени захтев за измену уговора,</w:t>
      </w:r>
      <w:r w:rsidRPr="00172F15">
        <w:rPr>
          <w:color w:val="auto"/>
          <w:lang w:val="sr-Cyrl-CS"/>
        </w:rPr>
        <w:t xml:space="preserve"> </w:t>
      </w:r>
      <w:r w:rsidR="00A60DB3">
        <w:rPr>
          <w:color w:val="auto"/>
          <w:lang w:val="sr-Cyrl-CS"/>
        </w:rPr>
        <w:t xml:space="preserve">Пружалац услуге </w:t>
      </w:r>
      <w:r w:rsidRPr="00172F15">
        <w:rPr>
          <w:color w:val="auto"/>
          <w:lang w:val="sr-Cyrl-CS"/>
        </w:rPr>
        <w:t xml:space="preserve">подноси Наручиоцу, у року од 2 (два) дана од дана сазнања за околности из става 2. овог члана, а најкасније у року од 5 (пет) дана пре истека коначног рока за </w:t>
      </w:r>
      <w:r w:rsidRPr="00F339E7">
        <w:rPr>
          <w:color w:val="auto"/>
          <w:lang w:val="sr-Cyrl-CS"/>
        </w:rPr>
        <w:t>из</w:t>
      </w:r>
      <w:r w:rsidRPr="00172F15">
        <w:rPr>
          <w:color w:val="auto"/>
          <w:lang w:val="sr-Cyrl-CS"/>
        </w:rPr>
        <w:t xml:space="preserve">вршење услуге </w:t>
      </w:r>
      <w:r w:rsidRPr="00F339E7">
        <w:rPr>
          <w:color w:val="auto"/>
          <w:lang w:val="sr-Cyrl-CS"/>
        </w:rPr>
        <w:t>овог Уговора</w:t>
      </w:r>
      <w:r w:rsidRPr="00172F15">
        <w:rPr>
          <w:color w:val="auto"/>
          <w:lang w:val="sr-Cyrl-CS"/>
        </w:rPr>
        <w:t>.</w:t>
      </w:r>
      <w:r w:rsidR="00FB1FA9">
        <w:rPr>
          <w:color w:val="auto"/>
          <w:lang w:val="sr-Cyrl-CS"/>
        </w:rPr>
        <w:t xml:space="preserve"> </w:t>
      </w:r>
    </w:p>
    <w:p w14:paraId="5A667771" w14:textId="77777777" w:rsidR="00432B18" w:rsidRDefault="00432B18" w:rsidP="00432B18">
      <w:pPr>
        <w:autoSpaceDE w:val="0"/>
        <w:autoSpaceDN w:val="0"/>
        <w:adjustRightInd w:val="0"/>
        <w:spacing w:line="240" w:lineRule="auto"/>
        <w:rPr>
          <w:b/>
          <w:color w:val="auto"/>
          <w:lang w:val="sr-Cyrl-CS"/>
        </w:rPr>
      </w:pPr>
    </w:p>
    <w:p w14:paraId="28012130" w14:textId="77777777" w:rsidR="00432B18" w:rsidRPr="00CC7F3E" w:rsidRDefault="00432B18" w:rsidP="00432B18">
      <w:pPr>
        <w:autoSpaceDE w:val="0"/>
        <w:autoSpaceDN w:val="0"/>
        <w:adjustRightInd w:val="0"/>
        <w:spacing w:line="240" w:lineRule="auto"/>
        <w:rPr>
          <w:b/>
          <w:color w:val="auto"/>
          <w:lang w:val="sr-Cyrl-CS"/>
        </w:rPr>
      </w:pPr>
      <w:r w:rsidRPr="00CC7F3E">
        <w:rPr>
          <w:b/>
          <w:color w:val="auto"/>
          <w:lang w:val="sr-Cyrl-CS"/>
        </w:rPr>
        <w:lastRenderedPageBreak/>
        <w:t>ЗАШТИТА ПОДАТАКА НАРУЧИОЦА</w:t>
      </w:r>
    </w:p>
    <w:p w14:paraId="4E6300EF" w14:textId="77777777" w:rsidR="00432B18" w:rsidRPr="00CC7F3E" w:rsidRDefault="00432B18" w:rsidP="00432B18">
      <w:pPr>
        <w:autoSpaceDE w:val="0"/>
        <w:autoSpaceDN w:val="0"/>
        <w:adjustRightInd w:val="0"/>
        <w:spacing w:line="240" w:lineRule="auto"/>
        <w:rPr>
          <w:b/>
          <w:color w:val="auto"/>
          <w:lang w:val="sr-Cyrl-CS"/>
        </w:rPr>
      </w:pPr>
    </w:p>
    <w:p w14:paraId="4727AA23" w14:textId="412A62EE" w:rsidR="00432B18" w:rsidRPr="00CC7F3E" w:rsidRDefault="008C4FAA" w:rsidP="00432B18">
      <w:pPr>
        <w:autoSpaceDE w:val="0"/>
        <w:autoSpaceDN w:val="0"/>
        <w:adjustRightInd w:val="0"/>
        <w:spacing w:line="240" w:lineRule="auto"/>
        <w:jc w:val="center"/>
        <w:rPr>
          <w:b/>
          <w:color w:val="auto"/>
          <w:lang w:val="sr-Cyrl-CS"/>
        </w:rPr>
      </w:pPr>
      <w:r>
        <w:rPr>
          <w:b/>
          <w:color w:val="auto"/>
          <w:lang w:val="sr-Cyrl-CS"/>
        </w:rPr>
        <w:t>Члан 13</w:t>
      </w:r>
      <w:r w:rsidR="00432B18" w:rsidRPr="00CC7F3E">
        <w:rPr>
          <w:b/>
          <w:color w:val="auto"/>
          <w:lang w:val="sr-Cyrl-CS"/>
        </w:rPr>
        <w:t>.</w:t>
      </w:r>
    </w:p>
    <w:p w14:paraId="57B6EE55" w14:textId="77777777" w:rsidR="00432B18" w:rsidRPr="00CC7F3E" w:rsidRDefault="00432B18" w:rsidP="00A60DB3">
      <w:pPr>
        <w:spacing w:line="270" w:lineRule="atLeast"/>
        <w:ind w:firstLine="720"/>
        <w:jc w:val="both"/>
        <w:outlineLvl w:val="0"/>
        <w:rPr>
          <w:color w:val="auto"/>
          <w:lang w:val="sr-Cyrl-CS"/>
        </w:rPr>
      </w:pPr>
      <w:r w:rsidRPr="00CC7F3E">
        <w:rPr>
          <w:iCs/>
          <w:color w:val="auto"/>
          <w:lang w:val="sr-Cyrl-ME"/>
        </w:rPr>
        <w:t>Пружалац услуге</w:t>
      </w:r>
      <w:r w:rsidRPr="00CC7F3E">
        <w:rPr>
          <w:color w:val="auto"/>
          <w:lang w:val="sr-Cyrl-CS"/>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Наручиоца је саставни део уговора.</w:t>
      </w:r>
    </w:p>
    <w:p w14:paraId="42502F80" w14:textId="243848F0" w:rsidR="00432B18" w:rsidRPr="00172F15" w:rsidRDefault="00432B18" w:rsidP="00A60DB3">
      <w:pPr>
        <w:spacing w:after="5" w:line="240" w:lineRule="auto"/>
        <w:rPr>
          <w:color w:val="auto"/>
          <w:lang w:val="sr-Cyrl-CS"/>
        </w:rPr>
      </w:pPr>
    </w:p>
    <w:p w14:paraId="193B25E8" w14:textId="77777777" w:rsidR="00432B18" w:rsidRPr="00F339E7" w:rsidRDefault="00432B18" w:rsidP="00432B18">
      <w:pPr>
        <w:keepNext/>
        <w:keepLines/>
        <w:spacing w:after="5" w:line="240" w:lineRule="auto"/>
        <w:outlineLvl w:val="1"/>
        <w:rPr>
          <w:b/>
          <w:color w:val="auto"/>
          <w:lang w:val="sr-Cyrl-RS"/>
        </w:rPr>
      </w:pPr>
      <w:r w:rsidRPr="00172F15">
        <w:rPr>
          <w:b/>
          <w:color w:val="auto"/>
          <w:lang w:val="sr-Cyrl-CS"/>
        </w:rPr>
        <w:t>ВИША СИЛА</w:t>
      </w:r>
    </w:p>
    <w:p w14:paraId="0D29F80C" w14:textId="737750EF" w:rsidR="00432B18" w:rsidRPr="00F339E7" w:rsidRDefault="00432B18" w:rsidP="00432B18">
      <w:pPr>
        <w:spacing w:after="5" w:line="240" w:lineRule="auto"/>
        <w:ind w:left="4296" w:firstLine="24"/>
        <w:rPr>
          <w:b/>
          <w:color w:val="auto"/>
          <w:lang w:val="sr-Cyrl-RS"/>
        </w:rPr>
      </w:pPr>
      <w:r w:rsidRPr="00172F15">
        <w:rPr>
          <w:b/>
          <w:color w:val="auto"/>
          <w:lang w:val="sr-Cyrl-CS"/>
        </w:rPr>
        <w:t>Члан 1</w:t>
      </w:r>
      <w:r w:rsidR="008C4FAA">
        <w:rPr>
          <w:b/>
          <w:color w:val="auto"/>
          <w:lang w:val="sr-Cyrl-RS"/>
        </w:rPr>
        <w:t>4</w:t>
      </w:r>
      <w:r w:rsidRPr="00172F15">
        <w:rPr>
          <w:b/>
          <w:color w:val="auto"/>
          <w:lang w:val="sr-Cyrl-CS"/>
        </w:rPr>
        <w:t>.</w:t>
      </w:r>
    </w:p>
    <w:p w14:paraId="1E1D91C5" w14:textId="77777777" w:rsidR="00432B18" w:rsidRPr="00172F15" w:rsidRDefault="00432B18" w:rsidP="00F90424">
      <w:pPr>
        <w:spacing w:after="5" w:line="240" w:lineRule="auto"/>
        <w:ind w:firstLine="720"/>
        <w:jc w:val="both"/>
        <w:rPr>
          <w:color w:val="auto"/>
          <w:lang w:val="sr-Cyrl-CS"/>
        </w:rPr>
      </w:pPr>
      <w:r w:rsidRPr="00172F15">
        <w:rPr>
          <w:color w:val="auto"/>
          <w:lang w:val="sr-Cyrl-CS"/>
        </w:rPr>
        <w:t xml:space="preserve">Уколико после закључења овог </w:t>
      </w:r>
      <w:r w:rsidRPr="00F339E7">
        <w:rPr>
          <w:color w:val="auto"/>
          <w:lang w:val="sr-Cyrl-CS"/>
        </w:rPr>
        <w:t>уговора</w:t>
      </w:r>
      <w:r w:rsidRPr="00172F15">
        <w:rPr>
          <w:color w:val="auto"/>
          <w:lang w:val="sr-Cyrl-CS"/>
        </w:rPr>
        <w:t xml:space="preserve"> наступе околности више силе које доведу до ометања или онемогућавања извршења обавеза дефинисаних </w:t>
      </w:r>
      <w:r w:rsidRPr="00F339E7">
        <w:rPr>
          <w:color w:val="auto"/>
          <w:lang w:val="sr-Cyrl-CS"/>
        </w:rPr>
        <w:t>уговором</w:t>
      </w:r>
      <w:r w:rsidRPr="00172F15">
        <w:rPr>
          <w:color w:val="auto"/>
          <w:lang w:val="sr-Cyrl-CS"/>
        </w:rPr>
        <w:t xml:space="preserve">, рокови извршења обавеза ће се продужити за време трајања више силе.  </w:t>
      </w:r>
    </w:p>
    <w:p w14:paraId="0DCDA6C2" w14:textId="78108297" w:rsidR="00D75C86" w:rsidRDefault="00D75C86" w:rsidP="00F90424">
      <w:pPr>
        <w:spacing w:line="270" w:lineRule="atLeast"/>
        <w:ind w:firstLine="720"/>
        <w:jc w:val="both"/>
        <w:rPr>
          <w:color w:val="auto"/>
          <w:lang w:val="sr-Cyrl-CS"/>
        </w:rPr>
      </w:pPr>
      <w:r w:rsidRPr="007057D5">
        <w:rPr>
          <w:color w:val="auto"/>
          <w:lang w:val="sr-Cyrl-CS"/>
        </w:rPr>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Вишом силом могу се сматрати </w:t>
      </w:r>
      <w:r>
        <w:rPr>
          <w:color w:val="auto"/>
          <w:lang w:val="sr-Cyrl-CS"/>
        </w:rPr>
        <w:t xml:space="preserve">лоши временски услови, магла, </w:t>
      </w:r>
      <w:r w:rsidRPr="007057D5">
        <w:rPr>
          <w:color w:val="auto"/>
          <w:lang w:val="sr-Cyrl-CS"/>
        </w:rPr>
        <w:t>поплаве, земљотреси, пожари, политичка збивања (рат, нереди већег обима, штрајкови), императивне одлуке власти (забрана промета увоза и извоза) и сл</w:t>
      </w:r>
      <w:r>
        <w:rPr>
          <w:color w:val="auto"/>
          <w:lang w:val="sr-Cyrl-CS"/>
        </w:rPr>
        <w:t>.</w:t>
      </w:r>
    </w:p>
    <w:p w14:paraId="5F97F59B" w14:textId="77777777" w:rsidR="00AB3BF0" w:rsidRDefault="00432B18" w:rsidP="00AB3BF0">
      <w:pPr>
        <w:spacing w:line="270" w:lineRule="atLeast"/>
        <w:ind w:firstLine="720"/>
        <w:jc w:val="both"/>
        <w:rPr>
          <w:color w:val="auto"/>
          <w:lang w:val="sr-Cyrl-CS"/>
        </w:rPr>
      </w:pPr>
      <w:r w:rsidRPr="00172F15">
        <w:rPr>
          <w:color w:val="auto"/>
          <w:lang w:val="sr-Cyrl-CS"/>
        </w:rPr>
        <w:t xml:space="preserve">Страна у </w:t>
      </w:r>
      <w:r w:rsidRPr="00F339E7">
        <w:rPr>
          <w:color w:val="auto"/>
          <w:lang w:val="sr-Cyrl-CS"/>
        </w:rPr>
        <w:t>уговору</w:t>
      </w:r>
      <w:r w:rsidRPr="00172F15">
        <w:rPr>
          <w:color w:val="auto"/>
          <w:lang w:val="sr-Cyrl-CS"/>
        </w:rPr>
        <w:t xml:space="preserve"> погођена вишом силом, одмах ће у писаној форми обавестити </w:t>
      </w:r>
      <w:r w:rsidRPr="00F339E7">
        <w:rPr>
          <w:color w:val="auto"/>
          <w:lang w:val="sr-Cyrl-RS"/>
        </w:rPr>
        <w:t xml:space="preserve">   </w:t>
      </w:r>
      <w:r w:rsidRPr="00172F15">
        <w:rPr>
          <w:color w:val="auto"/>
          <w:lang w:val="sr-Cyrl-CS"/>
        </w:rPr>
        <w:t>другу страну о настанку</w:t>
      </w:r>
      <w:r w:rsidRPr="00F339E7">
        <w:rPr>
          <w:color w:val="auto"/>
          <w:lang w:val="sr-Cyrl-RS"/>
        </w:rPr>
        <w:t xml:space="preserve"> о</w:t>
      </w:r>
      <w:r w:rsidRPr="00172F15">
        <w:rPr>
          <w:color w:val="auto"/>
          <w:lang w:val="sr-Cyrl-CS"/>
        </w:rPr>
        <w:t xml:space="preserve">колности изазване вишом силом доставити одговарајуће доказе. </w:t>
      </w:r>
    </w:p>
    <w:p w14:paraId="2D985C3E" w14:textId="77777777" w:rsidR="00AB3BF0" w:rsidRDefault="00AB3BF0" w:rsidP="00AB3BF0">
      <w:pPr>
        <w:spacing w:line="270" w:lineRule="atLeast"/>
        <w:jc w:val="both"/>
        <w:rPr>
          <w:color w:val="auto"/>
          <w:lang w:val="sr-Cyrl-CS"/>
        </w:rPr>
      </w:pPr>
    </w:p>
    <w:p w14:paraId="344FC001" w14:textId="39CD6A6D" w:rsidR="00AB3BF0" w:rsidRDefault="00AB3BF0" w:rsidP="00AB3BF0">
      <w:pPr>
        <w:spacing w:line="270" w:lineRule="atLeast"/>
        <w:jc w:val="both"/>
        <w:rPr>
          <w:b/>
          <w:color w:val="auto"/>
          <w:lang w:val="sr-Cyrl-CS"/>
        </w:rPr>
      </w:pPr>
      <w:r w:rsidRPr="00AB3BF0">
        <w:rPr>
          <w:b/>
          <w:color w:val="auto"/>
          <w:lang w:val="sr-Cyrl-CS"/>
        </w:rPr>
        <w:t>УГОВОРНА КАЗНА</w:t>
      </w:r>
    </w:p>
    <w:p w14:paraId="1E0D0F92" w14:textId="6F0B41CC" w:rsidR="00AB3BF0" w:rsidRPr="00F339E7" w:rsidRDefault="00AB3BF0" w:rsidP="00AB3BF0">
      <w:pPr>
        <w:spacing w:after="5" w:line="240" w:lineRule="auto"/>
        <w:ind w:left="4296" w:firstLine="24"/>
        <w:rPr>
          <w:b/>
          <w:color w:val="auto"/>
          <w:lang w:val="sr-Cyrl-RS"/>
        </w:rPr>
      </w:pPr>
      <w:r w:rsidRPr="00172F15">
        <w:rPr>
          <w:b/>
          <w:color w:val="auto"/>
          <w:lang w:val="sr-Cyrl-CS"/>
        </w:rPr>
        <w:t>Члан 1</w:t>
      </w:r>
      <w:r w:rsidR="008C4FAA">
        <w:rPr>
          <w:b/>
          <w:color w:val="auto"/>
          <w:lang w:val="sr-Cyrl-RS"/>
        </w:rPr>
        <w:t>5</w:t>
      </w:r>
      <w:r w:rsidRPr="00172F15">
        <w:rPr>
          <w:b/>
          <w:color w:val="auto"/>
          <w:lang w:val="sr-Cyrl-CS"/>
        </w:rPr>
        <w:t>.</w:t>
      </w:r>
    </w:p>
    <w:p w14:paraId="18789FAE" w14:textId="77777777" w:rsidR="00AB3BF0" w:rsidRPr="00AB3BF0" w:rsidRDefault="00AB3BF0" w:rsidP="00AB3BF0">
      <w:pPr>
        <w:spacing w:line="270" w:lineRule="atLeast"/>
        <w:jc w:val="both"/>
        <w:rPr>
          <w:b/>
          <w:color w:val="auto"/>
          <w:lang w:val="sr-Cyrl-CS"/>
        </w:rPr>
      </w:pPr>
    </w:p>
    <w:p w14:paraId="63AB2565" w14:textId="759E945C" w:rsidR="00AB3BF0" w:rsidRPr="00AB3BF0" w:rsidRDefault="00AB3BF0" w:rsidP="00AB3BF0">
      <w:pPr>
        <w:shd w:val="clear" w:color="auto" w:fill="FFFFFF"/>
        <w:suppressAutoHyphens w:val="0"/>
        <w:spacing w:line="240" w:lineRule="auto"/>
        <w:rPr>
          <w:rFonts w:eastAsia="Times New Roman"/>
          <w:kern w:val="0"/>
          <w:lang w:eastAsia="en-US"/>
        </w:rPr>
      </w:pPr>
      <w:r w:rsidRPr="00AB3BF0">
        <w:rPr>
          <w:rFonts w:eastAsia="Times New Roman"/>
          <w:kern w:val="0"/>
          <w:lang w:eastAsia="en-US"/>
        </w:rPr>
        <w:t xml:space="preserve">За сваки отказани лет </w:t>
      </w:r>
      <w:r w:rsidR="00AF0A56" w:rsidRPr="00AB3BF0">
        <w:rPr>
          <w:rFonts w:eastAsia="Times New Roman"/>
          <w:kern w:val="0"/>
          <w:lang w:eastAsia="en-US"/>
        </w:rPr>
        <w:t>авио</w:t>
      </w:r>
      <w:r w:rsidR="00AF0A56">
        <w:rPr>
          <w:rFonts w:eastAsia="Times New Roman"/>
          <w:kern w:val="0"/>
          <w:lang w:val="sr-Cyrl-CS" w:eastAsia="en-US"/>
        </w:rPr>
        <w:t>-</w:t>
      </w:r>
      <w:r w:rsidR="00AF0A56">
        <w:rPr>
          <w:rFonts w:eastAsia="Times New Roman"/>
          <w:kern w:val="0"/>
          <w:lang w:val="sr-Cyrl-RS" w:eastAsia="en-US"/>
        </w:rPr>
        <w:t>превозилац</w:t>
      </w:r>
      <w:r w:rsidR="00AF0A56" w:rsidRPr="00AB3BF0">
        <w:rPr>
          <w:rFonts w:eastAsia="Times New Roman"/>
          <w:kern w:val="0"/>
          <w:lang w:eastAsia="en-US"/>
        </w:rPr>
        <w:t xml:space="preserve"> </w:t>
      </w:r>
      <w:r w:rsidRPr="00AB3BF0">
        <w:rPr>
          <w:rFonts w:eastAsia="Times New Roman"/>
          <w:kern w:val="0"/>
          <w:lang w:eastAsia="en-US"/>
        </w:rPr>
        <w:t>је дужан да поступи на следећи начин:</w:t>
      </w:r>
    </w:p>
    <w:p w14:paraId="0B4C7054" w14:textId="77777777" w:rsidR="00AB3BF0" w:rsidRPr="00AB3BF0" w:rsidRDefault="00AB3BF0" w:rsidP="00AB3BF0">
      <w:pPr>
        <w:shd w:val="clear" w:color="auto" w:fill="FFFFFF"/>
        <w:suppressAutoHyphens w:val="0"/>
        <w:spacing w:line="240" w:lineRule="auto"/>
        <w:rPr>
          <w:rFonts w:eastAsia="Times New Roman"/>
          <w:kern w:val="0"/>
          <w:lang w:eastAsia="en-US"/>
        </w:rPr>
      </w:pPr>
    </w:p>
    <w:p w14:paraId="37C68BE1" w14:textId="23760C40" w:rsidR="00AB3BF0" w:rsidRPr="00EE01BD" w:rsidRDefault="00AB3BF0" w:rsidP="00AB3BF0">
      <w:pPr>
        <w:shd w:val="clear" w:color="auto" w:fill="FFFFFF"/>
        <w:suppressAutoHyphens w:val="0"/>
        <w:spacing w:line="240" w:lineRule="auto"/>
        <w:rPr>
          <w:rFonts w:eastAsia="Times New Roman"/>
          <w:kern w:val="0"/>
          <w:lang w:val="sr-Cyrl-CS" w:eastAsia="en-US"/>
        </w:rPr>
      </w:pPr>
      <w:r w:rsidRPr="00AB3BF0">
        <w:rPr>
          <w:rFonts w:eastAsia="Times New Roman"/>
          <w:kern w:val="0"/>
          <w:lang w:eastAsia="en-US"/>
        </w:rPr>
        <w:t>-Да умањи фактуру ка Наручиоцу за број летова који је отказан</w:t>
      </w:r>
      <w:r w:rsidR="00EE01BD">
        <w:rPr>
          <w:rFonts w:eastAsia="Times New Roman"/>
          <w:kern w:val="0"/>
          <w:lang w:val="sr-Cyrl-CS" w:eastAsia="en-US"/>
        </w:rPr>
        <w:t>;</w:t>
      </w:r>
    </w:p>
    <w:p w14:paraId="56F0F7B3" w14:textId="475721CE" w:rsidR="00AB3BF0" w:rsidRPr="00EE01BD" w:rsidRDefault="00AB3BF0" w:rsidP="00AB3BF0">
      <w:pPr>
        <w:shd w:val="clear" w:color="auto" w:fill="FFFFFF"/>
        <w:suppressAutoHyphens w:val="0"/>
        <w:spacing w:line="240" w:lineRule="auto"/>
        <w:rPr>
          <w:rFonts w:eastAsia="Times New Roman"/>
          <w:kern w:val="0"/>
          <w:lang w:val="sr-Cyrl-CS" w:eastAsia="en-US"/>
        </w:rPr>
      </w:pPr>
      <w:r w:rsidRPr="00AB3BF0">
        <w:rPr>
          <w:rFonts w:eastAsia="Times New Roman"/>
          <w:kern w:val="0"/>
          <w:lang w:eastAsia="en-US"/>
        </w:rPr>
        <w:t>-Да фактуру к</w:t>
      </w:r>
      <w:r w:rsidR="000A283F">
        <w:rPr>
          <w:rFonts w:eastAsia="Times New Roman"/>
          <w:kern w:val="0"/>
          <w:lang w:eastAsia="en-US"/>
        </w:rPr>
        <w:t>а Наручиоцу умањи за износ од 1.</w:t>
      </w:r>
      <w:r w:rsidRPr="00AB3BF0">
        <w:rPr>
          <w:rFonts w:eastAsia="Times New Roman"/>
          <w:kern w:val="0"/>
          <w:lang w:eastAsia="en-US"/>
        </w:rPr>
        <w:t>500 евра у динарима по средњем курсу на дан издавања фактуре</w:t>
      </w:r>
      <w:r w:rsidR="00EE01BD">
        <w:rPr>
          <w:rFonts w:eastAsia="Times New Roman"/>
          <w:kern w:val="0"/>
          <w:lang w:val="sr-Cyrl-CS" w:eastAsia="en-US"/>
        </w:rPr>
        <w:t>;</w:t>
      </w:r>
    </w:p>
    <w:p w14:paraId="755B7A5F" w14:textId="4A408B33" w:rsidR="00AB3BF0" w:rsidRPr="00AB3BF0" w:rsidRDefault="00AB3BF0" w:rsidP="00AB3BF0">
      <w:pPr>
        <w:shd w:val="clear" w:color="auto" w:fill="FFFFFF"/>
        <w:suppressAutoHyphens w:val="0"/>
        <w:spacing w:line="240" w:lineRule="auto"/>
        <w:rPr>
          <w:rFonts w:eastAsia="Times New Roman"/>
          <w:kern w:val="0"/>
          <w:lang w:eastAsia="en-US"/>
        </w:rPr>
      </w:pPr>
      <w:r w:rsidRPr="00AB3BF0">
        <w:rPr>
          <w:rFonts w:eastAsia="Times New Roman"/>
          <w:kern w:val="0"/>
          <w:lang w:eastAsia="en-US"/>
        </w:rPr>
        <w:t>-Да измири потраживања и потенцијалну штету сви</w:t>
      </w:r>
      <w:r w:rsidR="00EE01BD">
        <w:rPr>
          <w:rFonts w:eastAsia="Times New Roman"/>
          <w:kern w:val="0"/>
          <w:lang w:eastAsia="en-US"/>
        </w:rPr>
        <w:t>м путницима чији је лет отказан.</w:t>
      </w:r>
    </w:p>
    <w:p w14:paraId="558CBA04" w14:textId="77777777" w:rsidR="00AB3BF0" w:rsidRPr="00172F15" w:rsidRDefault="00AB3BF0" w:rsidP="00F90424">
      <w:pPr>
        <w:spacing w:line="270" w:lineRule="atLeast"/>
        <w:ind w:firstLine="720"/>
        <w:jc w:val="both"/>
        <w:rPr>
          <w:color w:val="auto"/>
          <w:lang w:val="sr-Cyrl-CS"/>
        </w:rPr>
      </w:pPr>
    </w:p>
    <w:p w14:paraId="7663532B" w14:textId="77777777" w:rsidR="003B3F92" w:rsidRPr="003A6A2F" w:rsidRDefault="003B3F92" w:rsidP="003B3F92">
      <w:pPr>
        <w:autoSpaceDE w:val="0"/>
        <w:autoSpaceDN w:val="0"/>
        <w:adjustRightInd w:val="0"/>
        <w:spacing w:line="240" w:lineRule="auto"/>
        <w:jc w:val="both"/>
        <w:rPr>
          <w:b/>
          <w:lang w:val="sr-Cyrl-CS"/>
        </w:rPr>
      </w:pPr>
      <w:r w:rsidRPr="003A6A2F">
        <w:rPr>
          <w:b/>
          <w:lang w:val="sr-Cyrl-CS"/>
        </w:rPr>
        <w:t>РЕАЛИЗАЦИЈА УГОВОРА</w:t>
      </w:r>
    </w:p>
    <w:p w14:paraId="5B7A7FB9" w14:textId="3A2E4710" w:rsidR="003B3F92" w:rsidRPr="003A6A2F" w:rsidRDefault="008C4FAA" w:rsidP="003B3F92">
      <w:pPr>
        <w:autoSpaceDE w:val="0"/>
        <w:autoSpaceDN w:val="0"/>
        <w:adjustRightInd w:val="0"/>
        <w:spacing w:line="240" w:lineRule="auto"/>
        <w:jc w:val="center"/>
        <w:rPr>
          <w:b/>
          <w:lang w:val="sr-Cyrl-CS"/>
        </w:rPr>
      </w:pPr>
      <w:r>
        <w:rPr>
          <w:b/>
          <w:lang w:val="sr-Cyrl-CS"/>
        </w:rPr>
        <w:t>Члан 16</w:t>
      </w:r>
      <w:r w:rsidR="003B3F92" w:rsidRPr="003A6A2F">
        <w:rPr>
          <w:b/>
          <w:lang w:val="sr-Cyrl-CS"/>
        </w:rPr>
        <w:t>.</w:t>
      </w:r>
    </w:p>
    <w:p w14:paraId="0582B3A7" w14:textId="77777777" w:rsidR="003B3F92" w:rsidRPr="003A6A2F" w:rsidRDefault="003B3F92" w:rsidP="003B3F92">
      <w:pPr>
        <w:autoSpaceDE w:val="0"/>
        <w:autoSpaceDN w:val="0"/>
        <w:adjustRightInd w:val="0"/>
        <w:spacing w:line="240" w:lineRule="auto"/>
        <w:ind w:firstLine="720"/>
        <w:jc w:val="both"/>
        <w:rPr>
          <w:lang w:val="sr-Cyrl-CS"/>
        </w:rPr>
      </w:pPr>
      <w:r w:rsidRPr="003A6A2F">
        <w:rPr>
          <w:lang w:val="sr-Cyrl-CS"/>
        </w:rPr>
        <w:t xml:space="preserve">Лице </w:t>
      </w:r>
      <w:r w:rsidRPr="003A6A2F">
        <w:rPr>
          <w:rFonts w:eastAsia="Arial"/>
          <w:lang w:val="sr-Cyrl-CS" w:eastAsia="sr-Latn-CS"/>
        </w:rPr>
        <w:t>задужено за реализацију уговора</w:t>
      </w:r>
      <w:r w:rsidRPr="003A6A2F">
        <w:rPr>
          <w:lang w:val="sr-Cyrl-CS"/>
        </w:rPr>
        <w:t xml:space="preserve"> биће одређено актом Наручиоца, а на страни </w:t>
      </w:r>
      <w:r w:rsidRPr="003A6A2F">
        <w:rPr>
          <w:lang w:val="sr-Cyrl-CS" w:eastAsia="sr-Latn-CS"/>
        </w:rPr>
        <w:t>Пружаоца услуге</w:t>
      </w:r>
      <w:r w:rsidRPr="003A6A2F">
        <w:rPr>
          <w:lang w:val="sr-Cyrl-CS"/>
        </w:rPr>
        <w:t xml:space="preserve"> то лице је ___________</w:t>
      </w:r>
      <w:r w:rsidRPr="003A6A2F">
        <w:rPr>
          <w:i/>
          <w:lang w:val="sr-Cyrl-CS"/>
        </w:rPr>
        <w:t>.</w:t>
      </w:r>
      <w:r w:rsidRPr="003A6A2F">
        <w:rPr>
          <w:lang w:val="sr-Cyrl-CS"/>
        </w:rPr>
        <w:t xml:space="preserve"> (</w:t>
      </w:r>
      <w:r w:rsidRPr="003A6A2F">
        <w:rPr>
          <w:i/>
          <w:lang w:val="sr-Cyrl-CS"/>
        </w:rPr>
        <w:t>попуњава Пружалац услуге).</w:t>
      </w:r>
    </w:p>
    <w:p w14:paraId="2A44FD56" w14:textId="071FE472" w:rsidR="0066324B" w:rsidRPr="00B549A7" w:rsidRDefault="0066324B" w:rsidP="008C4FAA">
      <w:pPr>
        <w:spacing w:after="151" w:line="259" w:lineRule="auto"/>
      </w:pPr>
    </w:p>
    <w:p w14:paraId="229B5228" w14:textId="65A29BEF" w:rsidR="00432B18" w:rsidRPr="00F339E7" w:rsidRDefault="00432B18" w:rsidP="00432B18">
      <w:pPr>
        <w:widowControl w:val="0"/>
        <w:autoSpaceDE w:val="0"/>
        <w:autoSpaceDN w:val="0"/>
        <w:adjustRightInd w:val="0"/>
        <w:spacing w:line="260" w:lineRule="atLeast"/>
        <w:rPr>
          <w:b/>
          <w:color w:val="auto"/>
          <w:lang w:val="sr-Cyrl-CS"/>
        </w:rPr>
      </w:pPr>
      <w:r w:rsidRPr="00F339E7">
        <w:rPr>
          <w:b/>
          <w:color w:val="auto"/>
          <w:lang w:val="sr-Cyrl-CS"/>
        </w:rPr>
        <w:t>РАСКИД УГОВОРА</w:t>
      </w:r>
    </w:p>
    <w:p w14:paraId="3BAB7E8E" w14:textId="77777777" w:rsidR="00432B18" w:rsidRPr="00F339E7" w:rsidRDefault="00432B18" w:rsidP="00432B18">
      <w:pPr>
        <w:widowControl w:val="0"/>
        <w:autoSpaceDE w:val="0"/>
        <w:autoSpaceDN w:val="0"/>
        <w:adjustRightInd w:val="0"/>
        <w:spacing w:line="260" w:lineRule="atLeast"/>
        <w:ind w:firstLine="748"/>
        <w:rPr>
          <w:b/>
          <w:color w:val="auto"/>
          <w:lang w:val="sr-Cyrl-CS"/>
        </w:rPr>
      </w:pPr>
    </w:p>
    <w:p w14:paraId="3D22E600" w14:textId="0962632A" w:rsidR="00432B18" w:rsidRPr="00F339E7" w:rsidRDefault="008C4FAA" w:rsidP="00432B18">
      <w:pPr>
        <w:widowControl w:val="0"/>
        <w:autoSpaceDE w:val="0"/>
        <w:autoSpaceDN w:val="0"/>
        <w:adjustRightInd w:val="0"/>
        <w:spacing w:line="260" w:lineRule="atLeast"/>
        <w:ind w:left="3600" w:firstLine="720"/>
        <w:rPr>
          <w:b/>
          <w:color w:val="auto"/>
          <w:lang w:val="sr-Cyrl-CS"/>
        </w:rPr>
      </w:pPr>
      <w:r>
        <w:rPr>
          <w:b/>
          <w:color w:val="auto"/>
          <w:lang w:val="sr-Cyrl-CS"/>
        </w:rPr>
        <w:t>Члан 17</w:t>
      </w:r>
      <w:r w:rsidR="00432B18" w:rsidRPr="00F339E7">
        <w:rPr>
          <w:b/>
          <w:color w:val="auto"/>
          <w:lang w:val="sr-Cyrl-CS"/>
        </w:rPr>
        <w:t>.</w:t>
      </w:r>
    </w:p>
    <w:p w14:paraId="7EDE74B9" w14:textId="77777777" w:rsidR="00432B18" w:rsidRPr="00172F15" w:rsidRDefault="00432B18" w:rsidP="00432B18">
      <w:pPr>
        <w:tabs>
          <w:tab w:val="left" w:pos="720"/>
        </w:tabs>
        <w:spacing w:after="5"/>
        <w:jc w:val="both"/>
        <w:rPr>
          <w:color w:val="auto"/>
          <w:lang w:val="sr-Cyrl-CS"/>
        </w:rPr>
      </w:pPr>
      <w:r w:rsidRPr="00172F15">
        <w:rPr>
          <w:color w:val="auto"/>
          <w:lang w:val="sr-Cyrl-CS"/>
        </w:rPr>
        <w:tab/>
        <w:t xml:space="preserve">У случају да уговорне стране не изврше своје обавезе на начин и у роковима утврђеним овим </w:t>
      </w:r>
      <w:r w:rsidRPr="00F339E7">
        <w:rPr>
          <w:color w:val="auto"/>
          <w:lang w:val="sr-Cyrl-RS"/>
        </w:rPr>
        <w:t>у</w:t>
      </w:r>
      <w:r w:rsidRPr="00172F15">
        <w:rPr>
          <w:color w:val="auto"/>
          <w:lang w:val="sr-Cyrl-CS"/>
        </w:rPr>
        <w:t xml:space="preserve">говором, </w:t>
      </w:r>
      <w:r w:rsidRPr="00F339E7">
        <w:rPr>
          <w:color w:val="auto"/>
          <w:lang w:val="sr-Cyrl-RS"/>
        </w:rPr>
        <w:t>у</w:t>
      </w:r>
      <w:r w:rsidRPr="00172F15">
        <w:rPr>
          <w:color w:val="auto"/>
          <w:lang w:val="sr-Cyrl-CS"/>
        </w:rPr>
        <w:t>говор се може једнострано раскинути.</w:t>
      </w:r>
    </w:p>
    <w:p w14:paraId="3730DE89" w14:textId="77777777" w:rsidR="00432B18" w:rsidRPr="00172F15" w:rsidRDefault="00432B18" w:rsidP="00432B18">
      <w:pPr>
        <w:tabs>
          <w:tab w:val="left" w:pos="720"/>
        </w:tabs>
        <w:spacing w:after="5"/>
        <w:jc w:val="both"/>
        <w:rPr>
          <w:color w:val="auto"/>
          <w:lang w:val="sr-Cyrl-CS"/>
        </w:rPr>
      </w:pPr>
      <w:r w:rsidRPr="00172F15">
        <w:rPr>
          <w:color w:val="auto"/>
          <w:lang w:val="sr-Cyrl-CS"/>
        </w:rPr>
        <w:tab/>
        <w:t>У случају из става 1. 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14:paraId="68D5F506" w14:textId="77777777" w:rsidR="00432B18" w:rsidRPr="00172F15" w:rsidRDefault="00432B18" w:rsidP="00432B18">
      <w:pPr>
        <w:tabs>
          <w:tab w:val="left" w:pos="720"/>
        </w:tabs>
        <w:spacing w:after="5"/>
        <w:jc w:val="both"/>
        <w:rPr>
          <w:color w:val="auto"/>
          <w:lang w:val="sr-Cyrl-CS"/>
        </w:rPr>
      </w:pPr>
      <w:r w:rsidRPr="00172F15">
        <w:rPr>
          <w:color w:val="auto"/>
          <w:lang w:val="sr-Cyrl-CS"/>
        </w:rPr>
        <w:lastRenderedPageBreak/>
        <w:tab/>
      </w:r>
      <w:r w:rsidRPr="00F339E7">
        <w:rPr>
          <w:color w:val="auto"/>
          <w:lang w:val="sr-Cyrl-CS"/>
        </w:rPr>
        <w:t>У случају споразумног раскида уговора, у</w:t>
      </w:r>
      <w:r w:rsidRPr="00172F15">
        <w:rPr>
          <w:color w:val="auto"/>
          <w:lang w:val="sr-Cyrl-CS"/>
        </w:rPr>
        <w:t>говорне стране</w:t>
      </w:r>
      <w:r w:rsidRPr="00F339E7">
        <w:rPr>
          <w:color w:val="auto"/>
          <w:lang w:val="sr-Cyrl-RS"/>
        </w:rPr>
        <w:t xml:space="preserve"> </w:t>
      </w:r>
      <w:r w:rsidRPr="00F339E7">
        <w:rPr>
          <w:color w:val="auto"/>
          <w:lang w:val="sr-Cyrl-CS"/>
        </w:rPr>
        <w:t>ће</w:t>
      </w:r>
      <w:r w:rsidRPr="00F339E7">
        <w:rPr>
          <w:color w:val="auto"/>
          <w:lang w:val="sr-Cyrl-RS"/>
        </w:rPr>
        <w:t xml:space="preserve"> сачинити писани споразум о раскиду у</w:t>
      </w:r>
      <w:r w:rsidRPr="00172F15">
        <w:rPr>
          <w:color w:val="auto"/>
          <w:lang w:val="sr-Cyrl-CS"/>
        </w:rPr>
        <w:t>говор</w:t>
      </w:r>
      <w:r w:rsidRPr="00F339E7">
        <w:rPr>
          <w:color w:val="auto"/>
          <w:lang w:val="sr-Cyrl-RS"/>
        </w:rPr>
        <w:t>а</w:t>
      </w:r>
      <w:r w:rsidRPr="00172F15">
        <w:rPr>
          <w:color w:val="auto"/>
          <w:lang w:val="sr-Cyrl-CS"/>
        </w:rPr>
        <w:t xml:space="preserve">. Наведеним </w:t>
      </w:r>
      <w:r w:rsidRPr="00F339E7">
        <w:rPr>
          <w:color w:val="auto"/>
          <w:lang w:val="sr-Cyrl-RS"/>
        </w:rPr>
        <w:t>споразумом</w:t>
      </w:r>
      <w:r w:rsidRPr="00172F15">
        <w:rPr>
          <w:color w:val="auto"/>
          <w:lang w:val="sr-Cyrl-CS"/>
        </w:rPr>
        <w:t xml:space="preserve">, уговорне стране ће регулисати међусобна права и обавезе доспеле до момента раскида </w:t>
      </w:r>
      <w:r w:rsidRPr="00F339E7">
        <w:rPr>
          <w:color w:val="auto"/>
          <w:lang w:val="sr-Cyrl-RS"/>
        </w:rPr>
        <w:t>У</w:t>
      </w:r>
      <w:r w:rsidRPr="00172F15">
        <w:rPr>
          <w:color w:val="auto"/>
          <w:lang w:val="sr-Cyrl-CS"/>
        </w:rPr>
        <w:t>говра.</w:t>
      </w:r>
    </w:p>
    <w:p w14:paraId="7325DD6A" w14:textId="3F3CBAD7" w:rsidR="00432B18" w:rsidRDefault="00432B18" w:rsidP="00432B18">
      <w:pPr>
        <w:tabs>
          <w:tab w:val="left" w:pos="720"/>
        </w:tabs>
        <w:spacing w:after="5"/>
        <w:jc w:val="both"/>
        <w:rPr>
          <w:color w:val="auto"/>
          <w:lang w:val="sr-Cyrl-CS"/>
        </w:rPr>
      </w:pPr>
      <w:r w:rsidRPr="00172F15">
        <w:rPr>
          <w:color w:val="auto"/>
          <w:lang w:val="sr-Cyrl-CS"/>
        </w:rPr>
        <w:tab/>
        <w:t>Уколико Наручилац претрпи штету услед неиспуњења уговорних обавеза од стране</w:t>
      </w:r>
      <w:r w:rsidR="0066324B">
        <w:rPr>
          <w:color w:val="auto"/>
          <w:lang w:val="sr-Cyrl-CS"/>
        </w:rPr>
        <w:t xml:space="preserve"> Пружаоца услуге </w:t>
      </w:r>
      <w:r w:rsidRPr="00172F15">
        <w:rPr>
          <w:color w:val="auto"/>
          <w:lang w:val="sr-Cyrl-CS"/>
        </w:rPr>
        <w:t>, исти је дужан да му надокнади штету у целини.</w:t>
      </w:r>
    </w:p>
    <w:p w14:paraId="014131A2" w14:textId="3D74EE4A" w:rsidR="003B3F92" w:rsidRPr="00172F15" w:rsidRDefault="003B3F92" w:rsidP="00432B18">
      <w:pPr>
        <w:tabs>
          <w:tab w:val="left" w:pos="720"/>
        </w:tabs>
        <w:spacing w:after="5"/>
        <w:jc w:val="both"/>
        <w:rPr>
          <w:color w:val="auto"/>
          <w:lang w:val="sr-Cyrl-CS"/>
        </w:rPr>
      </w:pPr>
    </w:p>
    <w:p w14:paraId="60DA2EA5" w14:textId="77777777" w:rsidR="003B3F92" w:rsidRPr="003A6A2F" w:rsidRDefault="003B3F92" w:rsidP="003B3F92">
      <w:pPr>
        <w:autoSpaceDE w:val="0"/>
        <w:autoSpaceDN w:val="0"/>
        <w:adjustRightInd w:val="0"/>
        <w:spacing w:line="240" w:lineRule="auto"/>
        <w:jc w:val="both"/>
        <w:rPr>
          <w:b/>
          <w:lang w:val="sr-Cyrl-CS"/>
        </w:rPr>
      </w:pPr>
      <w:r w:rsidRPr="003A6A2F">
        <w:rPr>
          <w:b/>
          <w:lang w:val="sr-Cyrl-CS"/>
        </w:rPr>
        <w:t>ТРАЈАЊЕ УГОВОРА</w:t>
      </w:r>
    </w:p>
    <w:p w14:paraId="2D3C5B64" w14:textId="53A11D13" w:rsidR="003B3F92" w:rsidRPr="003A6A2F" w:rsidRDefault="008C4FAA" w:rsidP="003B3F92">
      <w:pPr>
        <w:autoSpaceDE w:val="0"/>
        <w:autoSpaceDN w:val="0"/>
        <w:adjustRightInd w:val="0"/>
        <w:spacing w:line="240" w:lineRule="auto"/>
        <w:jc w:val="center"/>
        <w:rPr>
          <w:b/>
          <w:lang w:val="sr-Cyrl-CS"/>
        </w:rPr>
      </w:pPr>
      <w:r>
        <w:rPr>
          <w:b/>
          <w:lang w:val="sr-Cyrl-CS"/>
        </w:rPr>
        <w:t>Члан 18</w:t>
      </w:r>
      <w:r w:rsidR="003B3F92" w:rsidRPr="003A6A2F">
        <w:rPr>
          <w:b/>
          <w:lang w:val="sr-Cyrl-CS"/>
        </w:rPr>
        <w:t>.</w:t>
      </w:r>
    </w:p>
    <w:p w14:paraId="7F8AD0EF" w14:textId="1EE80F6C" w:rsidR="003B3F92" w:rsidRPr="00B549A7" w:rsidRDefault="003B3F92" w:rsidP="003B3F92">
      <w:pPr>
        <w:widowControl w:val="0"/>
        <w:tabs>
          <w:tab w:val="left" w:pos="720"/>
        </w:tabs>
        <w:spacing w:line="240" w:lineRule="auto"/>
        <w:jc w:val="both"/>
        <w:rPr>
          <w:rFonts w:eastAsia="Calibri"/>
          <w:color w:val="auto"/>
          <w:lang w:val="sr-Cyrl-CS"/>
        </w:rPr>
      </w:pPr>
      <w:r w:rsidRPr="003A6A2F">
        <w:rPr>
          <w:lang w:val="sr-Cyrl-CS"/>
        </w:rPr>
        <w:tab/>
      </w:r>
      <w:r w:rsidRPr="003A6A2F">
        <w:rPr>
          <w:rFonts w:eastAsia="Calibri"/>
          <w:lang w:val="sr-Cyrl-CS"/>
        </w:rPr>
        <w:t>Овај уговор производи правно дејство од дана потписивања од стране овлашћених представника уговорних стран</w:t>
      </w:r>
      <w:r>
        <w:rPr>
          <w:rFonts w:eastAsia="Calibri"/>
          <w:lang w:val="sr-Cyrl-CS"/>
        </w:rPr>
        <w:t xml:space="preserve">а и закључује се </w:t>
      </w:r>
      <w:r w:rsidRPr="00B549A7">
        <w:rPr>
          <w:rFonts w:eastAsia="Calibri"/>
          <w:color w:val="auto"/>
          <w:lang w:val="sr-Cyrl-CS"/>
        </w:rPr>
        <w:t>на период до 31.12.2021. године.</w:t>
      </w:r>
    </w:p>
    <w:p w14:paraId="0B7E5737" w14:textId="77777777" w:rsidR="003B3F92" w:rsidRPr="003A6A2F" w:rsidRDefault="003B3F92" w:rsidP="003B3F92">
      <w:pPr>
        <w:widowControl w:val="0"/>
        <w:tabs>
          <w:tab w:val="left" w:pos="720"/>
        </w:tabs>
        <w:spacing w:line="240" w:lineRule="auto"/>
        <w:jc w:val="both"/>
        <w:rPr>
          <w:rFonts w:eastAsia="Calibri"/>
          <w:lang w:val="sr-Cyrl-CS"/>
        </w:rPr>
      </w:pPr>
    </w:p>
    <w:p w14:paraId="08E48C29" w14:textId="30C66CA2" w:rsidR="003B3F92" w:rsidRPr="003A6A2F" w:rsidRDefault="003B3F92" w:rsidP="003B3F92">
      <w:pPr>
        <w:widowControl w:val="0"/>
        <w:tabs>
          <w:tab w:val="left" w:pos="720"/>
        </w:tabs>
        <w:spacing w:line="240" w:lineRule="auto"/>
        <w:jc w:val="both"/>
        <w:rPr>
          <w:rFonts w:eastAsia="Calibri"/>
          <w:lang w:val="sr-Cyrl-CS"/>
        </w:rPr>
      </w:pPr>
      <w:r w:rsidRPr="003A6A2F">
        <w:rPr>
          <w:rFonts w:eastAsia="Calibri"/>
          <w:lang w:val="sr-Cyrl-CS"/>
        </w:rPr>
        <w:tab/>
        <w:t xml:space="preserve">Средства за реализацију овог уговора обезбеђена су Законом о буџету за </w:t>
      </w:r>
      <w:r>
        <w:rPr>
          <w:rFonts w:eastAsia="Calibri"/>
          <w:lang w:val="sr-Cyrl-CS"/>
        </w:rPr>
        <w:t>2019</w:t>
      </w:r>
      <w:r w:rsidRPr="003A6A2F">
        <w:rPr>
          <w:rFonts w:eastAsia="Calibri"/>
          <w:lang w:val="sr-Cyrl-CS"/>
        </w:rPr>
        <w:t>. годину. Плаћање доспелих обавеза у 201</w:t>
      </w:r>
      <w:r w:rsidR="000F2470">
        <w:rPr>
          <w:rFonts w:eastAsia="Calibri"/>
          <w:lang w:val="sr-Cyrl-CS"/>
        </w:rPr>
        <w:t>9</w:t>
      </w:r>
      <w:r w:rsidRPr="003A6A2F">
        <w:rPr>
          <w:rFonts w:eastAsia="Calibri"/>
          <w:lang w:val="sr-Cyrl-CS"/>
        </w:rPr>
        <w:t>. години, вршиће се до висине одобрених апропријација за ту намену, а у складу са законо</w:t>
      </w:r>
      <w:r w:rsidR="000F2470">
        <w:rPr>
          <w:rFonts w:eastAsia="Calibri"/>
          <w:lang w:val="sr-Cyrl-CS"/>
        </w:rPr>
        <w:t>м којим се уређује буџет за 2019</w:t>
      </w:r>
      <w:r w:rsidRPr="003A6A2F">
        <w:rPr>
          <w:rFonts w:eastAsia="Calibri"/>
          <w:lang w:val="sr-Cyrl-CS"/>
        </w:rPr>
        <w:t>. годину.</w:t>
      </w:r>
    </w:p>
    <w:p w14:paraId="0EAC1D7A" w14:textId="7B3543F1" w:rsidR="00432B18" w:rsidRDefault="003B3F92" w:rsidP="003B3F92">
      <w:pPr>
        <w:tabs>
          <w:tab w:val="left" w:pos="720"/>
        </w:tabs>
        <w:spacing w:after="5"/>
        <w:ind w:hanging="10"/>
        <w:rPr>
          <w:rFonts w:eastAsia="Calibri"/>
          <w:lang w:val="sr-Cyrl-CS"/>
        </w:rPr>
      </w:pPr>
      <w:r w:rsidRPr="003A6A2F">
        <w:rPr>
          <w:rFonts w:eastAsia="Calibri"/>
          <w:lang w:val="sr-Cyrl-CS"/>
        </w:rPr>
        <w:tab/>
        <w:t>За део реализациј</w:t>
      </w:r>
      <w:r w:rsidR="000F2470">
        <w:rPr>
          <w:rFonts w:eastAsia="Calibri"/>
          <w:lang w:val="sr-Cyrl-CS"/>
        </w:rPr>
        <w:t>е уговора који се односи на 2020</w:t>
      </w:r>
      <w:r w:rsidR="00EE01BD">
        <w:rPr>
          <w:rFonts w:eastAsia="Calibri"/>
          <w:lang w:val="sr-Cyrl-CS"/>
        </w:rPr>
        <w:t>.</w:t>
      </w:r>
      <w:r w:rsidR="002D5E38">
        <w:rPr>
          <w:rFonts w:eastAsia="Calibri"/>
          <w:lang w:val="sr-Cyrl-CS"/>
        </w:rPr>
        <w:t xml:space="preserve"> </w:t>
      </w:r>
      <w:r w:rsidR="000F2470">
        <w:rPr>
          <w:rFonts w:eastAsia="Calibri"/>
          <w:lang w:val="sr-Cyrl-CS"/>
        </w:rPr>
        <w:t>и 2021</w:t>
      </w:r>
      <w:r w:rsidR="002D5E38">
        <w:rPr>
          <w:rFonts w:eastAsia="Calibri"/>
          <w:lang w:val="sr-Cyrl-CS"/>
        </w:rPr>
        <w:t>.</w:t>
      </w:r>
      <w:r w:rsidRPr="003A6A2F">
        <w:rPr>
          <w:rFonts w:eastAsia="Calibri"/>
          <w:lang w:val="sr-Cyrl-CS"/>
        </w:rPr>
        <w:t xml:space="preserve"> годину, реализација ће зависити од обезбеђења средстава предвиђених законом к</w:t>
      </w:r>
      <w:r w:rsidR="000F2470">
        <w:rPr>
          <w:rFonts w:eastAsia="Calibri"/>
          <w:lang w:val="sr-Cyrl-CS"/>
        </w:rPr>
        <w:t>ојим ће се уредити буџет за 2020</w:t>
      </w:r>
      <w:r w:rsidRPr="003A6A2F">
        <w:rPr>
          <w:rFonts w:eastAsia="Calibri"/>
          <w:lang w:val="sr-Cyrl-CS"/>
        </w:rPr>
        <w:t>.</w:t>
      </w:r>
      <w:r w:rsidR="000F2470">
        <w:rPr>
          <w:rFonts w:eastAsia="Calibri"/>
          <w:lang w:val="sr-Cyrl-CS"/>
        </w:rPr>
        <w:t xml:space="preserve"> и 2021</w:t>
      </w:r>
      <w:r w:rsidRPr="003A6A2F">
        <w:rPr>
          <w:rFonts w:eastAsia="Calibri"/>
          <w:lang w:val="sr-Cyrl-CS"/>
        </w:rPr>
        <w:t xml:space="preserve"> годину. У супротном, уговор престаје да важи, без накнаде штете због немогућности преузимања и плаћања обавеза од стране Наручиоца</w:t>
      </w:r>
    </w:p>
    <w:p w14:paraId="1485EBC8" w14:textId="5E08BCC0" w:rsidR="0090008C" w:rsidRDefault="0090008C" w:rsidP="00432B18">
      <w:pPr>
        <w:spacing w:after="4" w:line="271" w:lineRule="auto"/>
        <w:rPr>
          <w:b/>
          <w:color w:val="auto"/>
          <w:lang w:val="sr-Cyrl-CS"/>
        </w:rPr>
      </w:pPr>
    </w:p>
    <w:p w14:paraId="7BF38F6F" w14:textId="564E4A51" w:rsidR="00432B18" w:rsidRPr="00172F15" w:rsidRDefault="00432B18" w:rsidP="00432B18">
      <w:pPr>
        <w:spacing w:after="4" w:line="271" w:lineRule="auto"/>
        <w:rPr>
          <w:color w:val="auto"/>
          <w:lang w:val="sr-Cyrl-CS"/>
        </w:rPr>
      </w:pPr>
      <w:r w:rsidRPr="00172F15">
        <w:rPr>
          <w:b/>
          <w:color w:val="auto"/>
          <w:lang w:val="sr-Cyrl-CS"/>
        </w:rPr>
        <w:t xml:space="preserve">ПРОМЕНА ПОДАТАКА </w:t>
      </w:r>
    </w:p>
    <w:p w14:paraId="49D2856B" w14:textId="7C635391" w:rsidR="00432B18" w:rsidRPr="00172F15" w:rsidRDefault="008C4FAA" w:rsidP="00432B18">
      <w:pPr>
        <w:spacing w:after="4" w:line="271" w:lineRule="auto"/>
        <w:ind w:left="3600" w:firstLine="720"/>
        <w:rPr>
          <w:color w:val="auto"/>
          <w:lang w:val="sr-Cyrl-CS"/>
        </w:rPr>
      </w:pPr>
      <w:r>
        <w:rPr>
          <w:b/>
          <w:color w:val="auto"/>
          <w:lang w:val="sr-Cyrl-CS"/>
        </w:rPr>
        <w:t>Члан 19</w:t>
      </w:r>
      <w:r w:rsidR="00432B18" w:rsidRPr="00172F15">
        <w:rPr>
          <w:b/>
          <w:color w:val="auto"/>
          <w:lang w:val="sr-Cyrl-CS"/>
        </w:rPr>
        <w:t>.</w:t>
      </w:r>
    </w:p>
    <w:p w14:paraId="2C552985" w14:textId="72FE7548" w:rsidR="00432B18" w:rsidRPr="00172F15" w:rsidRDefault="00A60DB3" w:rsidP="00F90424">
      <w:pPr>
        <w:spacing w:after="5"/>
        <w:ind w:firstLine="720"/>
        <w:jc w:val="both"/>
        <w:rPr>
          <w:color w:val="auto"/>
          <w:lang w:val="sr-Cyrl-CS"/>
        </w:rPr>
      </w:pPr>
      <w:r>
        <w:rPr>
          <w:color w:val="auto"/>
          <w:lang w:val="sr-Cyrl-CS"/>
        </w:rPr>
        <w:t xml:space="preserve">Пружалац услуге </w:t>
      </w:r>
      <w:r w:rsidR="00432B18" w:rsidRPr="00172F15">
        <w:rPr>
          <w:color w:val="auto"/>
          <w:lang w:val="sr-Cyrl-CS"/>
        </w:rPr>
        <w:t xml:space="preserve">је дужан да у складу са одредбом члана 77. ЗЈН,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 </w:t>
      </w:r>
    </w:p>
    <w:p w14:paraId="2AB4D295" w14:textId="05E4C3E2" w:rsidR="00432B18" w:rsidRDefault="00432B18" w:rsidP="00F90424">
      <w:pPr>
        <w:jc w:val="both"/>
        <w:rPr>
          <w:b/>
          <w:color w:val="auto"/>
          <w:lang w:val="sr-Cyrl-CS"/>
        </w:rPr>
      </w:pPr>
    </w:p>
    <w:p w14:paraId="75FF5619" w14:textId="77777777" w:rsidR="00432B18" w:rsidRPr="00F339E7" w:rsidRDefault="00432B18" w:rsidP="00432B18">
      <w:pPr>
        <w:rPr>
          <w:b/>
          <w:color w:val="auto"/>
          <w:lang w:val="sr-Cyrl-RS"/>
        </w:rPr>
      </w:pPr>
      <w:r w:rsidRPr="00F339E7">
        <w:rPr>
          <w:b/>
          <w:color w:val="auto"/>
          <w:lang w:val="sr-Cyrl-CS"/>
        </w:rPr>
        <w:t>ПРЕЛАЗНЕ И ЗАВРШНЕ ОДРЕДБЕ</w:t>
      </w:r>
      <w:r w:rsidRPr="00F339E7">
        <w:rPr>
          <w:b/>
          <w:color w:val="auto"/>
          <w:lang w:val="sr-Cyrl-RS"/>
        </w:rPr>
        <w:t xml:space="preserve"> </w:t>
      </w:r>
    </w:p>
    <w:p w14:paraId="5F96F138" w14:textId="77777777" w:rsidR="00432B18" w:rsidRPr="00F339E7" w:rsidRDefault="00432B18" w:rsidP="00432B18">
      <w:pPr>
        <w:rPr>
          <w:b/>
          <w:color w:val="auto"/>
          <w:lang w:val="sr-Cyrl-RS"/>
        </w:rPr>
      </w:pPr>
    </w:p>
    <w:p w14:paraId="3CB0E02A" w14:textId="6909C1C0" w:rsidR="00432B18" w:rsidRPr="00172F15" w:rsidRDefault="00432B18" w:rsidP="00432B18">
      <w:pPr>
        <w:spacing w:after="4" w:line="271" w:lineRule="auto"/>
        <w:jc w:val="center"/>
        <w:rPr>
          <w:color w:val="auto"/>
          <w:lang w:val="sr-Cyrl-CS"/>
        </w:rPr>
      </w:pPr>
      <w:r w:rsidRPr="00172F15">
        <w:rPr>
          <w:b/>
          <w:color w:val="auto"/>
          <w:lang w:val="sr-Cyrl-CS"/>
        </w:rPr>
        <w:t xml:space="preserve">Члан </w:t>
      </w:r>
      <w:r w:rsidR="008C4FAA">
        <w:rPr>
          <w:b/>
          <w:color w:val="auto"/>
          <w:lang w:val="sr-Cyrl-CS"/>
        </w:rPr>
        <w:t>20</w:t>
      </w:r>
      <w:r w:rsidRPr="00172F15">
        <w:rPr>
          <w:b/>
          <w:color w:val="auto"/>
          <w:lang w:val="sr-Cyrl-CS"/>
        </w:rPr>
        <w:t>.</w:t>
      </w:r>
    </w:p>
    <w:p w14:paraId="22BA992A" w14:textId="5DF873D7" w:rsidR="00432B18" w:rsidRPr="006C3D8F" w:rsidRDefault="00432B18" w:rsidP="00EE01BD">
      <w:pPr>
        <w:spacing w:after="5" w:line="240" w:lineRule="auto"/>
        <w:ind w:firstLine="720"/>
        <w:jc w:val="both"/>
        <w:rPr>
          <w:color w:val="auto"/>
          <w:lang w:val="sr-Cyrl-CS"/>
        </w:rPr>
      </w:pPr>
      <w:r w:rsidRPr="00172F15">
        <w:rPr>
          <w:color w:val="auto"/>
          <w:lang w:val="sr-Cyrl-CS"/>
        </w:rPr>
        <w:t>Уговорне стране су сагласне да ће се на све оно што није утврђено овим уговором, примењивати одредбе Закона о јавним набавкама, Закона о облигационим односима, Закона о</w:t>
      </w:r>
      <w:r w:rsidR="00D75C86">
        <w:rPr>
          <w:color w:val="auto"/>
          <w:lang w:val="sr-Cyrl-CS"/>
        </w:rPr>
        <w:t xml:space="preserve"> ваздушном саобраћају</w:t>
      </w:r>
      <w:r w:rsidRPr="00172F15">
        <w:rPr>
          <w:color w:val="auto"/>
          <w:lang w:val="sr-Cyrl-CS"/>
        </w:rPr>
        <w:t>.</w:t>
      </w:r>
      <w:r w:rsidR="00EE01BD">
        <w:rPr>
          <w:color w:val="auto"/>
          <w:lang w:val="sr-Cyrl-CS"/>
        </w:rPr>
        <w:t xml:space="preserve"> </w:t>
      </w:r>
    </w:p>
    <w:p w14:paraId="6B92A44A" w14:textId="6B6A55E5" w:rsidR="00432B18" w:rsidRPr="00172F15" w:rsidRDefault="008C4FAA" w:rsidP="00432B18">
      <w:pPr>
        <w:tabs>
          <w:tab w:val="left" w:pos="4253"/>
        </w:tabs>
        <w:spacing w:after="120"/>
        <w:ind w:hanging="10"/>
        <w:jc w:val="center"/>
        <w:rPr>
          <w:b/>
          <w:color w:val="auto"/>
          <w:lang w:val="sr-Cyrl-CS"/>
        </w:rPr>
      </w:pPr>
      <w:r>
        <w:rPr>
          <w:b/>
          <w:color w:val="auto"/>
          <w:lang w:val="sr-Cyrl-CS"/>
        </w:rPr>
        <w:t>Члан 21</w:t>
      </w:r>
      <w:r w:rsidR="00432B18" w:rsidRPr="00172F15">
        <w:rPr>
          <w:b/>
          <w:color w:val="auto"/>
          <w:lang w:val="sr-Cyrl-CS"/>
        </w:rPr>
        <w:t>.</w:t>
      </w:r>
    </w:p>
    <w:p w14:paraId="73B5A863" w14:textId="77777777" w:rsidR="00432B18" w:rsidRPr="00172F15" w:rsidRDefault="00432B18" w:rsidP="00432B18">
      <w:pPr>
        <w:spacing w:after="5"/>
        <w:ind w:firstLine="720"/>
        <w:rPr>
          <w:color w:val="auto"/>
          <w:lang w:val="sr-Cyrl-CS"/>
        </w:rPr>
      </w:pPr>
      <w:r w:rsidRPr="00172F15">
        <w:rPr>
          <w:color w:val="auto"/>
          <w:lang w:val="sr-Cyrl-CS"/>
        </w:rPr>
        <w:t>Све евентуалне неспоразуме уговорне стране ће решавати споразумно, у супротном спорове ће решавати Привредни суд у Београду.</w:t>
      </w:r>
    </w:p>
    <w:p w14:paraId="39573FB6" w14:textId="6A3DBB59" w:rsidR="00EE01BD" w:rsidRDefault="00EE01BD" w:rsidP="00B549A7">
      <w:pPr>
        <w:spacing w:after="4" w:line="271" w:lineRule="auto"/>
        <w:rPr>
          <w:b/>
          <w:color w:val="auto"/>
          <w:lang w:val="sr-Cyrl-CS"/>
        </w:rPr>
      </w:pPr>
    </w:p>
    <w:p w14:paraId="604D1B07" w14:textId="29757F6B" w:rsidR="00432B18" w:rsidRPr="00172F15" w:rsidRDefault="008C4FAA" w:rsidP="00432B18">
      <w:pPr>
        <w:spacing w:after="4" w:line="271" w:lineRule="auto"/>
        <w:ind w:left="3600" w:firstLine="720"/>
        <w:rPr>
          <w:color w:val="auto"/>
          <w:lang w:val="sr-Cyrl-CS"/>
        </w:rPr>
      </w:pPr>
      <w:r>
        <w:rPr>
          <w:b/>
          <w:color w:val="auto"/>
          <w:lang w:val="sr-Cyrl-CS"/>
        </w:rPr>
        <w:t>Члан 22</w:t>
      </w:r>
      <w:r w:rsidR="00432B18" w:rsidRPr="00172F15">
        <w:rPr>
          <w:b/>
          <w:color w:val="auto"/>
          <w:lang w:val="sr-Cyrl-CS"/>
        </w:rPr>
        <w:t>.</w:t>
      </w:r>
    </w:p>
    <w:p w14:paraId="45088F48" w14:textId="3F593C69" w:rsidR="009104DC" w:rsidRDefault="00432B18" w:rsidP="003B3F92">
      <w:pPr>
        <w:spacing w:after="5"/>
        <w:ind w:firstLine="720"/>
        <w:jc w:val="both"/>
        <w:rPr>
          <w:b/>
          <w:color w:val="auto"/>
          <w:lang w:val="sr-Cyrl-CS"/>
        </w:rPr>
      </w:pPr>
      <w:r w:rsidRPr="00F339E7">
        <w:rPr>
          <w:color w:val="auto"/>
          <w:lang w:val="sr-Cyrl-CS"/>
        </w:rPr>
        <w:t xml:space="preserve"> </w:t>
      </w:r>
      <w:r w:rsidRPr="00172F15">
        <w:rPr>
          <w:color w:val="auto"/>
          <w:lang w:val="sr-Cyrl-CS"/>
        </w:rPr>
        <w:t>Уколико се подаци и одредбе наведени у неком документу који је саставни део овог Уговора разликују од података наведених у овом тексту</w:t>
      </w:r>
      <w:r w:rsidR="00F7245C">
        <w:rPr>
          <w:color w:val="auto"/>
          <w:lang w:val="sr-Cyrl-CS"/>
        </w:rPr>
        <w:t xml:space="preserve"> Уговора, важећи је текст овог у</w:t>
      </w:r>
      <w:r w:rsidRPr="00172F15">
        <w:rPr>
          <w:color w:val="auto"/>
          <w:lang w:val="sr-Cyrl-CS"/>
        </w:rPr>
        <w:t xml:space="preserve">говора. </w:t>
      </w:r>
      <w:r w:rsidRPr="00172F15">
        <w:rPr>
          <w:b/>
          <w:color w:val="auto"/>
          <w:lang w:val="sr-Cyrl-CS"/>
        </w:rPr>
        <w:t xml:space="preserve"> </w:t>
      </w:r>
      <w:r>
        <w:rPr>
          <w:b/>
          <w:color w:val="auto"/>
          <w:lang w:val="sr-Cyrl-CS"/>
        </w:rPr>
        <w:t xml:space="preserve"> </w:t>
      </w:r>
    </w:p>
    <w:p w14:paraId="50D91166" w14:textId="4C984341" w:rsidR="00B549A7" w:rsidRDefault="00B549A7" w:rsidP="00432B18">
      <w:pPr>
        <w:spacing w:after="4" w:line="271" w:lineRule="auto"/>
        <w:ind w:left="4296" w:firstLine="24"/>
        <w:rPr>
          <w:b/>
          <w:color w:val="auto"/>
          <w:lang w:val="sr-Cyrl-CS"/>
        </w:rPr>
      </w:pPr>
    </w:p>
    <w:p w14:paraId="302F4678" w14:textId="4FE546A7" w:rsidR="00432B18" w:rsidRPr="00172F15" w:rsidRDefault="00432B18" w:rsidP="00432B18">
      <w:pPr>
        <w:spacing w:after="4" w:line="271" w:lineRule="auto"/>
        <w:ind w:left="4296" w:firstLine="24"/>
        <w:rPr>
          <w:color w:val="auto"/>
          <w:lang w:val="sr-Cyrl-CS"/>
        </w:rPr>
      </w:pPr>
      <w:r w:rsidRPr="00172F15">
        <w:rPr>
          <w:b/>
          <w:color w:val="auto"/>
          <w:lang w:val="sr-Cyrl-CS"/>
        </w:rPr>
        <w:t>Чл</w:t>
      </w:r>
      <w:r w:rsidR="008C4FAA">
        <w:rPr>
          <w:b/>
          <w:color w:val="auto"/>
          <w:lang w:val="sr-Cyrl-CS"/>
        </w:rPr>
        <w:t>ан 23</w:t>
      </w:r>
      <w:r w:rsidRPr="00172F15">
        <w:rPr>
          <w:b/>
          <w:color w:val="auto"/>
          <w:lang w:val="sr-Cyrl-CS"/>
        </w:rPr>
        <w:t>.</w:t>
      </w:r>
    </w:p>
    <w:p w14:paraId="20AF3F50" w14:textId="0C0C5096" w:rsidR="00432B18" w:rsidRDefault="00432B18" w:rsidP="00C870C2">
      <w:pPr>
        <w:spacing w:after="5"/>
        <w:ind w:firstLine="720"/>
        <w:jc w:val="both"/>
        <w:rPr>
          <w:color w:val="auto"/>
          <w:lang w:val="sr-Cyrl-CS"/>
        </w:rPr>
      </w:pPr>
      <w:r>
        <w:rPr>
          <w:color w:val="auto"/>
          <w:lang w:val="sr-Cyrl-CS"/>
        </w:rPr>
        <w:t xml:space="preserve"> </w:t>
      </w:r>
    </w:p>
    <w:p w14:paraId="50918FC8" w14:textId="22D71FE9" w:rsidR="004307F9" w:rsidRDefault="00432B18" w:rsidP="00E74205">
      <w:pPr>
        <w:spacing w:after="5"/>
        <w:ind w:firstLine="720"/>
        <w:rPr>
          <w:color w:val="auto"/>
          <w:lang w:val="sr-Cyrl-CS"/>
        </w:rPr>
      </w:pPr>
      <w:r w:rsidRPr="00172F15">
        <w:rPr>
          <w:color w:val="auto"/>
          <w:lang w:val="sr-Cyrl-CS"/>
        </w:rPr>
        <w:t>Овај уговор је сачињен у 6</w:t>
      </w:r>
      <w:r w:rsidRPr="00F339E7">
        <w:rPr>
          <w:color w:val="auto"/>
          <w:lang w:val="sr-Cyrl-CS"/>
        </w:rPr>
        <w:t xml:space="preserve"> </w:t>
      </w:r>
      <w:r w:rsidRPr="00172F15">
        <w:rPr>
          <w:color w:val="auto"/>
          <w:lang w:val="sr-Cyrl-CS"/>
        </w:rPr>
        <w:t>(шест) једнаких примерака, по 3 (</w:t>
      </w:r>
      <w:r w:rsidR="00E74205">
        <w:rPr>
          <w:color w:val="auto"/>
          <w:lang w:val="sr-Cyrl-CS"/>
        </w:rPr>
        <w:t xml:space="preserve">три) за сваку уговорну страну. </w:t>
      </w:r>
    </w:p>
    <w:p w14:paraId="31EFE671" w14:textId="77777777" w:rsidR="00E74205" w:rsidRPr="00E74205" w:rsidRDefault="00E74205" w:rsidP="00E74205">
      <w:pPr>
        <w:spacing w:after="5"/>
        <w:ind w:firstLine="720"/>
        <w:rPr>
          <w:color w:val="auto"/>
          <w:lang w:val="sr-Cyrl-CS"/>
        </w:rPr>
      </w:pPr>
    </w:p>
    <w:tbl>
      <w:tblPr>
        <w:tblStyle w:val="TableGrid0"/>
        <w:tblW w:w="8186" w:type="dxa"/>
        <w:tblInd w:w="36" w:type="dxa"/>
        <w:tblCellMar>
          <w:top w:w="5" w:type="dxa"/>
        </w:tblCellMar>
        <w:tblLook w:val="04A0" w:firstRow="1" w:lastRow="0" w:firstColumn="1" w:lastColumn="0" w:noHBand="0" w:noVBand="1"/>
      </w:tblPr>
      <w:tblGrid>
        <w:gridCol w:w="5351"/>
        <w:gridCol w:w="2835"/>
      </w:tblGrid>
      <w:tr w:rsidR="004307F9" w14:paraId="028F2C33" w14:textId="77777777" w:rsidTr="00093B41">
        <w:trPr>
          <w:trHeight w:val="1099"/>
        </w:trPr>
        <w:tc>
          <w:tcPr>
            <w:tcW w:w="5351" w:type="dxa"/>
            <w:tcBorders>
              <w:top w:val="nil"/>
              <w:left w:val="nil"/>
              <w:bottom w:val="nil"/>
              <w:right w:val="nil"/>
            </w:tcBorders>
          </w:tcPr>
          <w:p w14:paraId="227F3060" w14:textId="05CABF53" w:rsidR="004307F9" w:rsidRPr="00C870C2" w:rsidRDefault="00C870C2" w:rsidP="00C870C2">
            <w:pPr>
              <w:spacing w:line="259" w:lineRule="auto"/>
              <w:rPr>
                <w:color w:val="auto"/>
              </w:rPr>
            </w:pPr>
            <w:r w:rsidRPr="00C870C2">
              <w:rPr>
                <w:b/>
                <w:color w:val="auto"/>
              </w:rPr>
              <w:lastRenderedPageBreak/>
              <w:t xml:space="preserve">                 </w:t>
            </w:r>
            <w:r w:rsidR="004307F9" w:rsidRPr="00C870C2">
              <w:rPr>
                <w:b/>
                <w:color w:val="auto"/>
              </w:rPr>
              <w:t xml:space="preserve">НАРУЧИЛАЦ </w:t>
            </w:r>
          </w:p>
        </w:tc>
        <w:tc>
          <w:tcPr>
            <w:tcW w:w="2835" w:type="dxa"/>
            <w:tcBorders>
              <w:top w:val="nil"/>
              <w:left w:val="nil"/>
              <w:bottom w:val="nil"/>
              <w:right w:val="nil"/>
            </w:tcBorders>
          </w:tcPr>
          <w:p w14:paraId="046F8934" w14:textId="11C9EF04" w:rsidR="004307F9" w:rsidRPr="00C870C2" w:rsidRDefault="00093B41" w:rsidP="003B1FE3">
            <w:pPr>
              <w:spacing w:line="259" w:lineRule="auto"/>
              <w:rPr>
                <w:color w:val="auto"/>
              </w:rPr>
            </w:pPr>
            <w:r w:rsidRPr="00C870C2">
              <w:rPr>
                <w:b/>
                <w:color w:val="auto"/>
                <w:lang w:val="sr-Cyrl-CS"/>
              </w:rPr>
              <w:t>ПРУЖАЛАЦ УСЛУГЕ</w:t>
            </w:r>
            <w:r w:rsidR="004307F9" w:rsidRPr="00C870C2">
              <w:rPr>
                <w:b/>
                <w:color w:val="auto"/>
              </w:rPr>
              <w:t xml:space="preserve"> </w:t>
            </w:r>
          </w:p>
          <w:p w14:paraId="45EF3774" w14:textId="77777777" w:rsidR="004307F9" w:rsidRPr="00C870C2" w:rsidRDefault="004307F9" w:rsidP="003B1FE3">
            <w:pPr>
              <w:spacing w:line="259" w:lineRule="auto"/>
              <w:ind w:left="1"/>
              <w:jc w:val="center"/>
              <w:rPr>
                <w:color w:val="auto"/>
              </w:rPr>
            </w:pPr>
            <w:r w:rsidRPr="00C870C2">
              <w:rPr>
                <w:b/>
                <w:color w:val="auto"/>
              </w:rPr>
              <w:t xml:space="preserve"> </w:t>
            </w:r>
          </w:p>
          <w:p w14:paraId="052F3363" w14:textId="77777777" w:rsidR="004307F9" w:rsidRPr="00C870C2" w:rsidRDefault="004307F9" w:rsidP="003B1FE3">
            <w:pPr>
              <w:spacing w:after="12" w:line="259" w:lineRule="auto"/>
              <w:ind w:left="1"/>
              <w:jc w:val="center"/>
              <w:rPr>
                <w:color w:val="auto"/>
              </w:rPr>
            </w:pPr>
            <w:r w:rsidRPr="00C870C2">
              <w:rPr>
                <w:b/>
                <w:color w:val="auto"/>
              </w:rPr>
              <w:t xml:space="preserve"> </w:t>
            </w:r>
          </w:p>
          <w:p w14:paraId="7ED3130F" w14:textId="5F908308" w:rsidR="004307F9" w:rsidRPr="00C870C2" w:rsidRDefault="00C870C2" w:rsidP="003B1FE3">
            <w:pPr>
              <w:spacing w:line="259" w:lineRule="auto"/>
              <w:ind w:left="152"/>
              <w:rPr>
                <w:color w:val="auto"/>
              </w:rPr>
            </w:pPr>
            <w:r w:rsidRPr="00C870C2">
              <w:rPr>
                <w:b/>
                <w:color w:val="auto"/>
              </w:rPr>
              <w:t xml:space="preserve">       Директор</w:t>
            </w:r>
            <w:r w:rsidR="004307F9" w:rsidRPr="00C870C2">
              <w:rPr>
                <w:rFonts w:ascii="Arial" w:eastAsia="Arial" w:hAnsi="Arial" w:cs="Arial"/>
                <w:color w:val="auto"/>
                <w:sz w:val="22"/>
              </w:rPr>
              <w:t xml:space="preserve"> </w:t>
            </w:r>
          </w:p>
        </w:tc>
      </w:tr>
      <w:tr w:rsidR="004307F9" w14:paraId="115D17D9" w14:textId="77777777" w:rsidTr="00093B41">
        <w:trPr>
          <w:trHeight w:val="525"/>
        </w:trPr>
        <w:tc>
          <w:tcPr>
            <w:tcW w:w="5351" w:type="dxa"/>
            <w:tcBorders>
              <w:top w:val="nil"/>
              <w:left w:val="nil"/>
              <w:bottom w:val="nil"/>
              <w:right w:val="nil"/>
            </w:tcBorders>
          </w:tcPr>
          <w:p w14:paraId="43BE677B" w14:textId="77777777" w:rsidR="00093B41" w:rsidRPr="00C870C2" w:rsidRDefault="00093B41" w:rsidP="003B1FE3">
            <w:pPr>
              <w:spacing w:line="259" w:lineRule="auto"/>
              <w:ind w:left="842"/>
              <w:rPr>
                <w:b/>
                <w:color w:val="auto"/>
                <w:lang w:val="sr-Cyrl-CS"/>
              </w:rPr>
            </w:pPr>
            <w:r w:rsidRPr="00C870C2">
              <w:rPr>
                <w:b/>
                <w:color w:val="auto"/>
              </w:rPr>
              <w:t xml:space="preserve">Миодраг </w:t>
            </w:r>
            <w:r w:rsidRPr="00C870C2">
              <w:rPr>
                <w:b/>
                <w:color w:val="auto"/>
                <w:lang w:val="sr-Cyrl-CS"/>
              </w:rPr>
              <w:t>Поледица</w:t>
            </w:r>
          </w:p>
          <w:p w14:paraId="499F5CD8" w14:textId="1BB41DAF" w:rsidR="004307F9" w:rsidRPr="00C870C2" w:rsidRDefault="00093B41" w:rsidP="003B1FE3">
            <w:pPr>
              <w:spacing w:line="259" w:lineRule="auto"/>
              <w:ind w:left="842"/>
              <w:rPr>
                <w:color w:val="auto"/>
              </w:rPr>
            </w:pPr>
            <w:r w:rsidRPr="00C870C2">
              <w:rPr>
                <w:b/>
                <w:color w:val="auto"/>
                <w:lang w:val="sr-Cyrl-CS"/>
              </w:rPr>
              <w:t>Државни секретар</w:t>
            </w:r>
            <w:r w:rsidR="004307F9" w:rsidRPr="00C870C2">
              <w:rPr>
                <w:b/>
                <w:color w:val="auto"/>
              </w:rPr>
              <w:t xml:space="preserve"> </w:t>
            </w:r>
          </w:p>
          <w:p w14:paraId="01B9ACC8" w14:textId="77777777" w:rsidR="004307F9" w:rsidRPr="00C870C2" w:rsidRDefault="004307F9" w:rsidP="003B1FE3">
            <w:pPr>
              <w:spacing w:line="259" w:lineRule="auto"/>
              <w:rPr>
                <w:color w:val="auto"/>
              </w:rPr>
            </w:pPr>
            <w:r w:rsidRPr="00C870C2">
              <w:rPr>
                <w:rFonts w:ascii="Arial" w:eastAsia="Arial" w:hAnsi="Arial" w:cs="Arial"/>
                <w:color w:val="auto"/>
                <w:sz w:val="22"/>
              </w:rPr>
              <w:t xml:space="preserve"> </w:t>
            </w:r>
          </w:p>
        </w:tc>
        <w:tc>
          <w:tcPr>
            <w:tcW w:w="2835" w:type="dxa"/>
            <w:tcBorders>
              <w:top w:val="nil"/>
              <w:left w:val="nil"/>
              <w:bottom w:val="nil"/>
              <w:right w:val="nil"/>
            </w:tcBorders>
          </w:tcPr>
          <w:p w14:paraId="4B2624C3" w14:textId="77777777" w:rsidR="004307F9" w:rsidRPr="00C870C2" w:rsidRDefault="004307F9" w:rsidP="003B1FE3">
            <w:pPr>
              <w:spacing w:line="259" w:lineRule="auto"/>
              <w:ind w:left="1"/>
              <w:jc w:val="center"/>
              <w:rPr>
                <w:color w:val="auto"/>
              </w:rPr>
            </w:pPr>
            <w:r w:rsidRPr="00C870C2">
              <w:rPr>
                <w:b/>
                <w:color w:val="auto"/>
              </w:rPr>
              <w:t xml:space="preserve"> </w:t>
            </w:r>
          </w:p>
        </w:tc>
      </w:tr>
    </w:tbl>
    <w:p w14:paraId="585BEC55" w14:textId="42F009C3" w:rsidR="000003A9" w:rsidRDefault="000003A9" w:rsidP="000B0D9D">
      <w:pPr>
        <w:ind w:left="-5" w:right="1"/>
        <w:jc w:val="both"/>
      </w:pPr>
    </w:p>
    <w:p w14:paraId="0DB36039" w14:textId="286708B9" w:rsidR="000003A9" w:rsidRDefault="000003A9" w:rsidP="000B0D9D">
      <w:pPr>
        <w:ind w:left="-5" w:right="1"/>
        <w:jc w:val="both"/>
      </w:pPr>
    </w:p>
    <w:p w14:paraId="13C66E16" w14:textId="2B26F033" w:rsidR="000003A9" w:rsidRDefault="000003A9" w:rsidP="000B0D9D">
      <w:pPr>
        <w:ind w:left="-5" w:right="1"/>
        <w:jc w:val="both"/>
      </w:pPr>
    </w:p>
    <w:p w14:paraId="0FD9AE4B" w14:textId="704B28E5" w:rsidR="000003A9" w:rsidRDefault="000003A9" w:rsidP="000B0D9D">
      <w:pPr>
        <w:ind w:left="-5" w:right="1"/>
        <w:jc w:val="both"/>
      </w:pPr>
    </w:p>
    <w:p w14:paraId="0E6CC0BF" w14:textId="371270B4" w:rsidR="000003A9" w:rsidRDefault="000003A9" w:rsidP="000B0D9D">
      <w:pPr>
        <w:ind w:left="-5" w:right="1"/>
        <w:jc w:val="both"/>
      </w:pPr>
    </w:p>
    <w:p w14:paraId="597A75D1" w14:textId="0BFB91AA" w:rsidR="000003A9" w:rsidRDefault="000003A9" w:rsidP="000B0D9D">
      <w:pPr>
        <w:ind w:left="-5" w:right="1"/>
        <w:jc w:val="both"/>
      </w:pPr>
    </w:p>
    <w:p w14:paraId="4D0FE5FF" w14:textId="427507D0" w:rsidR="000003A9" w:rsidRDefault="000003A9" w:rsidP="000B0D9D">
      <w:pPr>
        <w:ind w:left="-5" w:right="1"/>
        <w:jc w:val="both"/>
      </w:pPr>
    </w:p>
    <w:p w14:paraId="1EB98337" w14:textId="4A1B553A" w:rsidR="000003A9" w:rsidRDefault="000003A9" w:rsidP="000B0D9D">
      <w:pPr>
        <w:ind w:left="-5" w:right="1"/>
        <w:jc w:val="both"/>
      </w:pPr>
    </w:p>
    <w:p w14:paraId="15A17953" w14:textId="1B75568C" w:rsidR="000003A9" w:rsidRDefault="000003A9" w:rsidP="000B0D9D">
      <w:pPr>
        <w:ind w:left="-5" w:right="1"/>
        <w:jc w:val="both"/>
      </w:pPr>
    </w:p>
    <w:p w14:paraId="7F85F493" w14:textId="2BAA73C2" w:rsidR="000003A9" w:rsidRDefault="000003A9" w:rsidP="000B0D9D">
      <w:pPr>
        <w:ind w:left="-5" w:right="1"/>
        <w:jc w:val="both"/>
      </w:pPr>
    </w:p>
    <w:p w14:paraId="156FC56D" w14:textId="61B74C47" w:rsidR="000003A9" w:rsidRDefault="000003A9" w:rsidP="00A027F9">
      <w:pPr>
        <w:ind w:right="1"/>
        <w:jc w:val="both"/>
      </w:pPr>
    </w:p>
    <w:p w14:paraId="4FF62C37" w14:textId="517D65C6" w:rsidR="00EE01BD" w:rsidRDefault="00EE01BD" w:rsidP="00A027F9">
      <w:pPr>
        <w:ind w:right="1"/>
        <w:jc w:val="both"/>
      </w:pPr>
    </w:p>
    <w:p w14:paraId="52B6400F" w14:textId="6B4A15D1" w:rsidR="00EE01BD" w:rsidRDefault="00EE01BD" w:rsidP="00A027F9">
      <w:pPr>
        <w:ind w:right="1"/>
        <w:jc w:val="both"/>
      </w:pPr>
    </w:p>
    <w:p w14:paraId="1433DD67" w14:textId="0A935072" w:rsidR="00EE01BD" w:rsidRDefault="00EE01BD" w:rsidP="00A027F9">
      <w:pPr>
        <w:ind w:right="1"/>
        <w:jc w:val="both"/>
      </w:pPr>
    </w:p>
    <w:p w14:paraId="5081DAEA" w14:textId="1F472CD8" w:rsidR="00EE01BD" w:rsidRDefault="00EE01BD" w:rsidP="00A027F9">
      <w:pPr>
        <w:ind w:right="1"/>
        <w:jc w:val="both"/>
      </w:pPr>
    </w:p>
    <w:p w14:paraId="08900F86" w14:textId="23376D9B" w:rsidR="00EE01BD" w:rsidRDefault="00EE01BD" w:rsidP="00A027F9">
      <w:pPr>
        <w:ind w:right="1"/>
        <w:jc w:val="both"/>
      </w:pPr>
    </w:p>
    <w:p w14:paraId="2074A6A2" w14:textId="76E54C88" w:rsidR="00EE01BD" w:rsidRDefault="00EE01BD" w:rsidP="00A027F9">
      <w:pPr>
        <w:ind w:right="1"/>
        <w:jc w:val="both"/>
      </w:pPr>
    </w:p>
    <w:p w14:paraId="55B6009B" w14:textId="0C8EE41D" w:rsidR="00EE01BD" w:rsidRDefault="00EE01BD" w:rsidP="00A027F9">
      <w:pPr>
        <w:ind w:right="1"/>
        <w:jc w:val="both"/>
      </w:pPr>
    </w:p>
    <w:p w14:paraId="60D1EDDF" w14:textId="3EFBC267" w:rsidR="00EE01BD" w:rsidRDefault="00EE01BD" w:rsidP="00A027F9">
      <w:pPr>
        <w:ind w:right="1"/>
        <w:jc w:val="both"/>
      </w:pPr>
    </w:p>
    <w:p w14:paraId="5B5DB10C" w14:textId="75CA06C3" w:rsidR="00EE01BD" w:rsidRDefault="00EE01BD" w:rsidP="00A027F9">
      <w:pPr>
        <w:ind w:right="1"/>
        <w:jc w:val="both"/>
      </w:pPr>
    </w:p>
    <w:p w14:paraId="62724B18" w14:textId="475B0B50" w:rsidR="00EE01BD" w:rsidRDefault="00EE01BD" w:rsidP="00A027F9">
      <w:pPr>
        <w:ind w:right="1"/>
        <w:jc w:val="both"/>
      </w:pPr>
    </w:p>
    <w:p w14:paraId="0ACDE903" w14:textId="6B425395" w:rsidR="00EE01BD" w:rsidRDefault="00EE01BD" w:rsidP="00A027F9">
      <w:pPr>
        <w:ind w:right="1"/>
        <w:jc w:val="both"/>
      </w:pPr>
    </w:p>
    <w:p w14:paraId="6A8D5A49" w14:textId="5DD058C8" w:rsidR="00EE01BD" w:rsidRDefault="00EE01BD" w:rsidP="00A027F9">
      <w:pPr>
        <w:ind w:right="1"/>
        <w:jc w:val="both"/>
      </w:pPr>
    </w:p>
    <w:p w14:paraId="1CEAD729" w14:textId="7DB6F47B" w:rsidR="00EE01BD" w:rsidRDefault="00EE01BD" w:rsidP="00A027F9">
      <w:pPr>
        <w:ind w:right="1"/>
        <w:jc w:val="both"/>
      </w:pPr>
    </w:p>
    <w:p w14:paraId="6ECE0579" w14:textId="0C61A6E8" w:rsidR="00EE01BD" w:rsidRDefault="00EE01BD" w:rsidP="00A027F9">
      <w:pPr>
        <w:ind w:right="1"/>
        <w:jc w:val="both"/>
      </w:pPr>
    </w:p>
    <w:p w14:paraId="194CCDB4" w14:textId="79DEBECB" w:rsidR="00EE01BD" w:rsidRDefault="00EE01BD" w:rsidP="00A027F9">
      <w:pPr>
        <w:ind w:right="1"/>
        <w:jc w:val="both"/>
      </w:pPr>
    </w:p>
    <w:p w14:paraId="714A680E" w14:textId="3A1789E3" w:rsidR="00EE01BD" w:rsidRDefault="00EE01BD" w:rsidP="00A027F9">
      <w:pPr>
        <w:ind w:right="1"/>
        <w:jc w:val="both"/>
      </w:pPr>
    </w:p>
    <w:p w14:paraId="341199B7" w14:textId="02A524EA" w:rsidR="00EE01BD" w:rsidRDefault="00EE01BD" w:rsidP="00A027F9">
      <w:pPr>
        <w:ind w:right="1"/>
        <w:jc w:val="both"/>
      </w:pPr>
    </w:p>
    <w:p w14:paraId="1485CF0C" w14:textId="77777777" w:rsidR="00EE01BD" w:rsidRDefault="00EE01BD" w:rsidP="00A027F9">
      <w:pPr>
        <w:ind w:right="1"/>
        <w:jc w:val="both"/>
      </w:pPr>
    </w:p>
    <w:p w14:paraId="2E1E54D8" w14:textId="06AB1558" w:rsidR="00BA294B" w:rsidRDefault="00BA294B" w:rsidP="00BA294B">
      <w:pPr>
        <w:spacing w:line="259" w:lineRule="auto"/>
      </w:pPr>
    </w:p>
    <w:p w14:paraId="6C5E8677" w14:textId="449CEC29" w:rsidR="00570260" w:rsidRDefault="00570260" w:rsidP="00BA294B">
      <w:pPr>
        <w:spacing w:line="259" w:lineRule="auto"/>
      </w:pPr>
    </w:p>
    <w:p w14:paraId="531CB63D" w14:textId="6F0D0475" w:rsidR="00570260" w:rsidRDefault="00570260" w:rsidP="00BA294B">
      <w:pPr>
        <w:spacing w:line="259" w:lineRule="auto"/>
      </w:pPr>
    </w:p>
    <w:p w14:paraId="6170DE22" w14:textId="273527EA" w:rsidR="00570260" w:rsidRDefault="00570260" w:rsidP="00BA294B">
      <w:pPr>
        <w:spacing w:line="259" w:lineRule="auto"/>
      </w:pPr>
    </w:p>
    <w:p w14:paraId="3D48F3FB" w14:textId="3E03CDA4" w:rsidR="00570260" w:rsidRDefault="00570260" w:rsidP="00BA294B">
      <w:pPr>
        <w:spacing w:line="259" w:lineRule="auto"/>
      </w:pPr>
    </w:p>
    <w:p w14:paraId="32F4D423" w14:textId="48F9FDD2" w:rsidR="00570260" w:rsidRDefault="00570260" w:rsidP="00BA294B">
      <w:pPr>
        <w:spacing w:line="259" w:lineRule="auto"/>
      </w:pPr>
    </w:p>
    <w:p w14:paraId="398B44B8" w14:textId="75DDB6EF" w:rsidR="00570260" w:rsidRDefault="00570260" w:rsidP="00BA294B">
      <w:pPr>
        <w:spacing w:line="259" w:lineRule="auto"/>
      </w:pPr>
    </w:p>
    <w:p w14:paraId="55BFE24A" w14:textId="78EB254B" w:rsidR="00570260" w:rsidRDefault="00570260" w:rsidP="00BA294B">
      <w:pPr>
        <w:spacing w:line="259" w:lineRule="auto"/>
      </w:pPr>
    </w:p>
    <w:p w14:paraId="7002B6D6" w14:textId="77777777" w:rsidR="00570260" w:rsidRPr="00093B41" w:rsidRDefault="00570260" w:rsidP="00BA294B">
      <w:pPr>
        <w:spacing w:line="259" w:lineRule="auto"/>
      </w:pPr>
    </w:p>
    <w:p w14:paraId="12FAE8FB" w14:textId="71F72EA2" w:rsidR="00DD35DA" w:rsidRPr="00CF3CC0" w:rsidRDefault="004307F9" w:rsidP="00CF3CC0">
      <w:pPr>
        <w:spacing w:line="259" w:lineRule="auto"/>
        <w:ind w:left="91"/>
        <w:jc w:val="center"/>
      </w:pPr>
      <w:r w:rsidRPr="00093B41">
        <w:rPr>
          <w:b/>
          <w:i/>
          <w:color w:val="5B9BD5"/>
        </w:rPr>
        <w:t xml:space="preserve"> </w:t>
      </w:r>
    </w:p>
    <w:p w14:paraId="3EC8AFD0" w14:textId="77777777" w:rsidR="009B4137" w:rsidRPr="008D5305" w:rsidRDefault="009B4137" w:rsidP="009B4137">
      <w:pPr>
        <w:suppressAutoHyphens w:val="0"/>
        <w:spacing w:line="240" w:lineRule="auto"/>
        <w:jc w:val="both"/>
        <w:rPr>
          <w:rFonts w:eastAsia="Times New Roman"/>
          <w:b/>
          <w:noProof/>
          <w:color w:val="auto"/>
          <w:kern w:val="0"/>
          <w:lang w:val="sr-Cyrl-CS" w:eastAsia="sr-Latn-CS"/>
        </w:rPr>
      </w:pPr>
      <w:r w:rsidRPr="008D5305">
        <w:rPr>
          <w:rFonts w:eastAsia="Times New Roman"/>
          <w:bCs/>
          <w:iCs/>
          <w:noProof/>
          <w:color w:val="auto"/>
          <w:kern w:val="0"/>
          <w:lang w:val="sr-Cyrl-CS" w:eastAsia="sr-Latn-CS"/>
        </w:rPr>
        <w:lastRenderedPageBreak/>
        <w:t>У складу са чланом 88. Закона о јавним набавкама („Службени гласник РС”, број 124/12, 14/15 и 68/15) и чланом 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достављамо:</w:t>
      </w:r>
    </w:p>
    <w:p w14:paraId="340D951B" w14:textId="77777777" w:rsidR="009B4137" w:rsidRPr="008D5305" w:rsidRDefault="009B4137" w:rsidP="009B4137">
      <w:pPr>
        <w:suppressAutoHyphens w:val="0"/>
        <w:spacing w:line="240" w:lineRule="auto"/>
        <w:rPr>
          <w:rFonts w:eastAsia="Times New Roman"/>
          <w:b/>
          <w:noProof/>
          <w:color w:val="auto"/>
          <w:kern w:val="0"/>
          <w:lang w:val="sr-Cyrl-CS" w:eastAsia="sr-Latn-CS"/>
        </w:rPr>
      </w:pPr>
    </w:p>
    <w:p w14:paraId="081DFEC9" w14:textId="77777777" w:rsidR="009B4137" w:rsidRPr="00E83E61" w:rsidRDefault="009B4137" w:rsidP="009B4137">
      <w:pPr>
        <w:suppressAutoHyphens w:val="0"/>
        <w:spacing w:line="240" w:lineRule="auto"/>
        <w:rPr>
          <w:rFonts w:eastAsia="Times New Roman"/>
          <w:b/>
          <w:noProof/>
          <w:color w:val="auto"/>
          <w:kern w:val="0"/>
          <w:lang w:val="sr-Cyrl-CS" w:eastAsia="sr-Latn-CS"/>
        </w:rPr>
      </w:pPr>
    </w:p>
    <w:p w14:paraId="01C40D8F" w14:textId="77777777" w:rsidR="009B4137" w:rsidRPr="00E83E61" w:rsidRDefault="009B4137" w:rsidP="009B4137">
      <w:pPr>
        <w:suppressAutoHyphens w:val="0"/>
        <w:spacing w:line="240" w:lineRule="auto"/>
        <w:rPr>
          <w:rFonts w:eastAsia="Times New Roman"/>
          <w:b/>
          <w:noProof/>
          <w:color w:val="auto"/>
          <w:kern w:val="0"/>
          <w:lang w:val="sr-Cyrl-CS" w:eastAsia="sr-Latn-CS"/>
        </w:rPr>
      </w:pPr>
    </w:p>
    <w:p w14:paraId="5948E4B0" w14:textId="6151783A" w:rsidR="009B4137" w:rsidRPr="000A2B5E" w:rsidRDefault="009B4137" w:rsidP="009B4137">
      <w:pPr>
        <w:pStyle w:val="BodyTextIndent"/>
        <w:tabs>
          <w:tab w:val="left" w:pos="3945"/>
        </w:tabs>
        <w:jc w:val="center"/>
        <w:rPr>
          <w:b/>
          <w:lang w:val="sr-Cyrl-RS"/>
        </w:rPr>
      </w:pPr>
      <w:r w:rsidRPr="000A2B5E">
        <w:rPr>
          <w:b/>
          <w:lang w:val="sr-Cyrl-RS"/>
        </w:rPr>
        <w:t>ОБРАЗАЦ ТРОШКОВА ПРИПРЕМЕ ПОНУДЕ</w:t>
      </w:r>
      <w:r w:rsidR="00BA294B">
        <w:rPr>
          <w:b/>
          <w:lang w:val="sr-Cyrl-RS"/>
        </w:rPr>
        <w:br/>
        <w:t>за ЈН бр. 16/2019</w:t>
      </w:r>
    </w:p>
    <w:p w14:paraId="5C7A278E" w14:textId="77777777" w:rsidR="009B4137" w:rsidRPr="000A2B5E" w:rsidRDefault="009B4137" w:rsidP="009B4137">
      <w:pPr>
        <w:pStyle w:val="BodyTextIndent"/>
        <w:jc w:val="center"/>
        <w:rPr>
          <w:lang w:val="sr-Cyrl-RS"/>
        </w:rPr>
      </w:pPr>
    </w:p>
    <w:p w14:paraId="554C477B" w14:textId="77777777" w:rsidR="009B4137" w:rsidRPr="000A2B5E" w:rsidRDefault="009B4137" w:rsidP="009B4137">
      <w:pPr>
        <w:pStyle w:val="BodyTextIndent"/>
        <w:rPr>
          <w:lang w:val="sr-Cyrl-RS"/>
        </w:rPr>
      </w:pPr>
    </w:p>
    <w:p w14:paraId="6A5F0BCE" w14:textId="77777777" w:rsidR="009B4137" w:rsidRPr="000A2B5E" w:rsidRDefault="009B4137" w:rsidP="009B4137">
      <w:pPr>
        <w:pStyle w:val="BodyTextIndent"/>
        <w:jc w:val="both"/>
        <w:rPr>
          <w:lang w:val="sr-Cyrl-RS"/>
        </w:rPr>
      </w:pPr>
      <w:r w:rsidRPr="000A2B5E">
        <w:rPr>
          <w:lang w:val="sr-Cyrl-RS"/>
        </w:rPr>
        <w:t>Понуђач може да у оквиру понуде достави укупан износ и структуру трошкова припремања понуде.</w:t>
      </w:r>
    </w:p>
    <w:p w14:paraId="5B54BAAC" w14:textId="77777777" w:rsidR="009B4137" w:rsidRPr="000A2B5E" w:rsidRDefault="009B4137" w:rsidP="009B4137">
      <w:pPr>
        <w:pStyle w:val="BodyTextIndent"/>
        <w:jc w:val="both"/>
        <w:rPr>
          <w:lang w:val="sr-Cyrl-RS"/>
        </w:rPr>
      </w:pPr>
      <w:r w:rsidRPr="000A2B5E">
        <w:rPr>
          <w:lang w:val="sr-Cyrl-RS"/>
        </w:rPr>
        <w:t>Трошкове припреме и подношења понуде сноси</w:t>
      </w:r>
      <w:r>
        <w:rPr>
          <w:lang w:val="sr-Cyrl-RS"/>
        </w:rPr>
        <w:t xml:space="preserve"> искључиво понуђач и не може тр</w:t>
      </w:r>
      <w:r w:rsidRPr="000A2B5E">
        <w:rPr>
          <w:lang w:val="sr-Cyrl-RS"/>
        </w:rPr>
        <w:t>ажити од наручиоца накнаду трошкова.</w:t>
      </w:r>
    </w:p>
    <w:p w14:paraId="5C8A3458" w14:textId="77777777" w:rsidR="009B4137" w:rsidRPr="000A2B5E" w:rsidRDefault="009B4137" w:rsidP="009B4137">
      <w:pPr>
        <w:pStyle w:val="BodyTextIndent"/>
        <w:jc w:val="both"/>
        <w:rPr>
          <w:lang w:val="sr-Cyrl-RS"/>
        </w:rPr>
      </w:pPr>
      <w:r w:rsidRPr="000A2B5E">
        <w:rPr>
          <w:lang w:val="sr-Cyrl-RS"/>
        </w:rPr>
        <w:t>Ако је поступак јавне набавке обустављен из разлога који су на страни наручиоца, наручилац је дужан да понуђачу надоканди трошкове израде узорка или модела, ако су израђени у складу са техничким спецификацијама наручиоца и трошкове прибављања средстава обезбеђења.</w:t>
      </w:r>
    </w:p>
    <w:p w14:paraId="3D070855" w14:textId="77777777" w:rsidR="009B4137" w:rsidRPr="000A2B5E" w:rsidRDefault="009B4137" w:rsidP="009B4137">
      <w:pPr>
        <w:pStyle w:val="BodyTextIndent"/>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766"/>
      </w:tblGrid>
      <w:tr w:rsidR="009B4137" w:rsidRPr="000A2B5E" w14:paraId="75F52823" w14:textId="77777777" w:rsidTr="00633668">
        <w:tc>
          <w:tcPr>
            <w:tcW w:w="4765" w:type="dxa"/>
            <w:vAlign w:val="center"/>
          </w:tcPr>
          <w:p w14:paraId="51D78217" w14:textId="77777777" w:rsidR="009B4137" w:rsidRPr="000A2B5E" w:rsidRDefault="009B4137" w:rsidP="00633668">
            <w:pPr>
              <w:pStyle w:val="BodyTextIndent"/>
              <w:jc w:val="center"/>
              <w:rPr>
                <w:b/>
                <w:lang w:val="sr-Cyrl-RS"/>
              </w:rPr>
            </w:pPr>
          </w:p>
          <w:p w14:paraId="53A684B2" w14:textId="77777777" w:rsidR="009B4137" w:rsidRPr="000A2B5E" w:rsidRDefault="009B4137" w:rsidP="00633668">
            <w:pPr>
              <w:pStyle w:val="BodyTextIndent"/>
              <w:jc w:val="center"/>
              <w:rPr>
                <w:b/>
                <w:lang w:val="sr-Cyrl-RS"/>
              </w:rPr>
            </w:pPr>
            <w:r w:rsidRPr="000A2B5E">
              <w:rPr>
                <w:b/>
                <w:lang w:val="sr-Cyrl-RS"/>
              </w:rPr>
              <w:t>Укупан износ трошкова:</w:t>
            </w:r>
          </w:p>
          <w:p w14:paraId="363D806C" w14:textId="77777777" w:rsidR="009B4137" w:rsidRPr="000A2B5E" w:rsidRDefault="009B4137" w:rsidP="00633668">
            <w:pPr>
              <w:pStyle w:val="BodyTextIndent"/>
              <w:jc w:val="center"/>
              <w:rPr>
                <w:b/>
                <w:lang w:val="sr-Cyrl-RS"/>
              </w:rPr>
            </w:pPr>
          </w:p>
          <w:p w14:paraId="70748E51" w14:textId="77777777" w:rsidR="009B4137" w:rsidRPr="000A2B5E" w:rsidRDefault="009B4137" w:rsidP="00633668">
            <w:pPr>
              <w:pStyle w:val="BodyTextIndent"/>
              <w:jc w:val="center"/>
              <w:rPr>
                <w:lang w:val="sr-Cyrl-RS"/>
              </w:rPr>
            </w:pPr>
          </w:p>
        </w:tc>
        <w:tc>
          <w:tcPr>
            <w:tcW w:w="4766" w:type="dxa"/>
          </w:tcPr>
          <w:p w14:paraId="4284A686" w14:textId="77777777" w:rsidR="009B4137" w:rsidRPr="000A2B5E" w:rsidRDefault="009B4137" w:rsidP="00633668">
            <w:pPr>
              <w:pStyle w:val="BodyTextIndent"/>
              <w:rPr>
                <w:lang w:val="sr-Cyrl-RS"/>
              </w:rPr>
            </w:pPr>
          </w:p>
        </w:tc>
      </w:tr>
    </w:tbl>
    <w:p w14:paraId="5911AF2A" w14:textId="77777777" w:rsidR="009B4137" w:rsidRDefault="009B4137" w:rsidP="009B4137">
      <w:pPr>
        <w:pStyle w:val="BodyTextIndent"/>
        <w:rPr>
          <w:lang w:val="sr-Cyrl-RS"/>
        </w:rPr>
      </w:pPr>
    </w:p>
    <w:p w14:paraId="1679C031" w14:textId="77777777" w:rsidR="009B4137" w:rsidRPr="000A2B5E" w:rsidRDefault="009B4137" w:rsidP="009B4137">
      <w:pPr>
        <w:pStyle w:val="BodyTextIndent"/>
        <w:rPr>
          <w:lang w:val="sr-Cyrl-RS"/>
        </w:rPr>
      </w:pPr>
    </w:p>
    <w:p w14:paraId="57CEDAC9" w14:textId="77777777" w:rsidR="009B4137" w:rsidRPr="000A2B5E" w:rsidRDefault="009B4137" w:rsidP="009B4137">
      <w:pPr>
        <w:pStyle w:val="BodyTextIndent"/>
        <w:rPr>
          <w:b/>
          <w:lang w:val="sr-Cyrl-RS"/>
        </w:rPr>
      </w:pPr>
      <w:r w:rsidRPr="000A2B5E">
        <w:rPr>
          <w:b/>
          <w:lang w:val="sr-Cyrl-RS"/>
        </w:rPr>
        <w:t xml:space="preserve">Напомена:  </w:t>
      </w:r>
      <w:r w:rsidRPr="000A2B5E">
        <w:rPr>
          <w:lang w:val="sr-Cyrl-RS"/>
        </w:rPr>
        <w:t>У случају потребе табелу копирати</w:t>
      </w:r>
    </w:p>
    <w:p w14:paraId="35AC39B2" w14:textId="77777777" w:rsidR="009B4137" w:rsidRDefault="009B4137" w:rsidP="009B4137">
      <w:pPr>
        <w:pStyle w:val="BodyTextIndent"/>
        <w:rPr>
          <w:lang w:val="sr-Cyrl-RS"/>
        </w:rPr>
      </w:pPr>
    </w:p>
    <w:p w14:paraId="2B2E31FD" w14:textId="77777777" w:rsidR="009B4137" w:rsidRDefault="009B4137" w:rsidP="009B4137">
      <w:pPr>
        <w:pStyle w:val="BodyTextIndent"/>
        <w:rPr>
          <w:lang w:val="sr-Cyrl-RS"/>
        </w:rPr>
      </w:pPr>
    </w:p>
    <w:p w14:paraId="264085F6" w14:textId="77777777" w:rsidR="009B4137" w:rsidRPr="000A2B5E" w:rsidRDefault="009B4137" w:rsidP="009B4137">
      <w:pPr>
        <w:pStyle w:val="BodyTextIndent"/>
        <w:rPr>
          <w:lang w:val="sr-Cyrl-RS"/>
        </w:rPr>
      </w:pPr>
    </w:p>
    <w:tbl>
      <w:tblPr>
        <w:tblW w:w="5838" w:type="dxa"/>
        <w:jc w:val="right"/>
        <w:tblLook w:val="01E0" w:firstRow="1" w:lastRow="1" w:firstColumn="1" w:lastColumn="1" w:noHBand="0" w:noVBand="0"/>
      </w:tblPr>
      <w:tblGrid>
        <w:gridCol w:w="2520"/>
        <w:gridCol w:w="3318"/>
      </w:tblGrid>
      <w:tr w:rsidR="009B4137" w:rsidRPr="008E698F" w14:paraId="79D8F226" w14:textId="77777777" w:rsidTr="00633668">
        <w:trPr>
          <w:jc w:val="right"/>
        </w:trPr>
        <w:tc>
          <w:tcPr>
            <w:tcW w:w="2520" w:type="dxa"/>
          </w:tcPr>
          <w:p w14:paraId="145FFA0C" w14:textId="77777777" w:rsidR="009B4137" w:rsidRPr="008E698F" w:rsidRDefault="009B4137" w:rsidP="00633668">
            <w:pPr>
              <w:jc w:val="right"/>
              <w:rPr>
                <w:b/>
                <w:lang w:val="ru-RU"/>
              </w:rPr>
            </w:pPr>
          </w:p>
        </w:tc>
        <w:tc>
          <w:tcPr>
            <w:tcW w:w="3318" w:type="dxa"/>
          </w:tcPr>
          <w:p w14:paraId="4108635E" w14:textId="77777777" w:rsidR="009B4137" w:rsidRPr="005327C1" w:rsidRDefault="009B4137" w:rsidP="00633668">
            <w:pPr>
              <w:rPr>
                <w:lang w:val="ru-RU"/>
              </w:rPr>
            </w:pPr>
            <w:r w:rsidRPr="005327C1">
              <w:rPr>
                <w:lang w:val="sr-Cyrl-RS"/>
              </w:rPr>
              <w:t xml:space="preserve"> </w:t>
            </w:r>
            <w:r w:rsidRPr="005327C1">
              <w:rPr>
                <w:lang w:val="sr-Latn-RS"/>
              </w:rPr>
              <w:t>Потпис овлашћеног лица</w:t>
            </w:r>
          </w:p>
        </w:tc>
      </w:tr>
      <w:tr w:rsidR="009B4137" w:rsidRPr="008E698F" w14:paraId="55D3F4A0" w14:textId="77777777" w:rsidTr="00633668">
        <w:trPr>
          <w:jc w:val="right"/>
        </w:trPr>
        <w:tc>
          <w:tcPr>
            <w:tcW w:w="2520" w:type="dxa"/>
          </w:tcPr>
          <w:p w14:paraId="12CE9651" w14:textId="6CFFD850" w:rsidR="009B4137" w:rsidRPr="008E698F" w:rsidRDefault="009B4137" w:rsidP="00633668">
            <w:pPr>
              <w:jc w:val="center"/>
              <w:rPr>
                <w:b/>
                <w:lang w:val="ru-RU"/>
              </w:rPr>
            </w:pPr>
          </w:p>
        </w:tc>
        <w:tc>
          <w:tcPr>
            <w:tcW w:w="3318" w:type="dxa"/>
          </w:tcPr>
          <w:p w14:paraId="1A69544E" w14:textId="77777777" w:rsidR="009B4137" w:rsidRPr="005327C1" w:rsidRDefault="009B4137" w:rsidP="00633668">
            <w:pPr>
              <w:jc w:val="right"/>
              <w:rPr>
                <w:lang w:val="ru-RU"/>
              </w:rPr>
            </w:pPr>
          </w:p>
        </w:tc>
      </w:tr>
      <w:tr w:rsidR="009B4137" w:rsidRPr="008E698F" w14:paraId="14D4D557" w14:textId="77777777" w:rsidTr="00633668">
        <w:trPr>
          <w:trHeight w:val="738"/>
          <w:jc w:val="right"/>
        </w:trPr>
        <w:tc>
          <w:tcPr>
            <w:tcW w:w="2520" w:type="dxa"/>
          </w:tcPr>
          <w:p w14:paraId="3F5C721F" w14:textId="77777777" w:rsidR="009B4137" w:rsidRPr="008E698F" w:rsidRDefault="009B4137" w:rsidP="00633668">
            <w:pPr>
              <w:jc w:val="right"/>
              <w:rPr>
                <w:lang w:val="ru-RU"/>
              </w:rPr>
            </w:pPr>
          </w:p>
        </w:tc>
        <w:tc>
          <w:tcPr>
            <w:tcW w:w="3318" w:type="dxa"/>
            <w:tcBorders>
              <w:bottom w:val="single" w:sz="4" w:space="0" w:color="auto"/>
            </w:tcBorders>
          </w:tcPr>
          <w:p w14:paraId="5892DA7D" w14:textId="77777777" w:rsidR="009B4137" w:rsidRPr="005327C1" w:rsidRDefault="009B4137" w:rsidP="00633668">
            <w:pPr>
              <w:jc w:val="right"/>
              <w:rPr>
                <w:lang w:val="ru-RU"/>
              </w:rPr>
            </w:pPr>
          </w:p>
        </w:tc>
      </w:tr>
    </w:tbl>
    <w:p w14:paraId="44091B9C" w14:textId="77777777" w:rsidR="009B4137" w:rsidRPr="000A2B5E" w:rsidRDefault="009B4137" w:rsidP="009B4137">
      <w:pPr>
        <w:pStyle w:val="BodyTextIndent"/>
        <w:rPr>
          <w:lang w:val="sr-Cyrl-RS"/>
        </w:rPr>
      </w:pPr>
    </w:p>
    <w:p w14:paraId="2C750192" w14:textId="77777777" w:rsidR="009B4137" w:rsidRPr="000A2B5E" w:rsidRDefault="009B4137" w:rsidP="009B4137">
      <w:pPr>
        <w:pStyle w:val="BodyTextIndent"/>
        <w:rPr>
          <w:lang w:val="sr-Cyrl-RS"/>
        </w:rPr>
      </w:pPr>
    </w:p>
    <w:p w14:paraId="2453E352" w14:textId="71838C8E" w:rsidR="009B4137" w:rsidRDefault="009B4137" w:rsidP="009B4137">
      <w:pPr>
        <w:suppressAutoHyphens w:val="0"/>
        <w:spacing w:line="240" w:lineRule="auto"/>
        <w:ind w:left="709" w:firstLine="52"/>
        <w:jc w:val="both"/>
        <w:rPr>
          <w:rFonts w:eastAsia="Times New Roman"/>
          <w:b/>
          <w:bCs/>
          <w:iCs/>
          <w:noProof/>
          <w:color w:val="auto"/>
          <w:kern w:val="0"/>
          <w:lang w:val="sr-Cyrl-CS" w:eastAsia="sr-Latn-CS"/>
        </w:rPr>
      </w:pPr>
    </w:p>
    <w:p w14:paraId="711A8655" w14:textId="21C57E0C" w:rsidR="004307F9" w:rsidRDefault="004307F9" w:rsidP="009B4137">
      <w:pPr>
        <w:suppressAutoHyphens w:val="0"/>
        <w:spacing w:line="240" w:lineRule="auto"/>
        <w:ind w:left="709" w:firstLine="52"/>
        <w:jc w:val="both"/>
        <w:rPr>
          <w:rFonts w:eastAsia="Times New Roman"/>
          <w:b/>
          <w:bCs/>
          <w:iCs/>
          <w:noProof/>
          <w:color w:val="auto"/>
          <w:kern w:val="0"/>
          <w:lang w:val="sr-Cyrl-CS" w:eastAsia="sr-Latn-CS"/>
        </w:rPr>
      </w:pPr>
    </w:p>
    <w:p w14:paraId="05D196A3" w14:textId="77777777" w:rsidR="004307F9" w:rsidRPr="00E83E61" w:rsidRDefault="004307F9" w:rsidP="009B4137">
      <w:pPr>
        <w:suppressAutoHyphens w:val="0"/>
        <w:spacing w:line="240" w:lineRule="auto"/>
        <w:ind w:left="709" w:firstLine="52"/>
        <w:jc w:val="both"/>
        <w:rPr>
          <w:rFonts w:eastAsia="Times New Roman"/>
          <w:b/>
          <w:noProof/>
          <w:color w:val="auto"/>
          <w:kern w:val="0"/>
          <w:lang w:val="sr-Cyrl-CS" w:eastAsia="sr-Latn-CS"/>
        </w:rPr>
      </w:pPr>
    </w:p>
    <w:p w14:paraId="41448DAA" w14:textId="77777777" w:rsidR="009B4137" w:rsidRPr="008D5305" w:rsidRDefault="009B4137" w:rsidP="009B4137">
      <w:pPr>
        <w:suppressAutoHyphens w:val="0"/>
        <w:spacing w:line="240" w:lineRule="auto"/>
        <w:jc w:val="both"/>
        <w:rPr>
          <w:rFonts w:eastAsia="Times New Roman"/>
          <w:noProof/>
          <w:color w:val="auto"/>
          <w:kern w:val="0"/>
          <w:lang w:val="sr-Cyrl-CS" w:eastAsia="sr-Latn-CS"/>
        </w:rPr>
      </w:pPr>
      <w:r w:rsidRPr="008D5305">
        <w:rPr>
          <w:rFonts w:eastAsia="Times New Roman"/>
          <w:noProof/>
          <w:color w:val="auto"/>
          <w:kern w:val="0"/>
          <w:lang w:val="sr-Cyrl-CS" w:eastAsia="sr-Latn-CS"/>
        </w:rPr>
        <w:t xml:space="preserve">У складу са чланом 26. Закона о јавним набавкама („Службени гласник РС”, број 124/12 14/15 и 68/15) и чланом. 5.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Pr="008D5305">
        <w:rPr>
          <w:rFonts w:eastAsia="Times New Roman"/>
          <w:bCs/>
          <w:iCs/>
          <w:noProof/>
          <w:color w:val="auto"/>
          <w:kern w:val="0"/>
          <w:lang w:val="sr-Cyrl-CS" w:eastAsia="sr-Latn-CS"/>
        </w:rPr>
        <w:t>број 86/15</w:t>
      </w:r>
      <w:r w:rsidRPr="008D5305">
        <w:rPr>
          <w:rFonts w:eastAsia="Times New Roman"/>
          <w:noProof/>
          <w:color w:val="auto"/>
          <w:kern w:val="0"/>
          <w:lang w:val="sr-Cyrl-CS" w:eastAsia="sr-Latn-CS"/>
        </w:rPr>
        <w:t>)</w:t>
      </w:r>
      <w:r w:rsidRPr="008D5305">
        <w:rPr>
          <w:rFonts w:eastAsia="Times New Roman"/>
          <w:noProof/>
          <w:color w:val="auto"/>
          <w:kern w:val="0"/>
          <w:lang w:eastAsia="sr-Latn-CS"/>
        </w:rPr>
        <w:t xml:space="preserve"> </w:t>
      </w:r>
      <w:r w:rsidRPr="008D5305">
        <w:rPr>
          <w:rFonts w:eastAsia="Times New Roman"/>
          <w:noProof/>
          <w:color w:val="auto"/>
          <w:kern w:val="0"/>
          <w:lang w:val="sr-Cyrl-CS" w:eastAsia="sr-Latn-CS"/>
        </w:rPr>
        <w:t>дајемо следећу:</w:t>
      </w:r>
    </w:p>
    <w:p w14:paraId="7DFB9A88" w14:textId="77777777" w:rsidR="009B4137" w:rsidRPr="00E83E61" w:rsidRDefault="009B4137" w:rsidP="009B4137">
      <w:pPr>
        <w:suppressAutoHyphens w:val="0"/>
        <w:spacing w:line="240" w:lineRule="auto"/>
        <w:ind w:left="709" w:firstLine="52"/>
        <w:jc w:val="center"/>
        <w:rPr>
          <w:rFonts w:eastAsia="Times New Roman"/>
          <w:b/>
          <w:noProof/>
          <w:color w:val="auto"/>
          <w:kern w:val="0"/>
          <w:lang w:val="sr-Cyrl-CS" w:eastAsia="sr-Latn-CS"/>
        </w:rPr>
      </w:pPr>
    </w:p>
    <w:p w14:paraId="38644333" w14:textId="77777777" w:rsidR="009B4137" w:rsidRDefault="009B4137" w:rsidP="009B4137">
      <w:pPr>
        <w:suppressAutoHyphens w:val="0"/>
        <w:spacing w:line="240" w:lineRule="auto"/>
        <w:ind w:left="709" w:firstLine="52"/>
        <w:jc w:val="center"/>
        <w:rPr>
          <w:rFonts w:eastAsia="Times New Roman"/>
          <w:b/>
          <w:noProof/>
          <w:color w:val="auto"/>
          <w:kern w:val="0"/>
          <w:lang w:eastAsia="sr-Latn-CS"/>
        </w:rPr>
      </w:pPr>
    </w:p>
    <w:p w14:paraId="7972D5AA" w14:textId="77777777" w:rsidR="009B4137" w:rsidRDefault="009B4137" w:rsidP="009B4137">
      <w:pPr>
        <w:suppressAutoHyphens w:val="0"/>
        <w:spacing w:line="240" w:lineRule="auto"/>
        <w:ind w:left="709" w:firstLine="52"/>
        <w:jc w:val="center"/>
        <w:rPr>
          <w:rFonts w:eastAsia="Times New Roman"/>
          <w:b/>
          <w:noProof/>
          <w:color w:val="auto"/>
          <w:kern w:val="0"/>
          <w:lang w:eastAsia="sr-Latn-CS"/>
        </w:rPr>
      </w:pPr>
    </w:p>
    <w:p w14:paraId="457BC84E" w14:textId="77777777" w:rsidR="009B4137" w:rsidRPr="00FE1390" w:rsidRDefault="009B4137" w:rsidP="009B4137">
      <w:pPr>
        <w:suppressAutoHyphens w:val="0"/>
        <w:spacing w:line="240" w:lineRule="auto"/>
        <w:ind w:left="709" w:firstLine="52"/>
        <w:jc w:val="center"/>
        <w:rPr>
          <w:rFonts w:eastAsia="Times New Roman"/>
          <w:b/>
          <w:noProof/>
          <w:color w:val="auto"/>
          <w:kern w:val="0"/>
          <w:lang w:eastAsia="sr-Latn-CS"/>
        </w:rPr>
      </w:pPr>
    </w:p>
    <w:p w14:paraId="38C02164" w14:textId="77777777" w:rsidR="009B4137" w:rsidRPr="00E83E61" w:rsidRDefault="009B4137" w:rsidP="009B4137">
      <w:pPr>
        <w:suppressAutoHyphens w:val="0"/>
        <w:spacing w:line="240" w:lineRule="auto"/>
        <w:ind w:left="709" w:firstLine="52"/>
        <w:jc w:val="center"/>
        <w:rPr>
          <w:rFonts w:eastAsia="Times New Roman"/>
          <w:b/>
          <w:noProof/>
          <w:color w:val="auto"/>
          <w:kern w:val="0"/>
          <w:lang w:val="sr-Cyrl-CS" w:eastAsia="sr-Latn-CS"/>
        </w:rPr>
      </w:pPr>
    </w:p>
    <w:p w14:paraId="3DCDD6FD" w14:textId="77777777" w:rsidR="009B4137" w:rsidRPr="00E83E61" w:rsidRDefault="009B4137" w:rsidP="009B4137">
      <w:pPr>
        <w:suppressAutoHyphens w:val="0"/>
        <w:spacing w:line="240" w:lineRule="auto"/>
        <w:jc w:val="center"/>
        <w:rPr>
          <w:rFonts w:eastAsia="Times New Roman"/>
          <w:b/>
          <w:noProof/>
          <w:color w:val="auto"/>
          <w:kern w:val="0"/>
          <w:lang w:val="sr-Cyrl-CS" w:eastAsia="sr-Latn-CS"/>
        </w:rPr>
      </w:pPr>
      <w:r w:rsidRPr="00E83E61">
        <w:rPr>
          <w:rFonts w:eastAsia="Times New Roman"/>
          <w:b/>
          <w:noProof/>
          <w:color w:val="auto"/>
          <w:kern w:val="0"/>
          <w:lang w:val="sr-Cyrl-CS" w:eastAsia="sr-Latn-CS"/>
        </w:rPr>
        <w:t>ИЗЈАВУ</w:t>
      </w:r>
    </w:p>
    <w:p w14:paraId="1CBD83B3" w14:textId="77777777" w:rsidR="009B4137" w:rsidRPr="00E83E61" w:rsidRDefault="009B4137" w:rsidP="009B4137">
      <w:pPr>
        <w:suppressAutoHyphens w:val="0"/>
        <w:spacing w:line="240" w:lineRule="auto"/>
        <w:jc w:val="center"/>
        <w:rPr>
          <w:rFonts w:eastAsia="Times New Roman"/>
          <w:b/>
          <w:noProof/>
          <w:color w:val="auto"/>
          <w:kern w:val="0"/>
          <w:lang w:val="sr-Cyrl-CS" w:eastAsia="sr-Latn-CS"/>
        </w:rPr>
      </w:pPr>
      <w:r w:rsidRPr="00E83E61">
        <w:rPr>
          <w:rFonts w:eastAsia="Times New Roman"/>
          <w:b/>
          <w:noProof/>
          <w:color w:val="auto"/>
          <w:kern w:val="0"/>
          <w:lang w:val="sr-Cyrl-CS" w:eastAsia="sr-Latn-CS"/>
        </w:rPr>
        <w:t>О НЕЗАВИСНОЈ ПОНУДИ</w:t>
      </w:r>
    </w:p>
    <w:p w14:paraId="2D723110" w14:textId="3A052C6E" w:rsidR="009B4137" w:rsidRPr="000A2B5E" w:rsidRDefault="00BA294B" w:rsidP="009B4137">
      <w:pPr>
        <w:pStyle w:val="BodyTextIndent"/>
        <w:tabs>
          <w:tab w:val="left" w:pos="3945"/>
        </w:tabs>
        <w:jc w:val="center"/>
        <w:rPr>
          <w:b/>
          <w:lang w:val="sr-Cyrl-RS"/>
        </w:rPr>
      </w:pPr>
      <w:r>
        <w:rPr>
          <w:b/>
          <w:lang w:val="sr-Cyrl-RS"/>
        </w:rPr>
        <w:t>за ЈН бр. 16/2019</w:t>
      </w:r>
    </w:p>
    <w:p w14:paraId="10D0EDC9" w14:textId="77777777" w:rsidR="009B4137" w:rsidRPr="00E83E61" w:rsidRDefault="009B4137" w:rsidP="009B4137">
      <w:pPr>
        <w:suppressAutoHyphens w:val="0"/>
        <w:spacing w:line="240" w:lineRule="auto"/>
        <w:ind w:left="5760" w:firstLine="720"/>
        <w:jc w:val="right"/>
        <w:rPr>
          <w:rFonts w:eastAsia="Times New Roman"/>
          <w:b/>
          <w:noProof/>
          <w:color w:val="auto"/>
          <w:kern w:val="0"/>
          <w:lang w:val="sr-Cyrl-CS" w:eastAsia="sr-Latn-CS"/>
        </w:rPr>
      </w:pPr>
    </w:p>
    <w:p w14:paraId="3A3EE99F" w14:textId="77777777" w:rsidR="009B4137" w:rsidRPr="00E83E61" w:rsidRDefault="009B4137" w:rsidP="009B4137">
      <w:pPr>
        <w:suppressAutoHyphens w:val="0"/>
        <w:spacing w:line="240" w:lineRule="auto"/>
        <w:ind w:left="5760" w:firstLine="720"/>
        <w:jc w:val="right"/>
        <w:rPr>
          <w:rFonts w:eastAsia="Times New Roman"/>
          <w:b/>
          <w:noProof/>
          <w:color w:val="auto"/>
          <w:kern w:val="0"/>
          <w:lang w:val="sr-Cyrl-CS" w:eastAsia="sr-Latn-CS"/>
        </w:rPr>
      </w:pPr>
    </w:p>
    <w:p w14:paraId="1A955C0B" w14:textId="25BA9017" w:rsidR="009B4137" w:rsidRPr="00E83E61" w:rsidRDefault="009B4137" w:rsidP="009B4137">
      <w:pPr>
        <w:suppressAutoHyphens w:val="0"/>
        <w:spacing w:line="240" w:lineRule="auto"/>
        <w:jc w:val="both"/>
        <w:rPr>
          <w:rFonts w:eastAsia="Times New Roman"/>
          <w:noProof/>
          <w:color w:val="auto"/>
          <w:kern w:val="0"/>
          <w:lang w:val="sr-Cyrl-CS" w:eastAsia="sr-Latn-CS"/>
        </w:rPr>
      </w:pPr>
      <w:r w:rsidRPr="00E83E61">
        <w:rPr>
          <w:rFonts w:eastAsia="Times New Roman"/>
          <w:noProof/>
          <w:color w:val="auto"/>
          <w:kern w:val="0"/>
          <w:lang w:val="sr-Cyrl-CS" w:eastAsia="sr-Latn-CS"/>
        </w:rPr>
        <w:t xml:space="preserve">Под пуном материјалном и кривичном одговорношћу потврђујемо да понуду за јавну набавку </w:t>
      </w:r>
      <w:r w:rsidR="00A027F9">
        <w:rPr>
          <w:rFonts w:eastAsia="Times New Roman"/>
          <w:noProof/>
          <w:color w:val="auto"/>
          <w:kern w:val="0"/>
          <w:lang w:val="sr-Cyrl-CS" w:eastAsia="sr-Latn-CS"/>
        </w:rPr>
        <w:t>број 16/2019</w:t>
      </w:r>
      <w:r w:rsidRPr="00AA785C">
        <w:rPr>
          <w:rFonts w:eastAsia="Times New Roman"/>
          <w:noProof/>
          <w:color w:val="auto"/>
          <w:kern w:val="0"/>
          <w:lang w:val="sr-Cyrl-CS" w:eastAsia="sr-Latn-CS"/>
        </w:rPr>
        <w:t xml:space="preserve"> </w:t>
      </w:r>
      <w:r w:rsidRPr="00E83E61">
        <w:rPr>
          <w:rFonts w:eastAsia="Times New Roman"/>
          <w:noProof/>
          <w:color w:val="auto"/>
          <w:kern w:val="0"/>
          <w:lang w:val="sr-Cyrl-CS" w:eastAsia="sr-Latn-CS"/>
        </w:rPr>
        <w:t>подносимо независно, без договора са другим понуђачима или заинтересованим лицима.</w:t>
      </w:r>
      <w:r w:rsidRPr="00E83E61">
        <w:rPr>
          <w:rFonts w:eastAsia="Times New Roman"/>
          <w:b/>
          <w:noProof/>
          <w:color w:val="auto"/>
          <w:kern w:val="0"/>
          <w:lang w:val="sr-Cyrl-CS" w:eastAsia="sr-Latn-CS"/>
        </w:rPr>
        <w:t xml:space="preserve"> </w:t>
      </w:r>
    </w:p>
    <w:p w14:paraId="6EF8DF52" w14:textId="77777777" w:rsidR="009B4137" w:rsidRPr="00E83E61" w:rsidRDefault="009B4137" w:rsidP="009B4137">
      <w:pPr>
        <w:suppressAutoHyphens w:val="0"/>
        <w:spacing w:line="240" w:lineRule="auto"/>
        <w:jc w:val="right"/>
        <w:rPr>
          <w:rFonts w:eastAsia="Times New Roman"/>
          <w:noProof/>
          <w:color w:val="auto"/>
          <w:kern w:val="0"/>
          <w:lang w:val="sr-Cyrl-CS" w:eastAsia="sr-Latn-CS"/>
        </w:rPr>
      </w:pPr>
      <w:r w:rsidRPr="00E83E61">
        <w:rPr>
          <w:rFonts w:eastAsia="Times New Roman"/>
          <w:noProof/>
          <w:color w:val="auto"/>
          <w:kern w:val="0"/>
          <w:lang w:val="sr-Cyrl-CS" w:eastAsia="sr-Latn-CS"/>
        </w:rPr>
        <w:t xml:space="preserve"> </w:t>
      </w:r>
    </w:p>
    <w:p w14:paraId="5C9C3803" w14:textId="77777777" w:rsidR="009B4137" w:rsidRPr="00E83E61" w:rsidRDefault="009B4137" w:rsidP="009B4137">
      <w:pPr>
        <w:suppressAutoHyphens w:val="0"/>
        <w:spacing w:line="240" w:lineRule="auto"/>
        <w:jc w:val="right"/>
        <w:rPr>
          <w:rFonts w:eastAsia="Times New Roman"/>
          <w:noProof/>
          <w:color w:val="auto"/>
          <w:kern w:val="0"/>
          <w:lang w:val="sr-Cyrl-CS" w:eastAsia="sr-Latn-CS"/>
        </w:rPr>
      </w:pPr>
    </w:p>
    <w:p w14:paraId="701DA23B" w14:textId="77777777" w:rsidR="009B4137" w:rsidRPr="00E83E61" w:rsidRDefault="009B4137" w:rsidP="009B4137">
      <w:pPr>
        <w:tabs>
          <w:tab w:val="left" w:pos="375"/>
        </w:tabs>
        <w:suppressAutoHyphens w:val="0"/>
        <w:spacing w:line="240" w:lineRule="auto"/>
        <w:rPr>
          <w:rFonts w:eastAsia="Times New Roman"/>
          <w:noProof/>
          <w:color w:val="auto"/>
          <w:kern w:val="0"/>
          <w:lang w:val="sr-Cyrl-CS" w:eastAsia="sr-Latn-CS"/>
        </w:rPr>
      </w:pPr>
      <w:r>
        <w:rPr>
          <w:rFonts w:eastAsia="Times New Roman"/>
          <w:noProof/>
          <w:color w:val="auto"/>
          <w:kern w:val="0"/>
          <w:lang w:val="sr-Cyrl-CS" w:eastAsia="sr-Latn-CS"/>
        </w:rPr>
        <w:tab/>
        <w:t>Датум:</w:t>
      </w:r>
    </w:p>
    <w:p w14:paraId="3BE594CA" w14:textId="77777777" w:rsidR="009B4137" w:rsidRPr="00E83E61" w:rsidRDefault="009B4137" w:rsidP="009B4137">
      <w:pPr>
        <w:suppressAutoHyphens w:val="0"/>
        <w:spacing w:line="240" w:lineRule="auto"/>
        <w:jc w:val="right"/>
        <w:rPr>
          <w:rFonts w:eastAsia="Times New Roman"/>
          <w:noProof/>
          <w:color w:val="auto"/>
          <w:kern w:val="0"/>
          <w:lang w:val="sr-Cyrl-CS" w:eastAsia="sr-Latn-CS"/>
        </w:rPr>
      </w:pPr>
    </w:p>
    <w:p w14:paraId="7189DDD3" w14:textId="77777777" w:rsidR="009B4137" w:rsidRPr="00E83E61" w:rsidRDefault="009B4137" w:rsidP="009B4137">
      <w:pPr>
        <w:suppressAutoHyphens w:val="0"/>
        <w:spacing w:line="240" w:lineRule="auto"/>
        <w:jc w:val="right"/>
        <w:rPr>
          <w:rFonts w:eastAsia="Times New Roman"/>
          <w:noProof/>
          <w:vanish/>
          <w:color w:val="auto"/>
          <w:kern w:val="0"/>
          <w:lang w:val="sr-Cyrl-CS" w:eastAsia="sr-Latn-CS"/>
        </w:rPr>
      </w:pPr>
      <w:r w:rsidRPr="00E83E61">
        <w:rPr>
          <w:rFonts w:eastAsia="Times New Roman"/>
          <w:noProof/>
          <w:color w:val="auto"/>
          <w:kern w:val="0"/>
          <w:lang w:val="sr-Cyrl-CS" w:eastAsia="sr-Latn-CS"/>
        </w:rPr>
        <w:t xml:space="preserve">  </w:t>
      </w:r>
      <w:r w:rsidRPr="00E83E61">
        <w:rPr>
          <w:rFonts w:eastAsia="Times New Roman"/>
          <w:noProof/>
          <w:vanish/>
          <w:color w:val="auto"/>
          <w:kern w:val="0"/>
          <w:lang w:val="sr-Cyrl-CS" w:eastAsia="sr-Latn-CS"/>
        </w:rPr>
        <w:t xml:space="preserve">                    </w:t>
      </w:r>
    </w:p>
    <w:p w14:paraId="510FDCB1" w14:textId="69BE72A0" w:rsidR="009B4137" w:rsidRPr="00E83E61" w:rsidRDefault="009B4137" w:rsidP="009B4137">
      <w:pPr>
        <w:suppressAutoHyphens w:val="0"/>
        <w:spacing w:line="240" w:lineRule="auto"/>
        <w:ind w:left="540" w:hanging="540"/>
        <w:jc w:val="center"/>
        <w:rPr>
          <w:rFonts w:eastAsia="Times New Roman"/>
          <w:noProof/>
          <w:color w:val="auto"/>
          <w:kern w:val="0"/>
          <w:lang w:val="sr-Cyrl-CS" w:eastAsia="sr-Latn-CS"/>
        </w:rPr>
      </w:pPr>
      <w:r w:rsidRPr="00E83E61">
        <w:rPr>
          <w:rFonts w:eastAsia="Times New Roman"/>
          <w:noProof/>
          <w:color w:val="auto"/>
          <w:kern w:val="0"/>
          <w:lang w:val="sr-Cyrl-CS" w:eastAsia="sr-Latn-CS"/>
        </w:rPr>
        <w:t xml:space="preserve"> ______________________________________</w:t>
      </w:r>
    </w:p>
    <w:p w14:paraId="689241A6" w14:textId="77777777" w:rsidR="009B4137" w:rsidRPr="00E83E61" w:rsidRDefault="009B4137" w:rsidP="009B4137">
      <w:pPr>
        <w:suppressAutoHyphens w:val="0"/>
        <w:spacing w:line="240" w:lineRule="auto"/>
        <w:rPr>
          <w:rFonts w:eastAsia="Times New Roman"/>
          <w:noProof/>
          <w:color w:val="auto"/>
          <w:kern w:val="0"/>
          <w:lang w:val="sr-Cyrl-CS" w:eastAsia="sr-Latn-CS"/>
        </w:rPr>
      </w:pPr>
      <w:r>
        <w:rPr>
          <w:rFonts w:eastAsia="Times New Roman"/>
          <w:noProof/>
          <w:color w:val="auto"/>
          <w:kern w:val="0"/>
          <w:lang w:val="sr-Cyrl-CS" w:eastAsia="sr-Latn-CS"/>
        </w:rPr>
        <w:t xml:space="preserve">                                                                  </w:t>
      </w:r>
      <w:r w:rsidRPr="00E83E61">
        <w:rPr>
          <w:rFonts w:eastAsia="Times New Roman"/>
          <w:noProof/>
          <w:color w:val="auto"/>
          <w:kern w:val="0"/>
          <w:lang w:val="sr-Cyrl-CS" w:eastAsia="sr-Latn-CS"/>
        </w:rPr>
        <w:t>(Потпис овлашћеног лица)</w:t>
      </w:r>
    </w:p>
    <w:p w14:paraId="4DED64DB" w14:textId="77777777" w:rsidR="009B4137" w:rsidRPr="00E83E61" w:rsidRDefault="009B4137" w:rsidP="009B4137">
      <w:pPr>
        <w:suppressAutoHyphens w:val="0"/>
        <w:spacing w:line="240" w:lineRule="auto"/>
        <w:rPr>
          <w:rFonts w:eastAsia="Times New Roman"/>
          <w:noProof/>
          <w:color w:val="auto"/>
          <w:kern w:val="0"/>
          <w:lang w:val="sr-Cyrl-CS" w:eastAsia="sr-Latn-CS"/>
        </w:rPr>
      </w:pPr>
    </w:p>
    <w:p w14:paraId="27430073" w14:textId="77777777" w:rsidR="009B4137" w:rsidRDefault="009B4137" w:rsidP="009B4137">
      <w:pPr>
        <w:suppressAutoHyphens w:val="0"/>
        <w:spacing w:line="240" w:lineRule="auto"/>
        <w:jc w:val="both"/>
        <w:rPr>
          <w:rFonts w:eastAsia="Times New Roman"/>
          <w:noProof/>
          <w:color w:val="auto"/>
          <w:kern w:val="0"/>
          <w:u w:val="single"/>
          <w:lang w:eastAsia="en-US"/>
        </w:rPr>
      </w:pPr>
    </w:p>
    <w:p w14:paraId="5074FBEA" w14:textId="77777777" w:rsidR="009B4137" w:rsidRDefault="009B4137" w:rsidP="009B4137">
      <w:pPr>
        <w:suppressAutoHyphens w:val="0"/>
        <w:spacing w:line="240" w:lineRule="auto"/>
        <w:jc w:val="both"/>
        <w:rPr>
          <w:rFonts w:eastAsia="Times New Roman"/>
          <w:noProof/>
          <w:color w:val="auto"/>
          <w:kern w:val="0"/>
          <w:u w:val="single"/>
          <w:lang w:eastAsia="en-US"/>
        </w:rPr>
      </w:pPr>
    </w:p>
    <w:p w14:paraId="32F12C6E" w14:textId="77777777" w:rsidR="009B4137" w:rsidRDefault="009B4137" w:rsidP="009B4137">
      <w:pPr>
        <w:suppressAutoHyphens w:val="0"/>
        <w:spacing w:line="240" w:lineRule="auto"/>
        <w:jc w:val="both"/>
        <w:rPr>
          <w:rFonts w:eastAsia="Times New Roman"/>
          <w:noProof/>
          <w:color w:val="auto"/>
          <w:kern w:val="0"/>
          <w:u w:val="single"/>
          <w:lang w:eastAsia="en-US"/>
        </w:rPr>
      </w:pPr>
    </w:p>
    <w:p w14:paraId="69424B6E" w14:textId="77777777" w:rsidR="009B4137" w:rsidRDefault="009B4137" w:rsidP="009B4137">
      <w:pPr>
        <w:suppressAutoHyphens w:val="0"/>
        <w:spacing w:line="240" w:lineRule="auto"/>
        <w:jc w:val="both"/>
        <w:rPr>
          <w:rFonts w:eastAsia="Times New Roman"/>
          <w:noProof/>
          <w:color w:val="auto"/>
          <w:kern w:val="0"/>
          <w:u w:val="single"/>
          <w:lang w:eastAsia="en-US"/>
        </w:rPr>
      </w:pPr>
    </w:p>
    <w:p w14:paraId="2F54A223" w14:textId="77777777" w:rsidR="009B4137" w:rsidRPr="007A6D3B" w:rsidRDefault="009B4137" w:rsidP="009B4137">
      <w:pPr>
        <w:suppressAutoHyphens w:val="0"/>
        <w:spacing w:line="240" w:lineRule="auto"/>
        <w:jc w:val="both"/>
        <w:rPr>
          <w:rFonts w:eastAsia="Times New Roman"/>
          <w:noProof/>
          <w:color w:val="auto"/>
          <w:kern w:val="0"/>
          <w:lang w:eastAsia="en-US"/>
        </w:rPr>
      </w:pPr>
      <w:r w:rsidRPr="007A6D3B">
        <w:rPr>
          <w:rFonts w:eastAsia="Times New Roman"/>
          <w:noProof/>
          <w:color w:val="auto"/>
          <w:kern w:val="0"/>
          <w:u w:val="single"/>
          <w:lang w:eastAsia="en-US"/>
        </w:rPr>
        <w:t>Напомена</w:t>
      </w:r>
      <w:r w:rsidRPr="007A6D3B">
        <w:rPr>
          <w:rFonts w:eastAsia="Times New Roman"/>
          <w:noProof/>
          <w:color w:val="auto"/>
          <w:kern w:val="0"/>
          <w:lang w:eastAsia="en-US"/>
        </w:rPr>
        <w:t xml:space="preserve">: </w:t>
      </w:r>
    </w:p>
    <w:p w14:paraId="5CDCF720" w14:textId="77777777" w:rsidR="009B4137" w:rsidRPr="0081217C" w:rsidRDefault="009B4137" w:rsidP="009B4137">
      <w:pPr>
        <w:tabs>
          <w:tab w:val="left" w:pos="6028"/>
        </w:tabs>
        <w:autoSpaceDE w:val="0"/>
        <w:spacing w:line="240" w:lineRule="auto"/>
        <w:jc w:val="both"/>
        <w:rPr>
          <w:bCs/>
          <w:iCs/>
          <w:color w:val="auto"/>
          <w:lang w:val="sr-Cyrl-RS"/>
        </w:rPr>
      </w:pPr>
      <w:r w:rsidRPr="0081217C">
        <w:rPr>
          <w:bCs/>
          <w:iCs/>
          <w:color w:val="auto"/>
          <w:lang w:val="sr-Cyrl-R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изрећи меру забране учешћа у поступку јавне набавке ако утврди да је понуђач, повредио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14:paraId="24015B5F" w14:textId="77777777" w:rsidR="009B4137" w:rsidRPr="0081217C" w:rsidRDefault="009B4137" w:rsidP="009B4137">
      <w:pPr>
        <w:tabs>
          <w:tab w:val="left" w:pos="6028"/>
        </w:tabs>
        <w:autoSpaceDE w:val="0"/>
        <w:spacing w:line="240" w:lineRule="auto"/>
        <w:jc w:val="both"/>
        <w:rPr>
          <w:color w:val="auto"/>
          <w:lang w:val="sr-Cyrl-RS"/>
        </w:rPr>
      </w:pPr>
    </w:p>
    <w:p w14:paraId="631B0FB2" w14:textId="77777777" w:rsidR="009B4137" w:rsidRDefault="009B4137" w:rsidP="009B4137">
      <w:pPr>
        <w:tabs>
          <w:tab w:val="left" w:pos="6028"/>
        </w:tabs>
        <w:autoSpaceDE w:val="0"/>
        <w:spacing w:line="240" w:lineRule="auto"/>
        <w:jc w:val="both"/>
        <w:rPr>
          <w:b/>
          <w:bCs/>
          <w:i/>
          <w:iCs/>
          <w:color w:val="auto"/>
          <w:lang w:val="sr-Cyrl-RS"/>
        </w:rPr>
      </w:pPr>
      <w:r w:rsidRPr="0081217C">
        <w:rPr>
          <w:b/>
          <w:bCs/>
          <w:i/>
          <w:iCs/>
          <w:color w:val="auto"/>
          <w:lang w:val="sr-Cyrl-RS"/>
        </w:rPr>
        <w:t>Уколико понуду подноси група понуђача или се подноси понуда са подизвођачима,</w:t>
      </w:r>
      <w:r w:rsidRPr="0081217C">
        <w:rPr>
          <w:bCs/>
          <w:i/>
          <w:iCs/>
          <w:color w:val="auto"/>
          <w:lang w:val="sr-Cyrl-RS"/>
        </w:rPr>
        <w:t xml:space="preserve"> </w:t>
      </w:r>
      <w:r w:rsidRPr="0081217C">
        <w:rPr>
          <w:b/>
          <w:bCs/>
          <w:i/>
          <w:iCs/>
          <w:color w:val="auto"/>
          <w:lang w:val="sr-Cyrl-RS"/>
        </w:rPr>
        <w:t>Изјава мора бити потписана од стране овлашћеног лица сваког понуђача из групе понуђача и оверена печатом и од стране овлашћеног лица сваког подизвођача и оверена печатом.</w:t>
      </w:r>
    </w:p>
    <w:p w14:paraId="203604BF" w14:textId="77777777" w:rsidR="009B4137" w:rsidRDefault="009B4137" w:rsidP="009B4137">
      <w:pPr>
        <w:tabs>
          <w:tab w:val="left" w:pos="6028"/>
        </w:tabs>
        <w:autoSpaceDE w:val="0"/>
        <w:spacing w:line="240" w:lineRule="auto"/>
        <w:jc w:val="both"/>
        <w:rPr>
          <w:b/>
          <w:bCs/>
          <w:i/>
          <w:iCs/>
          <w:color w:val="auto"/>
          <w:lang w:val="sr-Cyrl-RS"/>
        </w:rPr>
      </w:pPr>
    </w:p>
    <w:p w14:paraId="5360C823" w14:textId="77777777" w:rsidR="009B4137" w:rsidRDefault="009B4137" w:rsidP="009B4137">
      <w:pPr>
        <w:tabs>
          <w:tab w:val="left" w:pos="6028"/>
        </w:tabs>
        <w:autoSpaceDE w:val="0"/>
        <w:spacing w:line="240" w:lineRule="auto"/>
        <w:jc w:val="both"/>
        <w:rPr>
          <w:b/>
          <w:bCs/>
          <w:i/>
          <w:iCs/>
          <w:color w:val="auto"/>
          <w:lang w:val="sr-Cyrl-RS"/>
        </w:rPr>
      </w:pPr>
    </w:p>
    <w:p w14:paraId="42EABBC2" w14:textId="77777777" w:rsidR="009B4137" w:rsidRPr="0081217C" w:rsidRDefault="009B4137" w:rsidP="009B4137">
      <w:pPr>
        <w:tabs>
          <w:tab w:val="left" w:pos="6028"/>
        </w:tabs>
        <w:autoSpaceDE w:val="0"/>
        <w:spacing w:line="240" w:lineRule="auto"/>
        <w:jc w:val="both"/>
        <w:rPr>
          <w:b/>
          <w:bCs/>
          <w:i/>
          <w:iCs/>
          <w:color w:val="auto"/>
          <w:lang w:val="sr-Cyrl-RS"/>
        </w:rPr>
      </w:pPr>
    </w:p>
    <w:p w14:paraId="4231E189" w14:textId="77777777" w:rsidR="009B4137" w:rsidRDefault="009B4137" w:rsidP="009B4137">
      <w:pPr>
        <w:suppressAutoHyphens w:val="0"/>
        <w:spacing w:line="240" w:lineRule="auto"/>
        <w:rPr>
          <w:rFonts w:eastAsia="Times New Roman"/>
          <w:b/>
          <w:noProof/>
          <w:color w:val="auto"/>
          <w:kern w:val="0"/>
          <w:lang w:val="sr-Cyrl-CS" w:eastAsia="sr-Latn-CS"/>
        </w:rPr>
      </w:pPr>
    </w:p>
    <w:p w14:paraId="0EA6195E" w14:textId="77777777" w:rsidR="009B4137" w:rsidRDefault="009B4137" w:rsidP="009B4137">
      <w:pPr>
        <w:suppressAutoHyphens w:val="0"/>
        <w:spacing w:line="240" w:lineRule="auto"/>
        <w:rPr>
          <w:rFonts w:eastAsia="Times New Roman"/>
          <w:b/>
          <w:noProof/>
          <w:color w:val="auto"/>
          <w:kern w:val="0"/>
          <w:lang w:val="sr-Cyrl-CS" w:eastAsia="sr-Latn-CS"/>
        </w:rPr>
      </w:pPr>
    </w:p>
    <w:p w14:paraId="35FECD03" w14:textId="09834DD4" w:rsidR="004C3BC2" w:rsidRPr="00642854" w:rsidRDefault="004C3BC2" w:rsidP="004C3BC2">
      <w:pPr>
        <w:pStyle w:val="BodyTextIndent"/>
        <w:ind w:left="0"/>
        <w:rPr>
          <w:b/>
        </w:rPr>
      </w:pPr>
    </w:p>
    <w:sectPr w:rsidR="004C3BC2" w:rsidRPr="00642854" w:rsidSect="00E07945">
      <w:headerReference w:type="default" r:id="rId12"/>
      <w:footerReference w:type="default" r:id="rId13"/>
      <w:pgSz w:w="12240" w:h="15840"/>
      <w:pgMar w:top="1276"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3C2CC" w14:textId="77777777" w:rsidR="0040478C" w:rsidRDefault="0040478C" w:rsidP="002C4EAE">
      <w:pPr>
        <w:spacing w:line="240" w:lineRule="auto"/>
      </w:pPr>
      <w:r>
        <w:separator/>
      </w:r>
    </w:p>
  </w:endnote>
  <w:endnote w:type="continuationSeparator" w:id="0">
    <w:p w14:paraId="1B227337" w14:textId="77777777" w:rsidR="0040478C" w:rsidRDefault="0040478C" w:rsidP="002C4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Gothic"/>
    <w:charset w:val="EE"/>
    <w:family w:val="auto"/>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YU C Times">
    <w:altName w:val="Courier New"/>
    <w:charset w:val="00"/>
    <w:family w:val="auto"/>
    <w:pitch w:val="default"/>
  </w:font>
  <w:font w:name="TimesNewRomanPS-BoldMT">
    <w:charset w:val="EE"/>
    <w:family w:val="auto"/>
    <w:pitch w:val="variable"/>
  </w:font>
  <w:font w:name="Malgun Gothic">
    <w:panose1 w:val="020B0503020000020004"/>
    <w:charset w:val="81"/>
    <w:family w:val="swiss"/>
    <w:pitch w:val="variable"/>
    <w:sig w:usb0="9000002F" w:usb1="29D77CFB" w:usb2="00000012" w:usb3="00000000" w:csb0="00080001"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00C6C" w14:textId="77777777" w:rsidR="00AF0A56" w:rsidRPr="00D03930" w:rsidRDefault="00AF0A56" w:rsidP="00751F7F">
    <w:pPr>
      <w:pStyle w:val="Footer"/>
      <w:jc w:val="center"/>
      <w:rPr>
        <w:b/>
        <w:sz w:val="18"/>
        <w:szCs w:val="18"/>
      </w:rPr>
    </w:pPr>
    <w:r w:rsidRPr="00D03930">
      <w:rPr>
        <w:b/>
        <w:sz w:val="18"/>
        <w:szCs w:val="18"/>
      </w:rPr>
      <w:t>Министарство грађевинарства, саобраћаја и инфраструктуре,</w:t>
    </w:r>
  </w:p>
  <w:p w14:paraId="40297436" w14:textId="639A6892" w:rsidR="00AF0A56" w:rsidRPr="00625BD8" w:rsidRDefault="00AF0A56" w:rsidP="00751F7F">
    <w:pPr>
      <w:pStyle w:val="Footer"/>
      <w:jc w:val="center"/>
      <w:rPr>
        <w:b/>
        <w:color w:val="000000" w:themeColor="text1"/>
        <w:sz w:val="18"/>
        <w:szCs w:val="18"/>
        <w:lang w:val="en-US"/>
      </w:rPr>
    </w:pPr>
    <w:r>
      <w:rPr>
        <w:b/>
        <w:sz w:val="18"/>
        <w:szCs w:val="18"/>
      </w:rPr>
      <w:t xml:space="preserve">Београд, Немањина 22-26, </w:t>
    </w:r>
    <w:r w:rsidRPr="00C90C96">
      <w:rPr>
        <w:b/>
        <w:color w:val="000000" w:themeColor="text1"/>
        <w:sz w:val="18"/>
        <w:szCs w:val="18"/>
      </w:rPr>
      <w:t xml:space="preserve">ЈН </w:t>
    </w:r>
    <w:r>
      <w:rPr>
        <w:b/>
        <w:color w:val="000000" w:themeColor="text1"/>
        <w:sz w:val="18"/>
        <w:szCs w:val="18"/>
      </w:rPr>
      <w:t>16</w:t>
    </w:r>
    <w:r w:rsidRPr="00C90C96">
      <w:rPr>
        <w:b/>
        <w:color w:val="000000" w:themeColor="text1"/>
        <w:sz w:val="18"/>
        <w:szCs w:val="18"/>
      </w:rPr>
      <w:t>/</w:t>
    </w:r>
    <w:r w:rsidRPr="00C90C96">
      <w:rPr>
        <w:b/>
        <w:color w:val="000000" w:themeColor="text1"/>
        <w:sz w:val="18"/>
        <w:szCs w:val="18"/>
        <w:lang w:val="sr-Cyrl-RS"/>
      </w:rPr>
      <w:t>201</w:t>
    </w:r>
    <w:r>
      <w:rPr>
        <w:b/>
        <w:color w:val="000000" w:themeColor="text1"/>
        <w:sz w:val="18"/>
        <w:szCs w:val="18"/>
        <w:lang w:val="en-US"/>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E9EAE" w14:textId="77777777" w:rsidR="0040478C" w:rsidRDefault="0040478C" w:rsidP="002C4EAE">
      <w:pPr>
        <w:spacing w:line="240" w:lineRule="auto"/>
      </w:pPr>
      <w:r>
        <w:separator/>
      </w:r>
    </w:p>
  </w:footnote>
  <w:footnote w:type="continuationSeparator" w:id="0">
    <w:p w14:paraId="3D87AA0C" w14:textId="77777777" w:rsidR="0040478C" w:rsidRDefault="0040478C" w:rsidP="002C4E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06666660"/>
      <w:docPartObj>
        <w:docPartGallery w:val="Page Numbers (Top of Page)"/>
        <w:docPartUnique/>
      </w:docPartObj>
    </w:sdtPr>
    <w:sdtEndPr/>
    <w:sdtContent>
      <w:p w14:paraId="3B0A1912" w14:textId="4E3B424F" w:rsidR="00AF0A56" w:rsidRPr="00333C80" w:rsidRDefault="00AF0A56">
        <w:pPr>
          <w:pStyle w:val="Header"/>
          <w:jc w:val="right"/>
          <w:rPr>
            <w:sz w:val="20"/>
            <w:szCs w:val="20"/>
          </w:rPr>
        </w:pPr>
        <w:r w:rsidRPr="00333C80">
          <w:rPr>
            <w:sz w:val="20"/>
            <w:szCs w:val="20"/>
            <w:lang w:val="sr-Cyrl-RS"/>
          </w:rPr>
          <w:t>Страна</w:t>
        </w:r>
        <w:r w:rsidRPr="00333C80">
          <w:rPr>
            <w:sz w:val="20"/>
            <w:szCs w:val="20"/>
          </w:rPr>
          <w:t xml:space="preserve"> </w:t>
        </w:r>
        <w:r w:rsidRPr="00333C80">
          <w:rPr>
            <w:b/>
            <w:bCs/>
            <w:sz w:val="20"/>
            <w:szCs w:val="20"/>
          </w:rPr>
          <w:fldChar w:fldCharType="begin"/>
        </w:r>
        <w:r w:rsidRPr="00333C80">
          <w:rPr>
            <w:b/>
            <w:bCs/>
            <w:sz w:val="20"/>
            <w:szCs w:val="20"/>
          </w:rPr>
          <w:instrText xml:space="preserve"> PAGE </w:instrText>
        </w:r>
        <w:r w:rsidRPr="00333C80">
          <w:rPr>
            <w:b/>
            <w:bCs/>
            <w:sz w:val="20"/>
            <w:szCs w:val="20"/>
          </w:rPr>
          <w:fldChar w:fldCharType="separate"/>
        </w:r>
        <w:r w:rsidR="00570260">
          <w:rPr>
            <w:b/>
            <w:bCs/>
            <w:noProof/>
            <w:sz w:val="20"/>
            <w:szCs w:val="20"/>
          </w:rPr>
          <w:t>4</w:t>
        </w:r>
        <w:r w:rsidRPr="00333C80">
          <w:rPr>
            <w:b/>
            <w:bCs/>
            <w:sz w:val="20"/>
            <w:szCs w:val="20"/>
          </w:rPr>
          <w:fldChar w:fldCharType="end"/>
        </w:r>
        <w:r w:rsidRPr="00333C80">
          <w:rPr>
            <w:sz w:val="20"/>
            <w:szCs w:val="20"/>
          </w:rPr>
          <w:t xml:space="preserve"> од </w:t>
        </w:r>
        <w:r w:rsidRPr="00333C80">
          <w:rPr>
            <w:b/>
            <w:bCs/>
            <w:sz w:val="20"/>
            <w:szCs w:val="20"/>
          </w:rPr>
          <w:fldChar w:fldCharType="begin"/>
        </w:r>
        <w:r w:rsidRPr="00333C80">
          <w:rPr>
            <w:b/>
            <w:bCs/>
            <w:sz w:val="20"/>
            <w:szCs w:val="20"/>
          </w:rPr>
          <w:instrText xml:space="preserve"> NUMPAGES  </w:instrText>
        </w:r>
        <w:r w:rsidRPr="00333C80">
          <w:rPr>
            <w:b/>
            <w:bCs/>
            <w:sz w:val="20"/>
            <w:szCs w:val="20"/>
          </w:rPr>
          <w:fldChar w:fldCharType="separate"/>
        </w:r>
        <w:r w:rsidR="00570260">
          <w:rPr>
            <w:b/>
            <w:bCs/>
            <w:noProof/>
            <w:sz w:val="20"/>
            <w:szCs w:val="20"/>
          </w:rPr>
          <w:t>50</w:t>
        </w:r>
        <w:r w:rsidRPr="00333C80">
          <w:rPr>
            <w:b/>
            <w:bCs/>
            <w:sz w:val="20"/>
            <w:szCs w:val="20"/>
          </w:rPr>
          <w:fldChar w:fldCharType="end"/>
        </w:r>
      </w:p>
    </w:sdtContent>
  </w:sdt>
  <w:p w14:paraId="0D709F0F" w14:textId="77777777" w:rsidR="00AF0A56" w:rsidRPr="00333C80" w:rsidRDefault="00AF0A56">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AE34F78"/>
    <w:multiLevelType w:val="hybridMultilevel"/>
    <w:tmpl w:val="ADB0E7A2"/>
    <w:lvl w:ilvl="0" w:tplc="B3EC0FB4">
      <w:start w:val="1"/>
      <w:numFmt w:val="bullet"/>
      <w:lvlText w:val="-"/>
      <w:lvlJc w:val="left"/>
      <w:pPr>
        <w:ind w:left="720" w:hanging="360"/>
      </w:pPr>
      <w:rPr>
        <w:rFonts w:ascii="Times New Roman" w:eastAsia="TimesNewRomanPSMT"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2212B"/>
    <w:multiLevelType w:val="multilevel"/>
    <w:tmpl w:val="3182AABC"/>
    <w:lvl w:ilvl="0">
      <w:start w:val="1"/>
      <w:numFmt w:val="decimal"/>
      <w:lvlText w:val="%1"/>
      <w:lvlJc w:val="left"/>
      <w:pPr>
        <w:ind w:left="360" w:hanging="360"/>
      </w:pPr>
      <w:rPr>
        <w:rFonts w:hint="default"/>
      </w:rPr>
    </w:lvl>
    <w:lvl w:ilvl="1">
      <w:start w:val="5"/>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4" w15:restartNumberingAfterBreak="0">
    <w:nsid w:val="0D2D1F6E"/>
    <w:multiLevelType w:val="hybridMultilevel"/>
    <w:tmpl w:val="34949DC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15:restartNumberingAfterBreak="0">
    <w:nsid w:val="24A9126B"/>
    <w:multiLevelType w:val="hybridMultilevel"/>
    <w:tmpl w:val="82428FD2"/>
    <w:lvl w:ilvl="0" w:tplc="051E8A78">
      <w:start w:val="1"/>
      <w:numFmt w:val="decimal"/>
      <w:lvlText w:val="%1."/>
      <w:lvlJc w:val="left"/>
      <w:pPr>
        <w:ind w:left="10" w:firstLine="0"/>
      </w:pPr>
      <w:rPr>
        <w:rFonts w:ascii="Times New Roman" w:eastAsia="Times New Roman" w:hAnsi="Times New Roman" w:cs="Times New Roman"/>
        <w:b/>
        <w:bCs/>
        <w:i w:val="0"/>
        <w:strike w:val="0"/>
        <w:dstrike w:val="0"/>
        <w:color w:val="000000"/>
        <w:sz w:val="23"/>
        <w:szCs w:val="23"/>
        <w:u w:val="none" w:color="000000"/>
        <w:effect w:val="none"/>
        <w:bdr w:val="none" w:sz="0" w:space="0" w:color="auto" w:frame="1"/>
        <w:vertAlign w:val="baseline"/>
      </w:rPr>
    </w:lvl>
    <w:lvl w:ilvl="1" w:tplc="88049AA2">
      <w:start w:val="1"/>
      <w:numFmt w:val="decimal"/>
      <w:lvlText w:val="(%2)"/>
      <w:lvlJc w:val="left"/>
      <w:pPr>
        <w:ind w:left="108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A734E76E">
      <w:start w:val="1"/>
      <w:numFmt w:val="lowerRoman"/>
      <w:lvlText w:val="%3"/>
      <w:lvlJc w:val="left"/>
      <w:pPr>
        <w:ind w:left="16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FBC2DFEC">
      <w:start w:val="1"/>
      <w:numFmt w:val="decimal"/>
      <w:lvlText w:val="%4"/>
      <w:lvlJc w:val="left"/>
      <w:pPr>
        <w:ind w:left="23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FE7EEEB2">
      <w:start w:val="1"/>
      <w:numFmt w:val="lowerLetter"/>
      <w:lvlText w:val="%5"/>
      <w:lvlJc w:val="left"/>
      <w:pPr>
        <w:ind w:left="311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C048340A">
      <w:start w:val="1"/>
      <w:numFmt w:val="lowerRoman"/>
      <w:lvlText w:val="%6"/>
      <w:lvlJc w:val="left"/>
      <w:pPr>
        <w:ind w:left="383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EBDC013A">
      <w:start w:val="1"/>
      <w:numFmt w:val="decimal"/>
      <w:lvlText w:val="%7"/>
      <w:lvlJc w:val="left"/>
      <w:pPr>
        <w:ind w:left="455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8DE4F9DA">
      <w:start w:val="1"/>
      <w:numFmt w:val="lowerLetter"/>
      <w:lvlText w:val="%8"/>
      <w:lvlJc w:val="left"/>
      <w:pPr>
        <w:ind w:left="52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B35C8688">
      <w:start w:val="1"/>
      <w:numFmt w:val="lowerRoman"/>
      <w:lvlText w:val="%9"/>
      <w:lvlJc w:val="left"/>
      <w:pPr>
        <w:ind w:left="59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6" w15:restartNumberingAfterBreak="0">
    <w:nsid w:val="2DEB4FEB"/>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EF6FFB"/>
    <w:multiLevelType w:val="hybridMultilevel"/>
    <w:tmpl w:val="55260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976C1"/>
    <w:multiLevelType w:val="hybridMultilevel"/>
    <w:tmpl w:val="ABA8DF64"/>
    <w:lvl w:ilvl="0" w:tplc="AA0C1D54">
      <w:start w:val="8"/>
      <w:numFmt w:val="decimal"/>
      <w:lvlText w:val="%1."/>
      <w:lvlJc w:val="left"/>
      <w:pPr>
        <w:ind w:left="360" w:hanging="360"/>
      </w:pPr>
      <w:rPr>
        <w:b/>
        <w:i w:val="0"/>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15:restartNumberingAfterBreak="0">
    <w:nsid w:val="390A656F"/>
    <w:multiLevelType w:val="multilevel"/>
    <w:tmpl w:val="4A40FE20"/>
    <w:lvl w:ilvl="0">
      <w:start w:val="1"/>
      <w:numFmt w:val="decimal"/>
      <w:lvlText w:val="%1."/>
      <w:lvlJc w:val="left"/>
      <w:pPr>
        <w:ind w:left="720" w:hanging="360"/>
      </w:pPr>
      <w:rPr>
        <w:rFonts w:hint="default"/>
        <w:b/>
      </w:rPr>
    </w:lvl>
    <w:lvl w:ilvl="1">
      <w:start w:val="5"/>
      <w:numFmt w:val="decimal"/>
      <w:isLgl/>
      <w:lvlText w:val="%1.%2"/>
      <w:lvlJc w:val="left"/>
      <w:pPr>
        <w:ind w:left="735" w:hanging="375"/>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10" w15:restartNumberingAfterBreak="0">
    <w:nsid w:val="47D57DED"/>
    <w:multiLevelType w:val="hybridMultilevel"/>
    <w:tmpl w:val="8B1650B8"/>
    <w:lvl w:ilvl="0" w:tplc="081A0005">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C33490"/>
    <w:multiLevelType w:val="hybridMultilevel"/>
    <w:tmpl w:val="6BAAF1EE"/>
    <w:lvl w:ilvl="0" w:tplc="FC8A04AE">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504377"/>
    <w:multiLevelType w:val="hybridMultilevel"/>
    <w:tmpl w:val="0E82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BD1BBB"/>
    <w:multiLevelType w:val="hybridMultilevel"/>
    <w:tmpl w:val="04CE8B44"/>
    <w:lvl w:ilvl="0" w:tplc="622EDEB4">
      <w:start w:val="2"/>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61B6ADD"/>
    <w:multiLevelType w:val="multilevel"/>
    <w:tmpl w:val="CB42185A"/>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96B759C"/>
    <w:multiLevelType w:val="hybridMultilevel"/>
    <w:tmpl w:val="84C63CFE"/>
    <w:lvl w:ilvl="0" w:tplc="4D8AFB1E">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FA05E2">
      <w:start w:val="1"/>
      <w:numFmt w:val="bullet"/>
      <w:lvlText w:val="o"/>
      <w:lvlJc w:val="left"/>
      <w:pPr>
        <w:ind w:left="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04C37E">
      <w:start w:val="1"/>
      <w:numFmt w:val="bullet"/>
      <w:lvlText w:val="▪"/>
      <w:lvlJc w:val="left"/>
      <w:pPr>
        <w:ind w:left="1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D20E7E">
      <w:start w:val="1"/>
      <w:numFmt w:val="bullet"/>
      <w:lvlText w:val="•"/>
      <w:lvlJc w:val="left"/>
      <w:pPr>
        <w:ind w:left="2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8A7E60">
      <w:start w:val="1"/>
      <w:numFmt w:val="bullet"/>
      <w:lvlText w:val="o"/>
      <w:lvlJc w:val="left"/>
      <w:pPr>
        <w:ind w:left="3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5CE266">
      <w:start w:val="1"/>
      <w:numFmt w:val="bullet"/>
      <w:lvlText w:val="▪"/>
      <w:lvlJc w:val="left"/>
      <w:pPr>
        <w:ind w:left="38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944C36">
      <w:start w:val="1"/>
      <w:numFmt w:val="bullet"/>
      <w:lvlText w:val="•"/>
      <w:lvlJc w:val="left"/>
      <w:pPr>
        <w:ind w:left="4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E5FA8">
      <w:start w:val="1"/>
      <w:numFmt w:val="bullet"/>
      <w:lvlText w:val="o"/>
      <w:lvlJc w:val="left"/>
      <w:pPr>
        <w:ind w:left="5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F6E874">
      <w:start w:val="1"/>
      <w:numFmt w:val="bullet"/>
      <w:lvlText w:val="▪"/>
      <w:lvlJc w:val="left"/>
      <w:pPr>
        <w:ind w:left="6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2E749B1"/>
    <w:multiLevelType w:val="hybridMultilevel"/>
    <w:tmpl w:val="FE14F044"/>
    <w:lvl w:ilvl="0" w:tplc="F72CF2BE">
      <w:start w:val="6"/>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5960D4"/>
    <w:multiLevelType w:val="hybridMultilevel"/>
    <w:tmpl w:val="C8527BD4"/>
    <w:lvl w:ilvl="0" w:tplc="4560EB16">
      <w:start w:val="1"/>
      <w:numFmt w:val="decimal"/>
      <w:lvlText w:val="%1)"/>
      <w:lvlJc w:val="left"/>
      <w:pPr>
        <w:ind w:left="2070" w:hanging="360"/>
      </w:pPr>
      <w:rPr>
        <w:rFonts w:eastAsia="TimesNewRomanPSMT"/>
        <w:color w:val="auto"/>
      </w:rPr>
    </w:lvl>
    <w:lvl w:ilvl="1" w:tplc="241A0019">
      <w:start w:val="1"/>
      <w:numFmt w:val="lowerLetter"/>
      <w:lvlText w:val="%2."/>
      <w:lvlJc w:val="left"/>
      <w:pPr>
        <w:ind w:left="2496" w:hanging="360"/>
      </w:pPr>
    </w:lvl>
    <w:lvl w:ilvl="2" w:tplc="241A001B">
      <w:start w:val="1"/>
      <w:numFmt w:val="lowerRoman"/>
      <w:lvlText w:val="%3."/>
      <w:lvlJc w:val="right"/>
      <w:pPr>
        <w:ind w:left="3216" w:hanging="180"/>
      </w:pPr>
    </w:lvl>
    <w:lvl w:ilvl="3" w:tplc="241A000F">
      <w:start w:val="1"/>
      <w:numFmt w:val="decimal"/>
      <w:lvlText w:val="%4."/>
      <w:lvlJc w:val="left"/>
      <w:pPr>
        <w:ind w:left="3936" w:hanging="360"/>
      </w:pPr>
    </w:lvl>
    <w:lvl w:ilvl="4" w:tplc="241A0019">
      <w:start w:val="1"/>
      <w:numFmt w:val="lowerLetter"/>
      <w:lvlText w:val="%5."/>
      <w:lvlJc w:val="left"/>
      <w:pPr>
        <w:ind w:left="4656" w:hanging="360"/>
      </w:pPr>
    </w:lvl>
    <w:lvl w:ilvl="5" w:tplc="241A001B">
      <w:start w:val="1"/>
      <w:numFmt w:val="lowerRoman"/>
      <w:lvlText w:val="%6."/>
      <w:lvlJc w:val="right"/>
      <w:pPr>
        <w:ind w:left="5376" w:hanging="180"/>
      </w:pPr>
    </w:lvl>
    <w:lvl w:ilvl="6" w:tplc="241A000F">
      <w:start w:val="1"/>
      <w:numFmt w:val="decimal"/>
      <w:lvlText w:val="%7."/>
      <w:lvlJc w:val="left"/>
      <w:pPr>
        <w:ind w:left="6096" w:hanging="360"/>
      </w:pPr>
    </w:lvl>
    <w:lvl w:ilvl="7" w:tplc="241A0019">
      <w:start w:val="1"/>
      <w:numFmt w:val="lowerLetter"/>
      <w:lvlText w:val="%8."/>
      <w:lvlJc w:val="left"/>
      <w:pPr>
        <w:ind w:left="6816" w:hanging="360"/>
      </w:pPr>
    </w:lvl>
    <w:lvl w:ilvl="8" w:tplc="241A001B">
      <w:start w:val="1"/>
      <w:numFmt w:val="lowerRoman"/>
      <w:lvlText w:val="%9."/>
      <w:lvlJc w:val="right"/>
      <w:pPr>
        <w:ind w:left="7536" w:hanging="180"/>
      </w:pPr>
    </w:lvl>
  </w:abstractNum>
  <w:abstractNum w:abstractNumId="18" w15:restartNumberingAfterBreak="0">
    <w:nsid w:val="736A74BD"/>
    <w:multiLevelType w:val="hybridMultilevel"/>
    <w:tmpl w:val="9B66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7339B9"/>
    <w:multiLevelType w:val="hybridMultilevel"/>
    <w:tmpl w:val="6A305432"/>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9"/>
  </w:num>
  <w:num w:numId="4">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4"/>
  </w:num>
  <w:num w:numId="10">
    <w:abstractNumId w:val="11"/>
  </w:num>
  <w:num w:numId="11">
    <w:abstractNumId w:val="17"/>
  </w:num>
  <w:num w:numId="12">
    <w:abstractNumId w:val="7"/>
  </w:num>
  <w:num w:numId="13">
    <w:abstractNumId w:val="15"/>
  </w:num>
  <w:num w:numId="14">
    <w:abstractNumId w:val="1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6"/>
  </w:num>
  <w:num w:numId="18">
    <w:abstractNumId w:val="10"/>
  </w:num>
  <w:num w:numId="19">
    <w:abstractNumId w:val="6"/>
  </w:num>
  <w:num w:numId="2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B1"/>
    <w:rsid w:val="000003A9"/>
    <w:rsid w:val="00001ED0"/>
    <w:rsid w:val="00002633"/>
    <w:rsid w:val="000054CA"/>
    <w:rsid w:val="00005A4A"/>
    <w:rsid w:val="00007BAF"/>
    <w:rsid w:val="00011BB7"/>
    <w:rsid w:val="00012CBF"/>
    <w:rsid w:val="00015973"/>
    <w:rsid w:val="000200A1"/>
    <w:rsid w:val="00023D1E"/>
    <w:rsid w:val="000246A1"/>
    <w:rsid w:val="00024A54"/>
    <w:rsid w:val="000256BD"/>
    <w:rsid w:val="00025E4E"/>
    <w:rsid w:val="00026191"/>
    <w:rsid w:val="00027661"/>
    <w:rsid w:val="00030596"/>
    <w:rsid w:val="00034B27"/>
    <w:rsid w:val="0003706F"/>
    <w:rsid w:val="00042EA7"/>
    <w:rsid w:val="00043F03"/>
    <w:rsid w:val="00044F72"/>
    <w:rsid w:val="00055312"/>
    <w:rsid w:val="00055657"/>
    <w:rsid w:val="00056A7E"/>
    <w:rsid w:val="0005779F"/>
    <w:rsid w:val="0006023B"/>
    <w:rsid w:val="000602B9"/>
    <w:rsid w:val="00061478"/>
    <w:rsid w:val="00062482"/>
    <w:rsid w:val="000629B7"/>
    <w:rsid w:val="0007661D"/>
    <w:rsid w:val="000809D7"/>
    <w:rsid w:val="00081CD7"/>
    <w:rsid w:val="000830EA"/>
    <w:rsid w:val="00093B41"/>
    <w:rsid w:val="00093F6F"/>
    <w:rsid w:val="000964D6"/>
    <w:rsid w:val="00096563"/>
    <w:rsid w:val="000A0E9F"/>
    <w:rsid w:val="000A283F"/>
    <w:rsid w:val="000A2D7F"/>
    <w:rsid w:val="000A68EF"/>
    <w:rsid w:val="000A7B80"/>
    <w:rsid w:val="000B077E"/>
    <w:rsid w:val="000B0D9D"/>
    <w:rsid w:val="000B6784"/>
    <w:rsid w:val="000C18BC"/>
    <w:rsid w:val="000C2925"/>
    <w:rsid w:val="000C2A74"/>
    <w:rsid w:val="000C4551"/>
    <w:rsid w:val="000C5A43"/>
    <w:rsid w:val="000D4EFC"/>
    <w:rsid w:val="000E1BEA"/>
    <w:rsid w:val="000E1DBE"/>
    <w:rsid w:val="000E4CB2"/>
    <w:rsid w:val="000E58E1"/>
    <w:rsid w:val="000E6FAF"/>
    <w:rsid w:val="000F02AC"/>
    <w:rsid w:val="000F2470"/>
    <w:rsid w:val="000F4C31"/>
    <w:rsid w:val="000F5589"/>
    <w:rsid w:val="00101CA2"/>
    <w:rsid w:val="00102314"/>
    <w:rsid w:val="001040D1"/>
    <w:rsid w:val="00105DFF"/>
    <w:rsid w:val="00114127"/>
    <w:rsid w:val="001146AF"/>
    <w:rsid w:val="001147E4"/>
    <w:rsid w:val="0012053D"/>
    <w:rsid w:val="00121D7D"/>
    <w:rsid w:val="001278ED"/>
    <w:rsid w:val="00132D87"/>
    <w:rsid w:val="00136249"/>
    <w:rsid w:val="0013734D"/>
    <w:rsid w:val="0013736D"/>
    <w:rsid w:val="00140031"/>
    <w:rsid w:val="00140621"/>
    <w:rsid w:val="00140A10"/>
    <w:rsid w:val="00140C2E"/>
    <w:rsid w:val="001443A8"/>
    <w:rsid w:val="001445E7"/>
    <w:rsid w:val="00144BF5"/>
    <w:rsid w:val="00145187"/>
    <w:rsid w:val="00152443"/>
    <w:rsid w:val="001546B7"/>
    <w:rsid w:val="0015671D"/>
    <w:rsid w:val="00160948"/>
    <w:rsid w:val="00162716"/>
    <w:rsid w:val="00167097"/>
    <w:rsid w:val="0017014D"/>
    <w:rsid w:val="001720E9"/>
    <w:rsid w:val="00172BD8"/>
    <w:rsid w:val="00174827"/>
    <w:rsid w:val="0017602D"/>
    <w:rsid w:val="001770C9"/>
    <w:rsid w:val="0018562E"/>
    <w:rsid w:val="00186F9E"/>
    <w:rsid w:val="001878AF"/>
    <w:rsid w:val="001929EA"/>
    <w:rsid w:val="00193371"/>
    <w:rsid w:val="00196906"/>
    <w:rsid w:val="001A3F54"/>
    <w:rsid w:val="001B5D78"/>
    <w:rsid w:val="001C0584"/>
    <w:rsid w:val="001C0FDA"/>
    <w:rsid w:val="001C1723"/>
    <w:rsid w:val="001C1925"/>
    <w:rsid w:val="001C24BA"/>
    <w:rsid w:val="001C331D"/>
    <w:rsid w:val="001C53A3"/>
    <w:rsid w:val="001C6B12"/>
    <w:rsid w:val="001C74F9"/>
    <w:rsid w:val="001D09EA"/>
    <w:rsid w:val="001D2533"/>
    <w:rsid w:val="001D2A5B"/>
    <w:rsid w:val="001D2E7F"/>
    <w:rsid w:val="001D4631"/>
    <w:rsid w:val="001E3FC3"/>
    <w:rsid w:val="001E43FC"/>
    <w:rsid w:val="001F3A53"/>
    <w:rsid w:val="00201201"/>
    <w:rsid w:val="002031AC"/>
    <w:rsid w:val="00204424"/>
    <w:rsid w:val="002061CD"/>
    <w:rsid w:val="0020788F"/>
    <w:rsid w:val="002122B8"/>
    <w:rsid w:val="00214A77"/>
    <w:rsid w:val="002151EF"/>
    <w:rsid w:val="002216EE"/>
    <w:rsid w:val="00222CEA"/>
    <w:rsid w:val="00223FDF"/>
    <w:rsid w:val="00225046"/>
    <w:rsid w:val="00225147"/>
    <w:rsid w:val="0023329F"/>
    <w:rsid w:val="002343E9"/>
    <w:rsid w:val="00236130"/>
    <w:rsid w:val="0023732D"/>
    <w:rsid w:val="0023746D"/>
    <w:rsid w:val="00241240"/>
    <w:rsid w:val="0024589E"/>
    <w:rsid w:val="00246843"/>
    <w:rsid w:val="00247553"/>
    <w:rsid w:val="00251291"/>
    <w:rsid w:val="0025268F"/>
    <w:rsid w:val="00253F08"/>
    <w:rsid w:val="00254D46"/>
    <w:rsid w:val="00255A58"/>
    <w:rsid w:val="00260388"/>
    <w:rsid w:val="00262205"/>
    <w:rsid w:val="002627CA"/>
    <w:rsid w:val="002631FE"/>
    <w:rsid w:val="00263CD4"/>
    <w:rsid w:val="00263F62"/>
    <w:rsid w:val="00270EAD"/>
    <w:rsid w:val="00271C33"/>
    <w:rsid w:val="00276F3E"/>
    <w:rsid w:val="002770A0"/>
    <w:rsid w:val="00280170"/>
    <w:rsid w:val="00280373"/>
    <w:rsid w:val="00281F07"/>
    <w:rsid w:val="00282DD8"/>
    <w:rsid w:val="00284489"/>
    <w:rsid w:val="00284E2C"/>
    <w:rsid w:val="00285682"/>
    <w:rsid w:val="002860A0"/>
    <w:rsid w:val="002877F0"/>
    <w:rsid w:val="00292C18"/>
    <w:rsid w:val="002979C8"/>
    <w:rsid w:val="002A1602"/>
    <w:rsid w:val="002A270F"/>
    <w:rsid w:val="002B1EFD"/>
    <w:rsid w:val="002B3101"/>
    <w:rsid w:val="002B3BA7"/>
    <w:rsid w:val="002B4FF9"/>
    <w:rsid w:val="002B6923"/>
    <w:rsid w:val="002C0427"/>
    <w:rsid w:val="002C0A4C"/>
    <w:rsid w:val="002C3750"/>
    <w:rsid w:val="002C395B"/>
    <w:rsid w:val="002C4EAE"/>
    <w:rsid w:val="002C7B6C"/>
    <w:rsid w:val="002D5DF5"/>
    <w:rsid w:val="002D5E38"/>
    <w:rsid w:val="002E0C71"/>
    <w:rsid w:val="002E0CB3"/>
    <w:rsid w:val="002E0FD5"/>
    <w:rsid w:val="002E3C35"/>
    <w:rsid w:val="002E5926"/>
    <w:rsid w:val="002E5C3A"/>
    <w:rsid w:val="002F1281"/>
    <w:rsid w:val="002F1296"/>
    <w:rsid w:val="002F222E"/>
    <w:rsid w:val="002F27F1"/>
    <w:rsid w:val="002F7C78"/>
    <w:rsid w:val="00300570"/>
    <w:rsid w:val="00300925"/>
    <w:rsid w:val="003049BC"/>
    <w:rsid w:val="00304A17"/>
    <w:rsid w:val="00304CA8"/>
    <w:rsid w:val="00306C92"/>
    <w:rsid w:val="00310809"/>
    <w:rsid w:val="00312ED6"/>
    <w:rsid w:val="003142DA"/>
    <w:rsid w:val="003154C8"/>
    <w:rsid w:val="0032119C"/>
    <w:rsid w:val="00323CFA"/>
    <w:rsid w:val="003243FD"/>
    <w:rsid w:val="00326FDC"/>
    <w:rsid w:val="003314B1"/>
    <w:rsid w:val="00333C80"/>
    <w:rsid w:val="0034143F"/>
    <w:rsid w:val="00341D7D"/>
    <w:rsid w:val="00341F13"/>
    <w:rsid w:val="00344843"/>
    <w:rsid w:val="0034587E"/>
    <w:rsid w:val="003464B4"/>
    <w:rsid w:val="0034781A"/>
    <w:rsid w:val="003509D6"/>
    <w:rsid w:val="00353E17"/>
    <w:rsid w:val="00354E11"/>
    <w:rsid w:val="00355B05"/>
    <w:rsid w:val="003573BE"/>
    <w:rsid w:val="003604CD"/>
    <w:rsid w:val="0036204B"/>
    <w:rsid w:val="003628E0"/>
    <w:rsid w:val="003638D0"/>
    <w:rsid w:val="00373A01"/>
    <w:rsid w:val="00375052"/>
    <w:rsid w:val="0037523C"/>
    <w:rsid w:val="00375B08"/>
    <w:rsid w:val="00376E06"/>
    <w:rsid w:val="00380EF6"/>
    <w:rsid w:val="003817AF"/>
    <w:rsid w:val="00382569"/>
    <w:rsid w:val="00382E4E"/>
    <w:rsid w:val="00384623"/>
    <w:rsid w:val="00385AF4"/>
    <w:rsid w:val="00386802"/>
    <w:rsid w:val="00390610"/>
    <w:rsid w:val="003A2C6E"/>
    <w:rsid w:val="003A33CD"/>
    <w:rsid w:val="003A5331"/>
    <w:rsid w:val="003A628F"/>
    <w:rsid w:val="003A71D0"/>
    <w:rsid w:val="003B1DBB"/>
    <w:rsid w:val="003B1FE3"/>
    <w:rsid w:val="003B3A71"/>
    <w:rsid w:val="003B3F92"/>
    <w:rsid w:val="003C4F13"/>
    <w:rsid w:val="003C59EA"/>
    <w:rsid w:val="003C6906"/>
    <w:rsid w:val="003C74E1"/>
    <w:rsid w:val="003D0AE7"/>
    <w:rsid w:val="003D21A0"/>
    <w:rsid w:val="003D64CE"/>
    <w:rsid w:val="003D6887"/>
    <w:rsid w:val="003E3297"/>
    <w:rsid w:val="003E3EF4"/>
    <w:rsid w:val="003E5CD5"/>
    <w:rsid w:val="003E7F0E"/>
    <w:rsid w:val="003F1F8F"/>
    <w:rsid w:val="003F3C2E"/>
    <w:rsid w:val="003F6BF3"/>
    <w:rsid w:val="003F6F9C"/>
    <w:rsid w:val="0040058D"/>
    <w:rsid w:val="00401C91"/>
    <w:rsid w:val="00403103"/>
    <w:rsid w:val="004039CE"/>
    <w:rsid w:val="0040478C"/>
    <w:rsid w:val="00406840"/>
    <w:rsid w:val="00407E7A"/>
    <w:rsid w:val="0041037A"/>
    <w:rsid w:val="00410EE3"/>
    <w:rsid w:val="004120F0"/>
    <w:rsid w:val="004137DF"/>
    <w:rsid w:val="004163ED"/>
    <w:rsid w:val="00416F99"/>
    <w:rsid w:val="00424F98"/>
    <w:rsid w:val="00430272"/>
    <w:rsid w:val="004307F9"/>
    <w:rsid w:val="00430C08"/>
    <w:rsid w:val="00430E83"/>
    <w:rsid w:val="00430FBA"/>
    <w:rsid w:val="004312B3"/>
    <w:rsid w:val="00432B18"/>
    <w:rsid w:val="004333DA"/>
    <w:rsid w:val="004341A2"/>
    <w:rsid w:val="004369BB"/>
    <w:rsid w:val="00436D1E"/>
    <w:rsid w:val="004373B2"/>
    <w:rsid w:val="004402E6"/>
    <w:rsid w:val="004426BC"/>
    <w:rsid w:val="00442F9B"/>
    <w:rsid w:val="00443124"/>
    <w:rsid w:val="00443FD2"/>
    <w:rsid w:val="0044537E"/>
    <w:rsid w:val="004458E9"/>
    <w:rsid w:val="004464F4"/>
    <w:rsid w:val="004505B6"/>
    <w:rsid w:val="00452F82"/>
    <w:rsid w:val="0045437C"/>
    <w:rsid w:val="00455067"/>
    <w:rsid w:val="004569FD"/>
    <w:rsid w:val="00462A6C"/>
    <w:rsid w:val="004631AB"/>
    <w:rsid w:val="00466070"/>
    <w:rsid w:val="00471206"/>
    <w:rsid w:val="00473F44"/>
    <w:rsid w:val="004749B6"/>
    <w:rsid w:val="00474FBA"/>
    <w:rsid w:val="00475CD0"/>
    <w:rsid w:val="00475F6F"/>
    <w:rsid w:val="00481AB4"/>
    <w:rsid w:val="00482019"/>
    <w:rsid w:val="004829EA"/>
    <w:rsid w:val="0048453A"/>
    <w:rsid w:val="0048497F"/>
    <w:rsid w:val="00484DD7"/>
    <w:rsid w:val="00485C12"/>
    <w:rsid w:val="0049024E"/>
    <w:rsid w:val="00490755"/>
    <w:rsid w:val="00490E14"/>
    <w:rsid w:val="004911FB"/>
    <w:rsid w:val="00491BC5"/>
    <w:rsid w:val="0049254B"/>
    <w:rsid w:val="004976EC"/>
    <w:rsid w:val="00497A6C"/>
    <w:rsid w:val="004A2303"/>
    <w:rsid w:val="004A37CD"/>
    <w:rsid w:val="004A5CD2"/>
    <w:rsid w:val="004B6CC4"/>
    <w:rsid w:val="004B78B1"/>
    <w:rsid w:val="004C29DE"/>
    <w:rsid w:val="004C3BC2"/>
    <w:rsid w:val="004C43BD"/>
    <w:rsid w:val="004C53F7"/>
    <w:rsid w:val="004D05F1"/>
    <w:rsid w:val="004D2E66"/>
    <w:rsid w:val="004D4DF0"/>
    <w:rsid w:val="004D792E"/>
    <w:rsid w:val="004E1170"/>
    <w:rsid w:val="004E1340"/>
    <w:rsid w:val="004E1377"/>
    <w:rsid w:val="004E1D4C"/>
    <w:rsid w:val="004E26E4"/>
    <w:rsid w:val="004E3533"/>
    <w:rsid w:val="004E3E56"/>
    <w:rsid w:val="004F18EB"/>
    <w:rsid w:val="004F3E15"/>
    <w:rsid w:val="004F7521"/>
    <w:rsid w:val="004F7C89"/>
    <w:rsid w:val="0050018D"/>
    <w:rsid w:val="005009BB"/>
    <w:rsid w:val="005013FE"/>
    <w:rsid w:val="00501D77"/>
    <w:rsid w:val="00502A74"/>
    <w:rsid w:val="0050302D"/>
    <w:rsid w:val="00504D21"/>
    <w:rsid w:val="00505B31"/>
    <w:rsid w:val="0050643F"/>
    <w:rsid w:val="0051326E"/>
    <w:rsid w:val="00513969"/>
    <w:rsid w:val="00515566"/>
    <w:rsid w:val="00516538"/>
    <w:rsid w:val="00516FDA"/>
    <w:rsid w:val="00521F28"/>
    <w:rsid w:val="00524065"/>
    <w:rsid w:val="005253A4"/>
    <w:rsid w:val="00530613"/>
    <w:rsid w:val="00530DC1"/>
    <w:rsid w:val="00530ED4"/>
    <w:rsid w:val="00532020"/>
    <w:rsid w:val="005321DC"/>
    <w:rsid w:val="0053272F"/>
    <w:rsid w:val="005327C1"/>
    <w:rsid w:val="00534EA3"/>
    <w:rsid w:val="0053522D"/>
    <w:rsid w:val="0054016F"/>
    <w:rsid w:val="00546ACA"/>
    <w:rsid w:val="00552401"/>
    <w:rsid w:val="00554221"/>
    <w:rsid w:val="005550E2"/>
    <w:rsid w:val="0055746F"/>
    <w:rsid w:val="00557F4A"/>
    <w:rsid w:val="00560229"/>
    <w:rsid w:val="00562B6A"/>
    <w:rsid w:val="005638E2"/>
    <w:rsid w:val="005666CE"/>
    <w:rsid w:val="00570260"/>
    <w:rsid w:val="00571910"/>
    <w:rsid w:val="005727EA"/>
    <w:rsid w:val="005762AE"/>
    <w:rsid w:val="00576BE1"/>
    <w:rsid w:val="00577B17"/>
    <w:rsid w:val="00581AAF"/>
    <w:rsid w:val="005830B6"/>
    <w:rsid w:val="00584E1D"/>
    <w:rsid w:val="00590166"/>
    <w:rsid w:val="00590641"/>
    <w:rsid w:val="005914EF"/>
    <w:rsid w:val="005919E2"/>
    <w:rsid w:val="00592A41"/>
    <w:rsid w:val="005958B3"/>
    <w:rsid w:val="005963BF"/>
    <w:rsid w:val="005A5DA3"/>
    <w:rsid w:val="005B0178"/>
    <w:rsid w:val="005B0E64"/>
    <w:rsid w:val="005B12D9"/>
    <w:rsid w:val="005B6867"/>
    <w:rsid w:val="005C0915"/>
    <w:rsid w:val="005C2B69"/>
    <w:rsid w:val="005C6A46"/>
    <w:rsid w:val="005D16EE"/>
    <w:rsid w:val="005D191B"/>
    <w:rsid w:val="005D4D6F"/>
    <w:rsid w:val="005D578B"/>
    <w:rsid w:val="005D74C8"/>
    <w:rsid w:val="005E10C9"/>
    <w:rsid w:val="005E16A2"/>
    <w:rsid w:val="005E1DDF"/>
    <w:rsid w:val="005E3C80"/>
    <w:rsid w:val="005E4233"/>
    <w:rsid w:val="005E5C13"/>
    <w:rsid w:val="005E700F"/>
    <w:rsid w:val="005F1B73"/>
    <w:rsid w:val="005F7DFD"/>
    <w:rsid w:val="005F7FB6"/>
    <w:rsid w:val="00600B8C"/>
    <w:rsid w:val="0060109A"/>
    <w:rsid w:val="0060576F"/>
    <w:rsid w:val="00607271"/>
    <w:rsid w:val="00610D3D"/>
    <w:rsid w:val="00612D0E"/>
    <w:rsid w:val="006135EE"/>
    <w:rsid w:val="00617AF6"/>
    <w:rsid w:val="00620C94"/>
    <w:rsid w:val="00621928"/>
    <w:rsid w:val="00621B35"/>
    <w:rsid w:val="00623713"/>
    <w:rsid w:val="0062594F"/>
    <w:rsid w:val="00625965"/>
    <w:rsid w:val="00625BD8"/>
    <w:rsid w:val="00632453"/>
    <w:rsid w:val="00632ABD"/>
    <w:rsid w:val="00633668"/>
    <w:rsid w:val="006346D6"/>
    <w:rsid w:val="0063567B"/>
    <w:rsid w:val="00635855"/>
    <w:rsid w:val="00642854"/>
    <w:rsid w:val="00642F1F"/>
    <w:rsid w:val="00645685"/>
    <w:rsid w:val="00645696"/>
    <w:rsid w:val="00650462"/>
    <w:rsid w:val="006544B6"/>
    <w:rsid w:val="00654583"/>
    <w:rsid w:val="006549CF"/>
    <w:rsid w:val="00661082"/>
    <w:rsid w:val="0066324B"/>
    <w:rsid w:val="006658D2"/>
    <w:rsid w:val="00672248"/>
    <w:rsid w:val="00675F15"/>
    <w:rsid w:val="00676D69"/>
    <w:rsid w:val="00681D45"/>
    <w:rsid w:val="00682E0D"/>
    <w:rsid w:val="00682EA8"/>
    <w:rsid w:val="0068482E"/>
    <w:rsid w:val="00686504"/>
    <w:rsid w:val="00687376"/>
    <w:rsid w:val="0069015F"/>
    <w:rsid w:val="00690B55"/>
    <w:rsid w:val="00690E0E"/>
    <w:rsid w:val="0069427F"/>
    <w:rsid w:val="00694C4B"/>
    <w:rsid w:val="00695B5D"/>
    <w:rsid w:val="00696F73"/>
    <w:rsid w:val="00697109"/>
    <w:rsid w:val="006A7C3C"/>
    <w:rsid w:val="006B312D"/>
    <w:rsid w:val="006B3C24"/>
    <w:rsid w:val="006B52F1"/>
    <w:rsid w:val="006B7E89"/>
    <w:rsid w:val="006C1FE1"/>
    <w:rsid w:val="006C3D7C"/>
    <w:rsid w:val="006C4BDE"/>
    <w:rsid w:val="006C51A5"/>
    <w:rsid w:val="006D156D"/>
    <w:rsid w:val="006D2AB6"/>
    <w:rsid w:val="006D5610"/>
    <w:rsid w:val="006E0DB0"/>
    <w:rsid w:val="006E1DEC"/>
    <w:rsid w:val="006E5743"/>
    <w:rsid w:val="006E7CC5"/>
    <w:rsid w:val="006F3918"/>
    <w:rsid w:val="007010D0"/>
    <w:rsid w:val="007057D5"/>
    <w:rsid w:val="0070631A"/>
    <w:rsid w:val="00706E0C"/>
    <w:rsid w:val="00710C32"/>
    <w:rsid w:val="00712F55"/>
    <w:rsid w:val="00715425"/>
    <w:rsid w:val="0071584F"/>
    <w:rsid w:val="00716F9B"/>
    <w:rsid w:val="00717F40"/>
    <w:rsid w:val="007250D7"/>
    <w:rsid w:val="0072547D"/>
    <w:rsid w:val="007256B8"/>
    <w:rsid w:val="00725FF0"/>
    <w:rsid w:val="0073253D"/>
    <w:rsid w:val="00732684"/>
    <w:rsid w:val="0073396F"/>
    <w:rsid w:val="00733AE3"/>
    <w:rsid w:val="0073496B"/>
    <w:rsid w:val="00734F0D"/>
    <w:rsid w:val="0073553E"/>
    <w:rsid w:val="00735C98"/>
    <w:rsid w:val="00737BEE"/>
    <w:rsid w:val="00737C75"/>
    <w:rsid w:val="0074044A"/>
    <w:rsid w:val="0074077F"/>
    <w:rsid w:val="007460E9"/>
    <w:rsid w:val="0074749A"/>
    <w:rsid w:val="00751F7F"/>
    <w:rsid w:val="00752B6B"/>
    <w:rsid w:val="00752D18"/>
    <w:rsid w:val="00753B5D"/>
    <w:rsid w:val="007562C0"/>
    <w:rsid w:val="00757853"/>
    <w:rsid w:val="00765AD4"/>
    <w:rsid w:val="007667FF"/>
    <w:rsid w:val="00771BD4"/>
    <w:rsid w:val="00773AA3"/>
    <w:rsid w:val="0077665C"/>
    <w:rsid w:val="00780A7E"/>
    <w:rsid w:val="0078238F"/>
    <w:rsid w:val="00783998"/>
    <w:rsid w:val="00786712"/>
    <w:rsid w:val="00786850"/>
    <w:rsid w:val="00787016"/>
    <w:rsid w:val="00787119"/>
    <w:rsid w:val="00790CCB"/>
    <w:rsid w:val="00791179"/>
    <w:rsid w:val="007917E3"/>
    <w:rsid w:val="00794086"/>
    <w:rsid w:val="007953A5"/>
    <w:rsid w:val="00795DF9"/>
    <w:rsid w:val="00797DDD"/>
    <w:rsid w:val="007A05BF"/>
    <w:rsid w:val="007A1E4A"/>
    <w:rsid w:val="007A36D0"/>
    <w:rsid w:val="007A64B8"/>
    <w:rsid w:val="007A6BDB"/>
    <w:rsid w:val="007A6D3B"/>
    <w:rsid w:val="007B145D"/>
    <w:rsid w:val="007B30B7"/>
    <w:rsid w:val="007B67BC"/>
    <w:rsid w:val="007B6C65"/>
    <w:rsid w:val="007B70E3"/>
    <w:rsid w:val="007B7D95"/>
    <w:rsid w:val="007C15BF"/>
    <w:rsid w:val="007C23E3"/>
    <w:rsid w:val="007C32C9"/>
    <w:rsid w:val="007D019E"/>
    <w:rsid w:val="007D2A0E"/>
    <w:rsid w:val="007D5FF5"/>
    <w:rsid w:val="007D673A"/>
    <w:rsid w:val="007D7174"/>
    <w:rsid w:val="007E0AFF"/>
    <w:rsid w:val="007E24A6"/>
    <w:rsid w:val="007E2E92"/>
    <w:rsid w:val="007E3E90"/>
    <w:rsid w:val="007E5A15"/>
    <w:rsid w:val="007E5A71"/>
    <w:rsid w:val="007E6AF5"/>
    <w:rsid w:val="007E6B44"/>
    <w:rsid w:val="007F048E"/>
    <w:rsid w:val="007F33F5"/>
    <w:rsid w:val="007F4BC4"/>
    <w:rsid w:val="007F74E7"/>
    <w:rsid w:val="008035AD"/>
    <w:rsid w:val="008049A9"/>
    <w:rsid w:val="008049D9"/>
    <w:rsid w:val="0080557F"/>
    <w:rsid w:val="00810116"/>
    <w:rsid w:val="0081217C"/>
    <w:rsid w:val="00814766"/>
    <w:rsid w:val="00815F25"/>
    <w:rsid w:val="008165AC"/>
    <w:rsid w:val="00816D08"/>
    <w:rsid w:val="00820F9A"/>
    <w:rsid w:val="00821600"/>
    <w:rsid w:val="00822861"/>
    <w:rsid w:val="00823D5D"/>
    <w:rsid w:val="00823E9A"/>
    <w:rsid w:val="008242ED"/>
    <w:rsid w:val="0082554E"/>
    <w:rsid w:val="00826899"/>
    <w:rsid w:val="00831D09"/>
    <w:rsid w:val="00833522"/>
    <w:rsid w:val="00834614"/>
    <w:rsid w:val="00837A12"/>
    <w:rsid w:val="008403D9"/>
    <w:rsid w:val="008428EE"/>
    <w:rsid w:val="00844C12"/>
    <w:rsid w:val="008474AB"/>
    <w:rsid w:val="008477DD"/>
    <w:rsid w:val="00847C56"/>
    <w:rsid w:val="00856286"/>
    <w:rsid w:val="00857857"/>
    <w:rsid w:val="00860525"/>
    <w:rsid w:val="008617B2"/>
    <w:rsid w:val="00861C23"/>
    <w:rsid w:val="00866C83"/>
    <w:rsid w:val="00873674"/>
    <w:rsid w:val="008757AD"/>
    <w:rsid w:val="00876F9F"/>
    <w:rsid w:val="00880390"/>
    <w:rsid w:val="00881AEC"/>
    <w:rsid w:val="00882B4A"/>
    <w:rsid w:val="00882FF7"/>
    <w:rsid w:val="008833B1"/>
    <w:rsid w:val="0088536B"/>
    <w:rsid w:val="0088602B"/>
    <w:rsid w:val="008960BC"/>
    <w:rsid w:val="008964AF"/>
    <w:rsid w:val="008A0CA5"/>
    <w:rsid w:val="008A1545"/>
    <w:rsid w:val="008A1B4F"/>
    <w:rsid w:val="008A3D13"/>
    <w:rsid w:val="008A47B9"/>
    <w:rsid w:val="008A4A0F"/>
    <w:rsid w:val="008A4F6B"/>
    <w:rsid w:val="008A5D50"/>
    <w:rsid w:val="008A625E"/>
    <w:rsid w:val="008B0FA6"/>
    <w:rsid w:val="008B55AF"/>
    <w:rsid w:val="008C0013"/>
    <w:rsid w:val="008C4B5F"/>
    <w:rsid w:val="008C4FAA"/>
    <w:rsid w:val="008C504B"/>
    <w:rsid w:val="008C6173"/>
    <w:rsid w:val="008C719D"/>
    <w:rsid w:val="008C7947"/>
    <w:rsid w:val="008C7D31"/>
    <w:rsid w:val="008D09EB"/>
    <w:rsid w:val="008D1C1E"/>
    <w:rsid w:val="008D292A"/>
    <w:rsid w:val="008D33BF"/>
    <w:rsid w:val="008D5305"/>
    <w:rsid w:val="008D687B"/>
    <w:rsid w:val="008D6DBF"/>
    <w:rsid w:val="008D79BB"/>
    <w:rsid w:val="008E13F1"/>
    <w:rsid w:val="008E4173"/>
    <w:rsid w:val="008E5DC0"/>
    <w:rsid w:val="008E6A62"/>
    <w:rsid w:val="008E6B82"/>
    <w:rsid w:val="008F2EBA"/>
    <w:rsid w:val="008F3ADD"/>
    <w:rsid w:val="008F3F3D"/>
    <w:rsid w:val="008F55B3"/>
    <w:rsid w:val="008F6A3D"/>
    <w:rsid w:val="008F75B6"/>
    <w:rsid w:val="008F7705"/>
    <w:rsid w:val="0090008C"/>
    <w:rsid w:val="00902599"/>
    <w:rsid w:val="0090274D"/>
    <w:rsid w:val="00902D38"/>
    <w:rsid w:val="00905658"/>
    <w:rsid w:val="009056B7"/>
    <w:rsid w:val="009104DC"/>
    <w:rsid w:val="00911B59"/>
    <w:rsid w:val="00912438"/>
    <w:rsid w:val="009133EC"/>
    <w:rsid w:val="0091408C"/>
    <w:rsid w:val="00922183"/>
    <w:rsid w:val="0092299E"/>
    <w:rsid w:val="00924784"/>
    <w:rsid w:val="009247D6"/>
    <w:rsid w:val="0092504F"/>
    <w:rsid w:val="0092640B"/>
    <w:rsid w:val="00931D70"/>
    <w:rsid w:val="00932FD6"/>
    <w:rsid w:val="009355E3"/>
    <w:rsid w:val="00935BF3"/>
    <w:rsid w:val="009363C8"/>
    <w:rsid w:val="00937A02"/>
    <w:rsid w:val="00937B6E"/>
    <w:rsid w:val="00946BDF"/>
    <w:rsid w:val="0095069D"/>
    <w:rsid w:val="0095369C"/>
    <w:rsid w:val="00953F9F"/>
    <w:rsid w:val="00956A2C"/>
    <w:rsid w:val="00964423"/>
    <w:rsid w:val="00965F8B"/>
    <w:rsid w:val="00971561"/>
    <w:rsid w:val="00972E63"/>
    <w:rsid w:val="009800B3"/>
    <w:rsid w:val="00981451"/>
    <w:rsid w:val="00984B1F"/>
    <w:rsid w:val="0098571B"/>
    <w:rsid w:val="009903FF"/>
    <w:rsid w:val="00990B20"/>
    <w:rsid w:val="00992BF1"/>
    <w:rsid w:val="009958B6"/>
    <w:rsid w:val="00997596"/>
    <w:rsid w:val="00997DDC"/>
    <w:rsid w:val="009A13FF"/>
    <w:rsid w:val="009A2367"/>
    <w:rsid w:val="009A38EE"/>
    <w:rsid w:val="009A4690"/>
    <w:rsid w:val="009A5216"/>
    <w:rsid w:val="009A7533"/>
    <w:rsid w:val="009B0760"/>
    <w:rsid w:val="009B1774"/>
    <w:rsid w:val="009B4137"/>
    <w:rsid w:val="009B4979"/>
    <w:rsid w:val="009B5B10"/>
    <w:rsid w:val="009B5EAC"/>
    <w:rsid w:val="009B7A94"/>
    <w:rsid w:val="009C627A"/>
    <w:rsid w:val="009C6424"/>
    <w:rsid w:val="009C77AE"/>
    <w:rsid w:val="009C7C27"/>
    <w:rsid w:val="009D10EF"/>
    <w:rsid w:val="009D1A22"/>
    <w:rsid w:val="009D3979"/>
    <w:rsid w:val="009D594C"/>
    <w:rsid w:val="009D5A16"/>
    <w:rsid w:val="009D6192"/>
    <w:rsid w:val="009D707E"/>
    <w:rsid w:val="009E008D"/>
    <w:rsid w:val="009E211E"/>
    <w:rsid w:val="009E24F6"/>
    <w:rsid w:val="009E2B44"/>
    <w:rsid w:val="009E36A3"/>
    <w:rsid w:val="009E484A"/>
    <w:rsid w:val="009F3A46"/>
    <w:rsid w:val="009F47AC"/>
    <w:rsid w:val="009F538F"/>
    <w:rsid w:val="00A00522"/>
    <w:rsid w:val="00A021A7"/>
    <w:rsid w:val="00A027F9"/>
    <w:rsid w:val="00A04680"/>
    <w:rsid w:val="00A05A66"/>
    <w:rsid w:val="00A065A9"/>
    <w:rsid w:val="00A06830"/>
    <w:rsid w:val="00A06CFE"/>
    <w:rsid w:val="00A07759"/>
    <w:rsid w:val="00A135FF"/>
    <w:rsid w:val="00A1564D"/>
    <w:rsid w:val="00A15C8B"/>
    <w:rsid w:val="00A164E3"/>
    <w:rsid w:val="00A17BB7"/>
    <w:rsid w:val="00A2184E"/>
    <w:rsid w:val="00A22967"/>
    <w:rsid w:val="00A2599F"/>
    <w:rsid w:val="00A26798"/>
    <w:rsid w:val="00A278BC"/>
    <w:rsid w:val="00A27F81"/>
    <w:rsid w:val="00A31EA1"/>
    <w:rsid w:val="00A323AF"/>
    <w:rsid w:val="00A3291F"/>
    <w:rsid w:val="00A354D4"/>
    <w:rsid w:val="00A3656A"/>
    <w:rsid w:val="00A37238"/>
    <w:rsid w:val="00A40D9F"/>
    <w:rsid w:val="00A424BE"/>
    <w:rsid w:val="00A4261A"/>
    <w:rsid w:val="00A42FE2"/>
    <w:rsid w:val="00A43CD3"/>
    <w:rsid w:val="00A52E05"/>
    <w:rsid w:val="00A5400F"/>
    <w:rsid w:val="00A574F6"/>
    <w:rsid w:val="00A603C2"/>
    <w:rsid w:val="00A609DA"/>
    <w:rsid w:val="00A60DB3"/>
    <w:rsid w:val="00A64DB1"/>
    <w:rsid w:val="00A66688"/>
    <w:rsid w:val="00A76A41"/>
    <w:rsid w:val="00A77609"/>
    <w:rsid w:val="00A82878"/>
    <w:rsid w:val="00A82D79"/>
    <w:rsid w:val="00A835DF"/>
    <w:rsid w:val="00A83D6A"/>
    <w:rsid w:val="00A8533A"/>
    <w:rsid w:val="00A91C7F"/>
    <w:rsid w:val="00A92355"/>
    <w:rsid w:val="00A93032"/>
    <w:rsid w:val="00A94A7E"/>
    <w:rsid w:val="00A96BAE"/>
    <w:rsid w:val="00A97784"/>
    <w:rsid w:val="00AA2547"/>
    <w:rsid w:val="00AA293C"/>
    <w:rsid w:val="00AA4E35"/>
    <w:rsid w:val="00AA6871"/>
    <w:rsid w:val="00AA785C"/>
    <w:rsid w:val="00AB05BC"/>
    <w:rsid w:val="00AB14C6"/>
    <w:rsid w:val="00AB1CFC"/>
    <w:rsid w:val="00AB3BF0"/>
    <w:rsid w:val="00AB75C1"/>
    <w:rsid w:val="00AB75F4"/>
    <w:rsid w:val="00AB7826"/>
    <w:rsid w:val="00AC132E"/>
    <w:rsid w:val="00AC3BCF"/>
    <w:rsid w:val="00AD0666"/>
    <w:rsid w:val="00AD0FCF"/>
    <w:rsid w:val="00AD222E"/>
    <w:rsid w:val="00AD62A3"/>
    <w:rsid w:val="00AD7F23"/>
    <w:rsid w:val="00AE5A2F"/>
    <w:rsid w:val="00AE7478"/>
    <w:rsid w:val="00AF0931"/>
    <w:rsid w:val="00AF0A56"/>
    <w:rsid w:val="00AF44E5"/>
    <w:rsid w:val="00AF6C9D"/>
    <w:rsid w:val="00AF74BD"/>
    <w:rsid w:val="00AF7FB8"/>
    <w:rsid w:val="00B01A95"/>
    <w:rsid w:val="00B034B5"/>
    <w:rsid w:val="00B0659D"/>
    <w:rsid w:val="00B06E08"/>
    <w:rsid w:val="00B07FF7"/>
    <w:rsid w:val="00B11A47"/>
    <w:rsid w:val="00B128D4"/>
    <w:rsid w:val="00B1391C"/>
    <w:rsid w:val="00B175BF"/>
    <w:rsid w:val="00B176D7"/>
    <w:rsid w:val="00B17961"/>
    <w:rsid w:val="00B17E3B"/>
    <w:rsid w:val="00B2274F"/>
    <w:rsid w:val="00B25074"/>
    <w:rsid w:val="00B26E10"/>
    <w:rsid w:val="00B31C29"/>
    <w:rsid w:val="00B33A5C"/>
    <w:rsid w:val="00B36062"/>
    <w:rsid w:val="00B37342"/>
    <w:rsid w:val="00B41A56"/>
    <w:rsid w:val="00B43790"/>
    <w:rsid w:val="00B51FF0"/>
    <w:rsid w:val="00B52D00"/>
    <w:rsid w:val="00B549A7"/>
    <w:rsid w:val="00B55189"/>
    <w:rsid w:val="00B563DF"/>
    <w:rsid w:val="00B6121F"/>
    <w:rsid w:val="00B62CDA"/>
    <w:rsid w:val="00B63920"/>
    <w:rsid w:val="00B64F40"/>
    <w:rsid w:val="00B656D2"/>
    <w:rsid w:val="00B65AC6"/>
    <w:rsid w:val="00B674A5"/>
    <w:rsid w:val="00B71EB1"/>
    <w:rsid w:val="00B72AFA"/>
    <w:rsid w:val="00B74FB2"/>
    <w:rsid w:val="00B75CC0"/>
    <w:rsid w:val="00B81B2C"/>
    <w:rsid w:val="00B85800"/>
    <w:rsid w:val="00B90FE9"/>
    <w:rsid w:val="00B9197F"/>
    <w:rsid w:val="00B92EF3"/>
    <w:rsid w:val="00B935A8"/>
    <w:rsid w:val="00B94A8D"/>
    <w:rsid w:val="00B95D2E"/>
    <w:rsid w:val="00B96E4E"/>
    <w:rsid w:val="00B979F9"/>
    <w:rsid w:val="00B97AFE"/>
    <w:rsid w:val="00BA1BE1"/>
    <w:rsid w:val="00BA294B"/>
    <w:rsid w:val="00BA3D12"/>
    <w:rsid w:val="00BA475C"/>
    <w:rsid w:val="00BA6657"/>
    <w:rsid w:val="00BB63CE"/>
    <w:rsid w:val="00BB702B"/>
    <w:rsid w:val="00BD0E82"/>
    <w:rsid w:val="00BD46F4"/>
    <w:rsid w:val="00BE04F2"/>
    <w:rsid w:val="00BE215D"/>
    <w:rsid w:val="00BE2288"/>
    <w:rsid w:val="00BE7545"/>
    <w:rsid w:val="00BF0571"/>
    <w:rsid w:val="00BF2B84"/>
    <w:rsid w:val="00BF2BB9"/>
    <w:rsid w:val="00BF370F"/>
    <w:rsid w:val="00BF4115"/>
    <w:rsid w:val="00BF5902"/>
    <w:rsid w:val="00BF6F8E"/>
    <w:rsid w:val="00C010F6"/>
    <w:rsid w:val="00C01514"/>
    <w:rsid w:val="00C219E5"/>
    <w:rsid w:val="00C25965"/>
    <w:rsid w:val="00C25F05"/>
    <w:rsid w:val="00C26563"/>
    <w:rsid w:val="00C26B3B"/>
    <w:rsid w:val="00C26BD6"/>
    <w:rsid w:val="00C3265A"/>
    <w:rsid w:val="00C32C39"/>
    <w:rsid w:val="00C41870"/>
    <w:rsid w:val="00C447E9"/>
    <w:rsid w:val="00C459F0"/>
    <w:rsid w:val="00C51D9C"/>
    <w:rsid w:val="00C54E36"/>
    <w:rsid w:val="00C55018"/>
    <w:rsid w:val="00C5617D"/>
    <w:rsid w:val="00C57B0A"/>
    <w:rsid w:val="00C57DB7"/>
    <w:rsid w:val="00C634DC"/>
    <w:rsid w:val="00C63F9A"/>
    <w:rsid w:val="00C64839"/>
    <w:rsid w:val="00C665A4"/>
    <w:rsid w:val="00C73AC1"/>
    <w:rsid w:val="00C77EB7"/>
    <w:rsid w:val="00C807F6"/>
    <w:rsid w:val="00C81BB7"/>
    <w:rsid w:val="00C82A83"/>
    <w:rsid w:val="00C83C30"/>
    <w:rsid w:val="00C86373"/>
    <w:rsid w:val="00C8652A"/>
    <w:rsid w:val="00C870C2"/>
    <w:rsid w:val="00C8744F"/>
    <w:rsid w:val="00C90C96"/>
    <w:rsid w:val="00C914E6"/>
    <w:rsid w:val="00C91890"/>
    <w:rsid w:val="00C93059"/>
    <w:rsid w:val="00C94E23"/>
    <w:rsid w:val="00C95203"/>
    <w:rsid w:val="00C97716"/>
    <w:rsid w:val="00C97C25"/>
    <w:rsid w:val="00CA50E5"/>
    <w:rsid w:val="00CA6CEE"/>
    <w:rsid w:val="00CB0539"/>
    <w:rsid w:val="00CB1DE9"/>
    <w:rsid w:val="00CB5096"/>
    <w:rsid w:val="00CB6A0B"/>
    <w:rsid w:val="00CC0364"/>
    <w:rsid w:val="00CC083D"/>
    <w:rsid w:val="00CC1BEE"/>
    <w:rsid w:val="00CC286C"/>
    <w:rsid w:val="00CC3E2A"/>
    <w:rsid w:val="00CC3FCD"/>
    <w:rsid w:val="00CC47E4"/>
    <w:rsid w:val="00CD4774"/>
    <w:rsid w:val="00CD47CB"/>
    <w:rsid w:val="00CD772A"/>
    <w:rsid w:val="00CE3359"/>
    <w:rsid w:val="00CE3A7B"/>
    <w:rsid w:val="00CE5526"/>
    <w:rsid w:val="00CE5FAC"/>
    <w:rsid w:val="00CE6A12"/>
    <w:rsid w:val="00CE7DD3"/>
    <w:rsid w:val="00CF1346"/>
    <w:rsid w:val="00CF18E0"/>
    <w:rsid w:val="00CF2A75"/>
    <w:rsid w:val="00CF3CC0"/>
    <w:rsid w:val="00D00962"/>
    <w:rsid w:val="00D00A51"/>
    <w:rsid w:val="00D05133"/>
    <w:rsid w:val="00D0521D"/>
    <w:rsid w:val="00D07A56"/>
    <w:rsid w:val="00D1046D"/>
    <w:rsid w:val="00D1055C"/>
    <w:rsid w:val="00D11D11"/>
    <w:rsid w:val="00D13611"/>
    <w:rsid w:val="00D14F7E"/>
    <w:rsid w:val="00D16A55"/>
    <w:rsid w:val="00D2158F"/>
    <w:rsid w:val="00D22077"/>
    <w:rsid w:val="00D368D8"/>
    <w:rsid w:val="00D36E29"/>
    <w:rsid w:val="00D37092"/>
    <w:rsid w:val="00D41098"/>
    <w:rsid w:val="00D4155E"/>
    <w:rsid w:val="00D52A9D"/>
    <w:rsid w:val="00D52B0F"/>
    <w:rsid w:val="00D531B6"/>
    <w:rsid w:val="00D53B72"/>
    <w:rsid w:val="00D5537A"/>
    <w:rsid w:val="00D63FFC"/>
    <w:rsid w:val="00D66C8C"/>
    <w:rsid w:val="00D67FBA"/>
    <w:rsid w:val="00D72D50"/>
    <w:rsid w:val="00D73B34"/>
    <w:rsid w:val="00D74A3B"/>
    <w:rsid w:val="00D75060"/>
    <w:rsid w:val="00D75C86"/>
    <w:rsid w:val="00D76591"/>
    <w:rsid w:val="00D80E6A"/>
    <w:rsid w:val="00D816B2"/>
    <w:rsid w:val="00D82AF1"/>
    <w:rsid w:val="00D856C6"/>
    <w:rsid w:val="00D87871"/>
    <w:rsid w:val="00D87F6D"/>
    <w:rsid w:val="00D92155"/>
    <w:rsid w:val="00D92587"/>
    <w:rsid w:val="00D95D77"/>
    <w:rsid w:val="00D975EC"/>
    <w:rsid w:val="00DA1640"/>
    <w:rsid w:val="00DA24FC"/>
    <w:rsid w:val="00DA50DC"/>
    <w:rsid w:val="00DA5416"/>
    <w:rsid w:val="00DA5FC5"/>
    <w:rsid w:val="00DA7B76"/>
    <w:rsid w:val="00DB1ED8"/>
    <w:rsid w:val="00DB23B7"/>
    <w:rsid w:val="00DB2E56"/>
    <w:rsid w:val="00DB3FD3"/>
    <w:rsid w:val="00DB5573"/>
    <w:rsid w:val="00DC10AE"/>
    <w:rsid w:val="00DC753D"/>
    <w:rsid w:val="00DC774F"/>
    <w:rsid w:val="00DD3505"/>
    <w:rsid w:val="00DD35DA"/>
    <w:rsid w:val="00DD3D92"/>
    <w:rsid w:val="00DD3E89"/>
    <w:rsid w:val="00DD53A0"/>
    <w:rsid w:val="00DD596A"/>
    <w:rsid w:val="00DE2460"/>
    <w:rsid w:val="00DE2A18"/>
    <w:rsid w:val="00DE3E4B"/>
    <w:rsid w:val="00DF20DB"/>
    <w:rsid w:val="00E00A8D"/>
    <w:rsid w:val="00E02A07"/>
    <w:rsid w:val="00E05288"/>
    <w:rsid w:val="00E064F2"/>
    <w:rsid w:val="00E07945"/>
    <w:rsid w:val="00E07C48"/>
    <w:rsid w:val="00E101CF"/>
    <w:rsid w:val="00E114FB"/>
    <w:rsid w:val="00E155C6"/>
    <w:rsid w:val="00E206A6"/>
    <w:rsid w:val="00E220EF"/>
    <w:rsid w:val="00E22D02"/>
    <w:rsid w:val="00E241E4"/>
    <w:rsid w:val="00E24F1C"/>
    <w:rsid w:val="00E25C1F"/>
    <w:rsid w:val="00E26183"/>
    <w:rsid w:val="00E26732"/>
    <w:rsid w:val="00E27307"/>
    <w:rsid w:val="00E33B0E"/>
    <w:rsid w:val="00E33C28"/>
    <w:rsid w:val="00E37DB8"/>
    <w:rsid w:val="00E400DA"/>
    <w:rsid w:val="00E40DAE"/>
    <w:rsid w:val="00E40E30"/>
    <w:rsid w:val="00E40F32"/>
    <w:rsid w:val="00E46C56"/>
    <w:rsid w:val="00E5005D"/>
    <w:rsid w:val="00E502E5"/>
    <w:rsid w:val="00E50B11"/>
    <w:rsid w:val="00E5101C"/>
    <w:rsid w:val="00E55D25"/>
    <w:rsid w:val="00E60A2E"/>
    <w:rsid w:val="00E62062"/>
    <w:rsid w:val="00E62AF1"/>
    <w:rsid w:val="00E71253"/>
    <w:rsid w:val="00E74205"/>
    <w:rsid w:val="00E75146"/>
    <w:rsid w:val="00E75264"/>
    <w:rsid w:val="00E83C6C"/>
    <w:rsid w:val="00E83E61"/>
    <w:rsid w:val="00E87D87"/>
    <w:rsid w:val="00E93503"/>
    <w:rsid w:val="00E93FEF"/>
    <w:rsid w:val="00EA00B4"/>
    <w:rsid w:val="00EA336B"/>
    <w:rsid w:val="00EA59FB"/>
    <w:rsid w:val="00EA74AF"/>
    <w:rsid w:val="00EB07C4"/>
    <w:rsid w:val="00EB1E2F"/>
    <w:rsid w:val="00EB321A"/>
    <w:rsid w:val="00EB4D76"/>
    <w:rsid w:val="00EB560C"/>
    <w:rsid w:val="00EC15D1"/>
    <w:rsid w:val="00EC6628"/>
    <w:rsid w:val="00EC7D85"/>
    <w:rsid w:val="00ED4D26"/>
    <w:rsid w:val="00ED6445"/>
    <w:rsid w:val="00EE01BD"/>
    <w:rsid w:val="00EE08A9"/>
    <w:rsid w:val="00EE1CE6"/>
    <w:rsid w:val="00EE3CD6"/>
    <w:rsid w:val="00EE7B87"/>
    <w:rsid w:val="00EF0C8D"/>
    <w:rsid w:val="00EF0CF2"/>
    <w:rsid w:val="00EF4112"/>
    <w:rsid w:val="00EF4FD4"/>
    <w:rsid w:val="00EF6EE9"/>
    <w:rsid w:val="00F01481"/>
    <w:rsid w:val="00F016E8"/>
    <w:rsid w:val="00F116A5"/>
    <w:rsid w:val="00F1264B"/>
    <w:rsid w:val="00F12CC4"/>
    <w:rsid w:val="00F13126"/>
    <w:rsid w:val="00F13309"/>
    <w:rsid w:val="00F2184C"/>
    <w:rsid w:val="00F22D02"/>
    <w:rsid w:val="00F23572"/>
    <w:rsid w:val="00F251E6"/>
    <w:rsid w:val="00F257D9"/>
    <w:rsid w:val="00F26372"/>
    <w:rsid w:val="00F271B4"/>
    <w:rsid w:val="00F31FF8"/>
    <w:rsid w:val="00F34952"/>
    <w:rsid w:val="00F367F6"/>
    <w:rsid w:val="00F37EC7"/>
    <w:rsid w:val="00F47068"/>
    <w:rsid w:val="00F519AB"/>
    <w:rsid w:val="00F51B7E"/>
    <w:rsid w:val="00F539E3"/>
    <w:rsid w:val="00F650F0"/>
    <w:rsid w:val="00F66EE0"/>
    <w:rsid w:val="00F67D86"/>
    <w:rsid w:val="00F7070F"/>
    <w:rsid w:val="00F7245C"/>
    <w:rsid w:val="00F80091"/>
    <w:rsid w:val="00F8421A"/>
    <w:rsid w:val="00F848DF"/>
    <w:rsid w:val="00F85EE8"/>
    <w:rsid w:val="00F876E7"/>
    <w:rsid w:val="00F90424"/>
    <w:rsid w:val="00F93F43"/>
    <w:rsid w:val="00F9410C"/>
    <w:rsid w:val="00FA12F9"/>
    <w:rsid w:val="00FA24E3"/>
    <w:rsid w:val="00FA2582"/>
    <w:rsid w:val="00FA61F8"/>
    <w:rsid w:val="00FA6E90"/>
    <w:rsid w:val="00FB01AE"/>
    <w:rsid w:val="00FB0A04"/>
    <w:rsid w:val="00FB14F2"/>
    <w:rsid w:val="00FB1FA9"/>
    <w:rsid w:val="00FB2E49"/>
    <w:rsid w:val="00FB47A1"/>
    <w:rsid w:val="00FB6AF7"/>
    <w:rsid w:val="00FC2A5B"/>
    <w:rsid w:val="00FC51D3"/>
    <w:rsid w:val="00FC7805"/>
    <w:rsid w:val="00FD080E"/>
    <w:rsid w:val="00FD4394"/>
    <w:rsid w:val="00FE1390"/>
    <w:rsid w:val="00FE1E74"/>
    <w:rsid w:val="00FE38E0"/>
    <w:rsid w:val="00FE44DD"/>
    <w:rsid w:val="00FE6C75"/>
    <w:rsid w:val="00FE71FC"/>
    <w:rsid w:val="00FF0F66"/>
    <w:rsid w:val="00FF2E32"/>
    <w:rsid w:val="00FF53ED"/>
    <w:rsid w:val="00FF5BAD"/>
    <w:rsid w:val="00FF5D02"/>
    <w:rsid w:val="00FF5F0C"/>
    <w:rsid w:val="00FF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98B18"/>
  <w15:docId w15:val="{09603476-46CB-4D5E-9B79-5AD8F4FF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BB7"/>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2F1281"/>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unhideWhenUsed/>
    <w:qFormat/>
    <w:rsid w:val="002F1281"/>
    <w:pPr>
      <w:keepNext/>
      <w:numPr>
        <w:ilvl w:val="1"/>
        <w:numId w:val="1"/>
      </w:numPr>
      <w:jc w:val="center"/>
      <w:outlineLvl w:val="1"/>
    </w:pPr>
    <w:rPr>
      <w:rFonts w:ascii="Book Antiqua" w:eastAsia="Times New Roman" w:hAnsi="Book Antiqua"/>
      <w:b/>
      <w:bCs/>
      <w:sz w:val="28"/>
    </w:rPr>
  </w:style>
  <w:style w:type="paragraph" w:styleId="Heading3">
    <w:name w:val="heading 3"/>
    <w:basedOn w:val="Normal"/>
    <w:next w:val="BodyText"/>
    <w:link w:val="Heading3Char"/>
    <w:unhideWhenUsed/>
    <w:qFormat/>
    <w:rsid w:val="002F1281"/>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unhideWhenUsed/>
    <w:qFormat/>
    <w:rsid w:val="002F1281"/>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2F1281"/>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2F1281"/>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9"/>
    <w:semiHidden/>
    <w:unhideWhenUsed/>
    <w:qFormat/>
    <w:rsid w:val="002F1281"/>
    <w:pPr>
      <w:keepNext/>
      <w:numPr>
        <w:ilvl w:val="6"/>
        <w:numId w:val="1"/>
      </w:numPr>
      <w:outlineLvl w:val="6"/>
    </w:pPr>
    <w:rPr>
      <w:rFonts w:ascii="Book Antiqua" w:eastAsia="Times New Roman" w:hAnsi="Book Antiqua" w:cs="Arial"/>
      <w:b/>
      <w:bCs/>
      <w:lang w:val="sr-Latn-CS"/>
    </w:rPr>
  </w:style>
  <w:style w:type="paragraph" w:styleId="Heading8">
    <w:name w:val="heading 8"/>
    <w:basedOn w:val="Normal"/>
    <w:next w:val="BodyText"/>
    <w:link w:val="Heading8Char"/>
    <w:uiPriority w:val="99"/>
    <w:semiHidden/>
    <w:unhideWhenUsed/>
    <w:qFormat/>
    <w:rsid w:val="002F1281"/>
    <w:pPr>
      <w:keepNext/>
      <w:numPr>
        <w:ilvl w:val="7"/>
        <w:numId w:val="1"/>
      </w:numPr>
      <w:jc w:val="both"/>
      <w:outlineLvl w:val="7"/>
    </w:pPr>
    <w:rPr>
      <w:rFonts w:eastAsia="Times New Roman"/>
      <w:b/>
      <w:lang w:val="sr-Latn-CS"/>
    </w:rPr>
  </w:style>
  <w:style w:type="paragraph" w:styleId="Heading9">
    <w:name w:val="heading 9"/>
    <w:basedOn w:val="Normal"/>
    <w:next w:val="BodyText"/>
    <w:link w:val="Heading9Char"/>
    <w:uiPriority w:val="99"/>
    <w:semiHidden/>
    <w:unhideWhenUsed/>
    <w:qFormat/>
    <w:rsid w:val="002F1281"/>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F1281"/>
    <w:pPr>
      <w:spacing w:after="120"/>
    </w:pPr>
    <w:rPr>
      <w:lang w:val="sr-Latn-CS"/>
    </w:rPr>
  </w:style>
  <w:style w:type="character" w:customStyle="1" w:styleId="BodyTextChar">
    <w:name w:val="Body Text Char"/>
    <w:basedOn w:val="DefaultParagraphFont"/>
    <w:link w:val="BodyText"/>
    <w:uiPriority w:val="99"/>
    <w:rsid w:val="002F1281"/>
    <w:rPr>
      <w:rFonts w:ascii="Times New Roman" w:eastAsia="Arial Unicode MS" w:hAnsi="Times New Roman" w:cs="Times New Roman"/>
      <w:color w:val="000000"/>
      <w:kern w:val="2"/>
      <w:sz w:val="24"/>
      <w:szCs w:val="24"/>
      <w:lang w:val="sr-Latn-CS" w:eastAsia="ar-SA"/>
    </w:rPr>
  </w:style>
  <w:style w:type="character" w:customStyle="1" w:styleId="Heading1Char">
    <w:name w:val="Heading 1 Char"/>
    <w:basedOn w:val="DefaultParagraphFont"/>
    <w:link w:val="Heading1"/>
    <w:rsid w:val="002F1281"/>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rsid w:val="002F1281"/>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rsid w:val="002F1281"/>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rsid w:val="002F1281"/>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2F1281"/>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2F1281"/>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uiPriority w:val="99"/>
    <w:semiHidden/>
    <w:rsid w:val="002F1281"/>
    <w:rPr>
      <w:rFonts w:ascii="Book Antiqua" w:eastAsia="Times New Roman" w:hAnsi="Book Antiqua" w:cs="Arial"/>
      <w:b/>
      <w:bCs/>
      <w:color w:val="000000"/>
      <w:kern w:val="2"/>
      <w:sz w:val="24"/>
      <w:szCs w:val="24"/>
      <w:lang w:val="sr-Latn-CS" w:eastAsia="ar-SA"/>
    </w:rPr>
  </w:style>
  <w:style w:type="character" w:customStyle="1" w:styleId="Heading8Char">
    <w:name w:val="Heading 8 Char"/>
    <w:basedOn w:val="DefaultParagraphFont"/>
    <w:link w:val="Heading8"/>
    <w:uiPriority w:val="99"/>
    <w:semiHidden/>
    <w:rsid w:val="002F1281"/>
    <w:rPr>
      <w:rFonts w:ascii="Times New Roman" w:eastAsia="Times New Roman" w:hAnsi="Times New Roman" w:cs="Times New Roman"/>
      <w:b/>
      <w:color w:val="000000"/>
      <w:kern w:val="2"/>
      <w:sz w:val="24"/>
      <w:szCs w:val="24"/>
      <w:lang w:val="sr-Latn-CS" w:eastAsia="ar-SA"/>
    </w:rPr>
  </w:style>
  <w:style w:type="character" w:customStyle="1" w:styleId="Heading9Char">
    <w:name w:val="Heading 9 Char"/>
    <w:basedOn w:val="DefaultParagraphFont"/>
    <w:link w:val="Heading9"/>
    <w:uiPriority w:val="99"/>
    <w:semiHidden/>
    <w:rsid w:val="002F1281"/>
    <w:rPr>
      <w:rFonts w:ascii="Arial" w:eastAsia="Times New Roman" w:hAnsi="Arial" w:cs="Arial"/>
      <w:color w:val="000000"/>
      <w:kern w:val="2"/>
      <w:sz w:val="24"/>
      <w:szCs w:val="24"/>
      <w:lang w:eastAsia="ar-SA"/>
    </w:rPr>
  </w:style>
  <w:style w:type="character" w:styleId="Hyperlink">
    <w:name w:val="Hyperlink"/>
    <w:uiPriority w:val="99"/>
    <w:unhideWhenUsed/>
    <w:rsid w:val="002F1281"/>
    <w:rPr>
      <w:color w:val="0563C1"/>
      <w:u w:val="single"/>
    </w:rPr>
  </w:style>
  <w:style w:type="character" w:styleId="FollowedHyperlink">
    <w:name w:val="FollowedHyperlink"/>
    <w:basedOn w:val="DefaultParagraphFont"/>
    <w:uiPriority w:val="99"/>
    <w:semiHidden/>
    <w:unhideWhenUsed/>
    <w:rsid w:val="002F1281"/>
    <w:rPr>
      <w:color w:val="800080" w:themeColor="followedHyperlink"/>
      <w:u w:val="single"/>
    </w:rPr>
  </w:style>
  <w:style w:type="paragraph" w:styleId="NormalWeb">
    <w:name w:val="Normal (Web)"/>
    <w:basedOn w:val="Normal"/>
    <w:uiPriority w:val="99"/>
    <w:semiHidden/>
    <w:unhideWhenUsed/>
    <w:rsid w:val="002F1281"/>
    <w:pPr>
      <w:suppressAutoHyphens w:val="0"/>
      <w:spacing w:before="100" w:beforeAutospacing="1" w:after="100" w:afterAutospacing="1" w:line="240" w:lineRule="auto"/>
    </w:pPr>
    <w:rPr>
      <w:rFonts w:eastAsia="Times New Roman"/>
      <w:color w:val="auto"/>
      <w:kern w:val="0"/>
      <w:lang w:val="sr-Latn-CS" w:eastAsia="sr-Latn-CS"/>
    </w:rPr>
  </w:style>
  <w:style w:type="paragraph" w:styleId="CommentText">
    <w:name w:val="annotation text"/>
    <w:basedOn w:val="Normal"/>
    <w:link w:val="CommentTextChar1"/>
    <w:unhideWhenUsed/>
    <w:rsid w:val="002F1281"/>
    <w:rPr>
      <w:sz w:val="20"/>
      <w:szCs w:val="20"/>
      <w:lang w:val="sr-Latn-CS"/>
    </w:rPr>
  </w:style>
  <w:style w:type="character" w:customStyle="1" w:styleId="CommentTextChar1">
    <w:name w:val="Comment Text Char1"/>
    <w:basedOn w:val="DefaultParagraphFont"/>
    <w:link w:val="CommentText"/>
    <w:locked/>
    <w:rsid w:val="002F1281"/>
    <w:rPr>
      <w:rFonts w:ascii="Times New Roman" w:eastAsia="Arial Unicode MS" w:hAnsi="Times New Roman" w:cs="Times New Roman"/>
      <w:color w:val="000000"/>
      <w:kern w:val="2"/>
      <w:sz w:val="20"/>
      <w:szCs w:val="20"/>
      <w:lang w:val="sr-Latn-CS" w:eastAsia="ar-SA"/>
    </w:rPr>
  </w:style>
  <w:style w:type="character" w:customStyle="1" w:styleId="CommentTextChar">
    <w:name w:val="Comment Text Char"/>
    <w:basedOn w:val="DefaultParagraphFont"/>
    <w:uiPriority w:val="99"/>
    <w:rsid w:val="002F1281"/>
    <w:rPr>
      <w:rFonts w:ascii="Times New Roman" w:eastAsia="Arial Unicode MS" w:hAnsi="Times New Roman" w:cs="Times New Roman"/>
      <w:color w:val="000000"/>
      <w:kern w:val="2"/>
      <w:sz w:val="20"/>
      <w:szCs w:val="20"/>
      <w:lang w:eastAsia="ar-SA"/>
    </w:rPr>
  </w:style>
  <w:style w:type="paragraph" w:styleId="Header">
    <w:name w:val="header"/>
    <w:basedOn w:val="Normal"/>
    <w:link w:val="HeaderChar1"/>
    <w:uiPriority w:val="99"/>
    <w:unhideWhenUsed/>
    <w:rsid w:val="002F1281"/>
    <w:pPr>
      <w:suppressLineNumbers/>
      <w:tabs>
        <w:tab w:val="center" w:pos="4513"/>
        <w:tab w:val="right" w:pos="9026"/>
      </w:tabs>
    </w:pPr>
    <w:rPr>
      <w:lang w:val="sr-Latn-CS"/>
    </w:rPr>
  </w:style>
  <w:style w:type="character" w:customStyle="1" w:styleId="HeaderChar1">
    <w:name w:val="Header Char1"/>
    <w:basedOn w:val="DefaultParagraphFont"/>
    <w:link w:val="Header"/>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HeaderChar">
    <w:name w:val="Head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uiPriority w:val="99"/>
    <w:unhideWhenUsed/>
    <w:rsid w:val="002F1281"/>
    <w:pPr>
      <w:suppressLineNumbers/>
      <w:tabs>
        <w:tab w:val="center" w:pos="4513"/>
        <w:tab w:val="right" w:pos="9026"/>
      </w:tabs>
    </w:pPr>
    <w:rPr>
      <w:lang w:val="sr-Latn-CS"/>
    </w:rPr>
  </w:style>
  <w:style w:type="character" w:customStyle="1" w:styleId="FooterChar1">
    <w:name w:val="Footer Char1"/>
    <w:basedOn w:val="DefaultParagraphFont"/>
    <w:link w:val="Footer"/>
    <w:uiPriority w:val="99"/>
    <w:locked/>
    <w:rsid w:val="002F1281"/>
    <w:rPr>
      <w:rFonts w:ascii="Times New Roman" w:eastAsia="Arial Unicode MS" w:hAnsi="Times New Roman" w:cs="Times New Roman"/>
      <w:color w:val="000000"/>
      <w:kern w:val="2"/>
      <w:sz w:val="24"/>
      <w:szCs w:val="24"/>
      <w:lang w:val="sr-Latn-CS" w:eastAsia="ar-SA"/>
    </w:rPr>
  </w:style>
  <w:style w:type="character" w:customStyle="1" w:styleId="FooterChar">
    <w:name w:val="Foot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2"/>
    <w:uiPriority w:val="99"/>
    <w:semiHidden/>
    <w:unhideWhenUsed/>
    <w:rsid w:val="002F1281"/>
    <w:pPr>
      <w:spacing w:after="120" w:line="480" w:lineRule="auto"/>
    </w:pPr>
    <w:rPr>
      <w:lang w:val="sr-Latn-CS"/>
    </w:rPr>
  </w:style>
  <w:style w:type="character" w:customStyle="1" w:styleId="BodyText2Char2">
    <w:name w:val="Body Text 2 Char2"/>
    <w:basedOn w:val="DefaultParagraphFont"/>
    <w:link w:val="BodyText2"/>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semiHidden/>
    <w:rsid w:val="002F1281"/>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uiPriority w:val="99"/>
    <w:semiHidden/>
    <w:unhideWhenUsed/>
    <w:rsid w:val="002F1281"/>
    <w:pPr>
      <w:spacing w:after="120"/>
    </w:pPr>
    <w:rPr>
      <w:rFonts w:eastAsia="Times New Roman"/>
      <w:sz w:val="16"/>
      <w:szCs w:val="16"/>
      <w:lang w:val="sr-Latn-CS"/>
    </w:rPr>
  </w:style>
  <w:style w:type="character" w:customStyle="1" w:styleId="BodyText3Char1">
    <w:name w:val="Body Text 3 Char1"/>
    <w:basedOn w:val="DefaultParagraphFont"/>
    <w:link w:val="BodyText3"/>
    <w:uiPriority w:val="99"/>
    <w:semiHidden/>
    <w:locked/>
    <w:rsid w:val="002F1281"/>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semiHidden/>
    <w:rsid w:val="002F1281"/>
    <w:rPr>
      <w:rFonts w:ascii="Times New Roman" w:eastAsia="Arial Unicode MS" w:hAnsi="Times New Roman" w:cs="Times New Roman"/>
      <w:color w:val="000000"/>
      <w:kern w:val="2"/>
      <w:sz w:val="16"/>
      <w:szCs w:val="16"/>
      <w:lang w:eastAsia="ar-SA"/>
    </w:rPr>
  </w:style>
  <w:style w:type="paragraph" w:styleId="CommentSubject">
    <w:name w:val="annotation subject"/>
    <w:basedOn w:val="CommentText"/>
    <w:next w:val="CommentText"/>
    <w:link w:val="CommentSubjectChar1"/>
    <w:uiPriority w:val="99"/>
    <w:semiHidden/>
    <w:unhideWhenUsed/>
    <w:rsid w:val="002F1281"/>
    <w:rPr>
      <w:b/>
      <w:bCs/>
    </w:rPr>
  </w:style>
  <w:style w:type="character" w:customStyle="1" w:styleId="CommentSubjectChar1">
    <w:name w:val="Comment Subject Char1"/>
    <w:basedOn w:val="CommentTextChar1"/>
    <w:link w:val="CommentSubject"/>
    <w:uiPriority w:val="99"/>
    <w:semiHidden/>
    <w:locked/>
    <w:rsid w:val="002F1281"/>
    <w:rPr>
      <w:rFonts w:ascii="Times New Roman" w:eastAsia="Arial Unicode MS" w:hAnsi="Times New Roman" w:cs="Times New Roman"/>
      <w:b/>
      <w:bCs/>
      <w:color w:val="000000"/>
      <w:kern w:val="2"/>
      <w:sz w:val="20"/>
      <w:szCs w:val="20"/>
      <w:lang w:val="sr-Latn-CS" w:eastAsia="ar-SA"/>
    </w:rPr>
  </w:style>
  <w:style w:type="character" w:customStyle="1" w:styleId="CommentSubjectChar">
    <w:name w:val="Comment Subject Char"/>
    <w:basedOn w:val="CommentTextChar"/>
    <w:semiHidden/>
    <w:rsid w:val="002F1281"/>
    <w:rPr>
      <w:rFonts w:ascii="Times New Roman" w:eastAsia="Arial Unicode MS" w:hAnsi="Times New Roman" w:cs="Times New Roman"/>
      <w:b/>
      <w:bCs/>
      <w:color w:val="000000"/>
      <w:kern w:val="2"/>
      <w:sz w:val="20"/>
      <w:szCs w:val="20"/>
      <w:lang w:eastAsia="ar-SA"/>
    </w:rPr>
  </w:style>
  <w:style w:type="paragraph" w:styleId="BalloonText">
    <w:name w:val="Balloon Text"/>
    <w:basedOn w:val="Normal"/>
    <w:link w:val="BalloonTextChar1"/>
    <w:uiPriority w:val="99"/>
    <w:semiHidden/>
    <w:unhideWhenUsed/>
    <w:rsid w:val="002F1281"/>
    <w:rPr>
      <w:rFonts w:ascii="Tahoma" w:hAnsi="Tahoma" w:cs="Tahoma"/>
      <w:sz w:val="16"/>
      <w:szCs w:val="16"/>
      <w:lang w:val="sr-Latn-CS"/>
    </w:rPr>
  </w:style>
  <w:style w:type="character" w:customStyle="1" w:styleId="BalloonTextChar1">
    <w:name w:val="Balloon Text Char1"/>
    <w:basedOn w:val="DefaultParagraphFont"/>
    <w:link w:val="BalloonText"/>
    <w:uiPriority w:val="99"/>
    <w:semiHidden/>
    <w:locked/>
    <w:rsid w:val="002F1281"/>
    <w:rPr>
      <w:rFonts w:ascii="Tahoma" w:eastAsia="Arial Unicode MS" w:hAnsi="Tahoma" w:cs="Tahoma"/>
      <w:color w:val="000000"/>
      <w:kern w:val="2"/>
      <w:sz w:val="16"/>
      <w:szCs w:val="16"/>
      <w:lang w:val="sr-Latn-CS" w:eastAsia="ar-SA"/>
    </w:rPr>
  </w:style>
  <w:style w:type="character" w:customStyle="1" w:styleId="BalloonTextChar">
    <w:name w:val="Balloon Text Char"/>
    <w:basedOn w:val="DefaultParagraphFont"/>
    <w:semiHidden/>
    <w:rsid w:val="002F1281"/>
    <w:rPr>
      <w:rFonts w:ascii="Tahoma" w:eastAsia="Arial Unicode MS" w:hAnsi="Tahoma" w:cs="Tahoma"/>
      <w:color w:val="000000"/>
      <w:kern w:val="2"/>
      <w:sz w:val="16"/>
      <w:szCs w:val="16"/>
      <w:lang w:eastAsia="ar-SA"/>
    </w:rPr>
  </w:style>
  <w:style w:type="paragraph" w:styleId="NoSpacing">
    <w:name w:val="No Spacing"/>
    <w:qFormat/>
    <w:rsid w:val="002F1281"/>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uiPriority w:val="34"/>
    <w:qFormat/>
    <w:rsid w:val="002F1281"/>
    <w:pPr>
      <w:ind w:left="720"/>
    </w:pPr>
    <w:rPr>
      <w:lang w:val="sr-Latn-CS"/>
    </w:rPr>
  </w:style>
  <w:style w:type="paragraph" w:customStyle="1" w:styleId="Heading">
    <w:name w:val="Heading"/>
    <w:basedOn w:val="Normal"/>
    <w:next w:val="BodyText"/>
    <w:uiPriority w:val="99"/>
    <w:rsid w:val="002F1281"/>
    <w:pPr>
      <w:keepNext/>
      <w:spacing w:before="240" w:after="120"/>
    </w:pPr>
    <w:rPr>
      <w:rFonts w:ascii="Arial" w:hAnsi="Arial" w:cs="Mangal"/>
      <w:sz w:val="28"/>
      <w:szCs w:val="28"/>
      <w:lang w:val="sr-Latn-CS"/>
    </w:rPr>
  </w:style>
  <w:style w:type="paragraph" w:customStyle="1" w:styleId="Index">
    <w:name w:val="Index"/>
    <w:basedOn w:val="Normal"/>
    <w:uiPriority w:val="99"/>
    <w:rsid w:val="002F1281"/>
    <w:pPr>
      <w:suppressLineNumbers/>
    </w:pPr>
    <w:rPr>
      <w:rFonts w:cs="Mangal"/>
      <w:lang w:val="sr-Latn-CS"/>
    </w:rPr>
  </w:style>
  <w:style w:type="paragraph" w:customStyle="1" w:styleId="CommentText1">
    <w:name w:val="Comment Text1"/>
    <w:basedOn w:val="Normal"/>
    <w:uiPriority w:val="99"/>
    <w:rsid w:val="002F1281"/>
    <w:rPr>
      <w:sz w:val="20"/>
      <w:szCs w:val="20"/>
      <w:lang w:val="sr-Latn-CS"/>
    </w:rPr>
  </w:style>
  <w:style w:type="paragraph" w:customStyle="1" w:styleId="CommentSubject1">
    <w:name w:val="Comment Subject1"/>
    <w:basedOn w:val="CommentText1"/>
    <w:uiPriority w:val="99"/>
    <w:rsid w:val="002F1281"/>
    <w:rPr>
      <w:b/>
      <w:bCs/>
    </w:rPr>
  </w:style>
  <w:style w:type="paragraph" w:customStyle="1" w:styleId="ContentsHeading">
    <w:name w:val="Contents Heading"/>
    <w:basedOn w:val="Heading1"/>
    <w:uiPriority w:val="99"/>
    <w:rsid w:val="002F1281"/>
    <w:pPr>
      <w:suppressLineNumbers/>
    </w:pPr>
    <w:rPr>
      <w:sz w:val="32"/>
      <w:szCs w:val="32"/>
    </w:rPr>
  </w:style>
  <w:style w:type="paragraph" w:customStyle="1" w:styleId="TableContents">
    <w:name w:val="Table Contents"/>
    <w:basedOn w:val="Normal"/>
    <w:rsid w:val="002F1281"/>
    <w:pPr>
      <w:suppressLineNumbers/>
    </w:pPr>
    <w:rPr>
      <w:lang w:val="sr-Latn-CS"/>
    </w:rPr>
  </w:style>
  <w:style w:type="paragraph" w:customStyle="1" w:styleId="TableHeading">
    <w:name w:val="Table Heading"/>
    <w:basedOn w:val="TableContents"/>
    <w:uiPriority w:val="99"/>
    <w:rsid w:val="002F1281"/>
    <w:pPr>
      <w:jc w:val="center"/>
    </w:pPr>
    <w:rPr>
      <w:b/>
      <w:bCs/>
    </w:rPr>
  </w:style>
  <w:style w:type="paragraph" w:customStyle="1" w:styleId="Default">
    <w:name w:val="Default"/>
    <w:rsid w:val="002F12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2z0">
    <w:name w:val="WW8Num2z0"/>
    <w:rsid w:val="002F1281"/>
    <w:rPr>
      <w:rFonts w:ascii="Symbol" w:hAnsi="Symbol" w:cs="Symbol" w:hint="default"/>
    </w:rPr>
  </w:style>
  <w:style w:type="character" w:customStyle="1" w:styleId="WW8Num2z1">
    <w:name w:val="WW8Num2z1"/>
    <w:rsid w:val="002F1281"/>
    <w:rPr>
      <w:rFonts w:ascii="Courier New" w:hAnsi="Courier New" w:cs="Courier New" w:hint="default"/>
    </w:rPr>
  </w:style>
  <w:style w:type="character" w:customStyle="1" w:styleId="WW8Num2z2">
    <w:name w:val="WW8Num2z2"/>
    <w:rsid w:val="002F1281"/>
    <w:rPr>
      <w:rFonts w:ascii="Wingdings" w:hAnsi="Wingdings" w:cs="Wingdings" w:hint="default"/>
    </w:rPr>
  </w:style>
  <w:style w:type="character" w:customStyle="1" w:styleId="WW8Num3z1">
    <w:name w:val="WW8Num3z1"/>
    <w:rsid w:val="002F1281"/>
    <w:rPr>
      <w:b/>
      <w:bCs w:val="0"/>
      <w:i w:val="0"/>
      <w:iCs w:val="0"/>
      <w:sz w:val="24"/>
      <w:szCs w:val="24"/>
    </w:rPr>
  </w:style>
  <w:style w:type="character" w:customStyle="1" w:styleId="WW8Num4z0">
    <w:name w:val="WW8Num4z0"/>
    <w:rsid w:val="002F1281"/>
    <w:rPr>
      <w:rFonts w:ascii="Arial" w:hAnsi="Arial" w:cs="Arial" w:hint="default"/>
      <w:i w:val="0"/>
      <w:iCs w:val="0"/>
      <w:sz w:val="24"/>
    </w:rPr>
  </w:style>
  <w:style w:type="character" w:customStyle="1" w:styleId="WW8Num4z1">
    <w:name w:val="WW8Num4z1"/>
    <w:rsid w:val="002F1281"/>
    <w:rPr>
      <w:rFonts w:ascii="Courier New" w:hAnsi="Courier New" w:cs="Courier New" w:hint="default"/>
    </w:rPr>
  </w:style>
  <w:style w:type="character" w:customStyle="1" w:styleId="WW8Num4z2">
    <w:name w:val="WW8Num4z2"/>
    <w:rsid w:val="002F1281"/>
    <w:rPr>
      <w:rFonts w:ascii="Wingdings" w:hAnsi="Wingdings" w:cs="Wingdings" w:hint="default"/>
    </w:rPr>
  </w:style>
  <w:style w:type="character" w:customStyle="1" w:styleId="WW8Num4z3">
    <w:name w:val="WW8Num4z3"/>
    <w:rsid w:val="002F1281"/>
    <w:rPr>
      <w:rFonts w:ascii="Symbol" w:hAnsi="Symbol" w:cs="Symbol" w:hint="default"/>
    </w:rPr>
  </w:style>
  <w:style w:type="character" w:customStyle="1" w:styleId="WW8Num5z0">
    <w:name w:val="WW8Num5z0"/>
    <w:rsid w:val="002F1281"/>
    <w:rPr>
      <w:rFonts w:ascii="Arial" w:hAnsi="Arial" w:cs="Arial" w:hint="default"/>
      <w:b w:val="0"/>
      <w:bCs w:val="0"/>
      <w:i w:val="0"/>
      <w:iCs w:val="0"/>
      <w:sz w:val="24"/>
    </w:rPr>
  </w:style>
  <w:style w:type="character" w:customStyle="1" w:styleId="WW8Num5z1">
    <w:name w:val="WW8Num5z1"/>
    <w:rsid w:val="002F1281"/>
    <w:rPr>
      <w:rFonts w:ascii="Courier New" w:hAnsi="Courier New" w:cs="Courier New" w:hint="default"/>
    </w:rPr>
  </w:style>
  <w:style w:type="character" w:customStyle="1" w:styleId="WW8Num5z2">
    <w:name w:val="WW8Num5z2"/>
    <w:rsid w:val="002F1281"/>
    <w:rPr>
      <w:rFonts w:ascii="Wingdings" w:hAnsi="Wingdings" w:cs="Wingdings" w:hint="default"/>
    </w:rPr>
  </w:style>
  <w:style w:type="character" w:customStyle="1" w:styleId="WW8Num6z0">
    <w:name w:val="WW8Num6z0"/>
    <w:rsid w:val="002F1281"/>
    <w:rPr>
      <w:rFonts w:ascii="Symbol" w:hAnsi="Symbol" w:cs="Symbol" w:hint="default"/>
    </w:rPr>
  </w:style>
  <w:style w:type="character" w:customStyle="1" w:styleId="WW8Num6z1">
    <w:name w:val="WW8Num6z1"/>
    <w:rsid w:val="002F1281"/>
    <w:rPr>
      <w:rFonts w:ascii="Courier New" w:hAnsi="Courier New" w:cs="Courier New" w:hint="default"/>
    </w:rPr>
  </w:style>
  <w:style w:type="character" w:customStyle="1" w:styleId="WW8Num6z2">
    <w:name w:val="WW8Num6z2"/>
    <w:rsid w:val="002F1281"/>
    <w:rPr>
      <w:rFonts w:ascii="Wingdings" w:hAnsi="Wingdings" w:cs="Wingdings" w:hint="default"/>
    </w:rPr>
  </w:style>
  <w:style w:type="character" w:customStyle="1" w:styleId="WW8Num8z1">
    <w:name w:val="WW8Num8z1"/>
    <w:rsid w:val="002F1281"/>
    <w:rPr>
      <w:rFonts w:ascii="Courier New" w:hAnsi="Courier New" w:cs="Courier New" w:hint="default"/>
    </w:rPr>
  </w:style>
  <w:style w:type="character" w:customStyle="1" w:styleId="WW8Num8z2">
    <w:name w:val="WW8Num8z2"/>
    <w:rsid w:val="002F1281"/>
    <w:rPr>
      <w:rFonts w:ascii="Wingdings" w:hAnsi="Wingdings" w:cs="Wingdings" w:hint="default"/>
    </w:rPr>
  </w:style>
  <w:style w:type="character" w:customStyle="1" w:styleId="WW8Num8z3">
    <w:name w:val="WW8Num8z3"/>
    <w:rsid w:val="002F1281"/>
    <w:rPr>
      <w:rFonts w:ascii="Symbol" w:hAnsi="Symbol" w:cs="Symbol" w:hint="default"/>
    </w:rPr>
  </w:style>
  <w:style w:type="character" w:customStyle="1" w:styleId="WW8Num9z0">
    <w:name w:val="WW8Num9z0"/>
    <w:rsid w:val="002F1281"/>
    <w:rPr>
      <w:i w:val="0"/>
      <w:iCs w:val="0"/>
    </w:rPr>
  </w:style>
  <w:style w:type="character" w:customStyle="1" w:styleId="WW8Num9z1">
    <w:name w:val="WW8Num9z1"/>
    <w:rsid w:val="002F1281"/>
    <w:rPr>
      <w:rFonts w:ascii="Courier New" w:hAnsi="Courier New" w:cs="Courier New" w:hint="default"/>
    </w:rPr>
  </w:style>
  <w:style w:type="character" w:customStyle="1" w:styleId="WW8Num9z2">
    <w:name w:val="WW8Num9z2"/>
    <w:rsid w:val="002F1281"/>
    <w:rPr>
      <w:rFonts w:ascii="Wingdings" w:hAnsi="Wingdings" w:cs="Wingdings" w:hint="default"/>
    </w:rPr>
  </w:style>
  <w:style w:type="character" w:customStyle="1" w:styleId="WW8Num9z3">
    <w:name w:val="WW8Num9z3"/>
    <w:rsid w:val="002F1281"/>
    <w:rPr>
      <w:rFonts w:ascii="Symbol" w:hAnsi="Symbol" w:cs="Symbol" w:hint="default"/>
    </w:rPr>
  </w:style>
  <w:style w:type="character" w:customStyle="1" w:styleId="WW8Num10z1">
    <w:name w:val="WW8Num10z1"/>
    <w:rsid w:val="002F1281"/>
    <w:rPr>
      <w:rFonts w:ascii="Courier New" w:hAnsi="Courier New" w:cs="Courier New" w:hint="default"/>
    </w:rPr>
  </w:style>
  <w:style w:type="character" w:customStyle="1" w:styleId="WW8Num10z2">
    <w:name w:val="WW8Num10z2"/>
    <w:rsid w:val="002F1281"/>
    <w:rPr>
      <w:rFonts w:ascii="Wingdings" w:hAnsi="Wingdings" w:cs="Wingdings" w:hint="default"/>
    </w:rPr>
  </w:style>
  <w:style w:type="character" w:customStyle="1" w:styleId="WW8Num10z3">
    <w:name w:val="WW8Num10z3"/>
    <w:rsid w:val="002F1281"/>
    <w:rPr>
      <w:rFonts w:ascii="Symbol" w:hAnsi="Symbol" w:cs="Symbol" w:hint="default"/>
    </w:rPr>
  </w:style>
  <w:style w:type="character" w:customStyle="1" w:styleId="WW8Num5z3">
    <w:name w:val="WW8Num5z3"/>
    <w:rsid w:val="002F1281"/>
    <w:rPr>
      <w:rFonts w:ascii="Symbol" w:hAnsi="Symbol" w:cs="Symbol" w:hint="default"/>
    </w:rPr>
  </w:style>
  <w:style w:type="character" w:customStyle="1" w:styleId="WW8Num7z0">
    <w:name w:val="WW8Num7z0"/>
    <w:rsid w:val="002F1281"/>
    <w:rPr>
      <w:b w:val="0"/>
      <w:bCs w:val="0"/>
      <w:i w:val="0"/>
      <w:iCs w:val="0"/>
      <w:color w:val="00000A"/>
    </w:rPr>
  </w:style>
  <w:style w:type="character" w:customStyle="1" w:styleId="WW8Num8z0">
    <w:name w:val="WW8Num8z0"/>
    <w:rsid w:val="002F1281"/>
    <w:rPr>
      <w:rFonts w:ascii="Symbol" w:hAnsi="Symbol" w:cs="Symbol" w:hint="default"/>
    </w:rPr>
  </w:style>
  <w:style w:type="character" w:customStyle="1" w:styleId="WW8Num11z0">
    <w:name w:val="WW8Num11z0"/>
    <w:rsid w:val="002F1281"/>
    <w:rPr>
      <w:rFonts w:ascii="Wingdings" w:hAnsi="Wingdings" w:cs="Wingdings" w:hint="default"/>
      <w:b w:val="0"/>
      <w:bCs w:val="0"/>
      <w:i w:val="0"/>
      <w:iCs w:val="0"/>
      <w:color w:val="00000A"/>
    </w:rPr>
  </w:style>
  <w:style w:type="character" w:customStyle="1" w:styleId="WW8Num11z1">
    <w:name w:val="WW8Num11z1"/>
    <w:rsid w:val="002F1281"/>
    <w:rPr>
      <w:rFonts w:ascii="Courier New" w:hAnsi="Courier New" w:cs="Arial" w:hint="default"/>
      <w:b w:val="0"/>
      <w:bCs w:val="0"/>
      <w:i w:val="0"/>
      <w:iCs w:val="0"/>
      <w:sz w:val="24"/>
    </w:rPr>
  </w:style>
  <w:style w:type="character" w:customStyle="1" w:styleId="WW8Num11z2">
    <w:name w:val="WW8Num11z2"/>
    <w:rsid w:val="002F1281"/>
    <w:rPr>
      <w:rFonts w:ascii="Wingdings" w:hAnsi="Wingdings" w:cs="Wingdings" w:hint="default"/>
    </w:rPr>
  </w:style>
  <w:style w:type="character" w:customStyle="1" w:styleId="WW8Num11z3">
    <w:name w:val="WW8Num11z3"/>
    <w:rsid w:val="002F1281"/>
    <w:rPr>
      <w:rFonts w:ascii="Symbol" w:hAnsi="Symbol" w:cs="Symbol" w:hint="default"/>
    </w:rPr>
  </w:style>
  <w:style w:type="character" w:customStyle="1" w:styleId="WW8Num12z0">
    <w:name w:val="WW8Num12z0"/>
    <w:rsid w:val="002F1281"/>
    <w:rPr>
      <w:b w:val="0"/>
      <w:bCs w:val="0"/>
    </w:rPr>
  </w:style>
  <w:style w:type="character" w:customStyle="1" w:styleId="WW8Num12z1">
    <w:name w:val="WW8Num12z1"/>
    <w:rsid w:val="002F1281"/>
    <w:rPr>
      <w:rFonts w:ascii="Courier New" w:hAnsi="Courier New" w:cs="Arial" w:hint="default"/>
      <w:b w:val="0"/>
      <w:bCs w:val="0"/>
      <w:i w:val="0"/>
      <w:iCs w:val="0"/>
      <w:sz w:val="24"/>
    </w:rPr>
  </w:style>
  <w:style w:type="character" w:customStyle="1" w:styleId="WW8Num12z2">
    <w:name w:val="WW8Num12z2"/>
    <w:rsid w:val="002F1281"/>
    <w:rPr>
      <w:rFonts w:ascii="Wingdings" w:hAnsi="Wingdings" w:cs="Wingdings" w:hint="default"/>
    </w:rPr>
  </w:style>
  <w:style w:type="character" w:customStyle="1" w:styleId="WW8Num12z3">
    <w:name w:val="WW8Num12z3"/>
    <w:rsid w:val="002F1281"/>
    <w:rPr>
      <w:rFonts w:ascii="Symbol" w:hAnsi="Symbol" w:cs="Symbol" w:hint="default"/>
    </w:rPr>
  </w:style>
  <w:style w:type="character" w:customStyle="1" w:styleId="WW8Num14z0">
    <w:name w:val="WW8Num14z0"/>
    <w:rsid w:val="002F1281"/>
    <w:rPr>
      <w:rFonts w:ascii="Wingdings" w:hAnsi="Wingdings" w:cs="Wingdings" w:hint="default"/>
    </w:rPr>
  </w:style>
  <w:style w:type="character" w:customStyle="1" w:styleId="WW8Num14z1">
    <w:name w:val="WW8Num14z1"/>
    <w:rsid w:val="002F1281"/>
    <w:rPr>
      <w:rFonts w:ascii="Courier New" w:hAnsi="Courier New" w:cs="Arial" w:hint="default"/>
      <w:b w:val="0"/>
      <w:bCs w:val="0"/>
      <w:i w:val="0"/>
      <w:iCs w:val="0"/>
      <w:sz w:val="24"/>
    </w:rPr>
  </w:style>
  <w:style w:type="character" w:customStyle="1" w:styleId="WW8Num14z3">
    <w:name w:val="WW8Num14z3"/>
    <w:rsid w:val="002F1281"/>
    <w:rPr>
      <w:rFonts w:ascii="Symbol" w:hAnsi="Symbol" w:cs="Symbol" w:hint="default"/>
    </w:rPr>
  </w:style>
  <w:style w:type="character" w:customStyle="1" w:styleId="WW8Num15z1">
    <w:name w:val="WW8Num15z1"/>
    <w:rsid w:val="002F1281"/>
    <w:rPr>
      <w:b/>
      <w:bCs w:val="0"/>
      <w:i w:val="0"/>
      <w:iCs w:val="0"/>
      <w:sz w:val="24"/>
      <w:szCs w:val="24"/>
    </w:rPr>
  </w:style>
  <w:style w:type="character" w:customStyle="1" w:styleId="WW8Num16z1">
    <w:name w:val="WW8Num16z1"/>
    <w:rsid w:val="002F1281"/>
    <w:rPr>
      <w:rFonts w:ascii="Courier New" w:hAnsi="Courier New" w:cs="Arial" w:hint="default"/>
      <w:b w:val="0"/>
      <w:bCs w:val="0"/>
      <w:i w:val="0"/>
      <w:iCs w:val="0"/>
      <w:sz w:val="24"/>
    </w:rPr>
  </w:style>
  <w:style w:type="character" w:customStyle="1" w:styleId="WW8Num16z2">
    <w:name w:val="WW8Num16z2"/>
    <w:rsid w:val="002F1281"/>
    <w:rPr>
      <w:rFonts w:ascii="Wingdings" w:hAnsi="Wingdings" w:cs="Wingdings" w:hint="default"/>
    </w:rPr>
  </w:style>
  <w:style w:type="character" w:customStyle="1" w:styleId="WW8Num16z3">
    <w:name w:val="WW8Num16z3"/>
    <w:rsid w:val="002F1281"/>
    <w:rPr>
      <w:rFonts w:ascii="Symbol" w:hAnsi="Symbol" w:cs="Symbol" w:hint="default"/>
    </w:rPr>
  </w:style>
  <w:style w:type="character" w:customStyle="1" w:styleId="WW8Num7z1">
    <w:name w:val="WW8Num7z1"/>
    <w:rsid w:val="002F1281"/>
    <w:rPr>
      <w:rFonts w:ascii="Courier New" w:hAnsi="Courier New" w:cs="Courier New" w:hint="default"/>
    </w:rPr>
  </w:style>
  <w:style w:type="character" w:customStyle="1" w:styleId="WW8Num7z2">
    <w:name w:val="WW8Num7z2"/>
    <w:rsid w:val="002F1281"/>
    <w:rPr>
      <w:rFonts w:ascii="Wingdings" w:hAnsi="Wingdings" w:cs="Wingdings" w:hint="default"/>
    </w:rPr>
  </w:style>
  <w:style w:type="character" w:customStyle="1" w:styleId="WW8Num10z0">
    <w:name w:val="WW8Num10z0"/>
    <w:rsid w:val="002F1281"/>
    <w:rPr>
      <w:rFonts w:ascii="Symbol" w:hAnsi="Symbol" w:cs="Symbol" w:hint="default"/>
    </w:rPr>
  </w:style>
  <w:style w:type="character" w:customStyle="1" w:styleId="WW-DefaultParagraphFont">
    <w:name w:val="WW-Default Paragraph Font"/>
    <w:rsid w:val="002F1281"/>
  </w:style>
  <w:style w:type="character" w:customStyle="1" w:styleId="WW-DefaultParagraphFont1">
    <w:name w:val="WW-Default Paragraph Font1"/>
    <w:rsid w:val="002F1281"/>
  </w:style>
  <w:style w:type="character" w:customStyle="1" w:styleId="ListParagraphChar">
    <w:name w:val="List Paragraph Char"/>
    <w:uiPriority w:val="34"/>
    <w:rsid w:val="002F1281"/>
  </w:style>
  <w:style w:type="character" w:customStyle="1" w:styleId="CommentReference1">
    <w:name w:val="Comment Reference1"/>
    <w:rsid w:val="002F1281"/>
    <w:rPr>
      <w:sz w:val="16"/>
      <w:szCs w:val="16"/>
    </w:rPr>
  </w:style>
  <w:style w:type="character" w:customStyle="1" w:styleId="BodyText2Char1">
    <w:name w:val="Body Text 2 Char1"/>
    <w:basedOn w:val="WW-DefaultParagraphFont1"/>
    <w:rsid w:val="002F1281"/>
  </w:style>
  <w:style w:type="character" w:customStyle="1" w:styleId="NoSpacingChar">
    <w:name w:val="No Spacing Char"/>
    <w:rsid w:val="002F1281"/>
    <w:rPr>
      <w:lang w:val="en-US"/>
    </w:rPr>
  </w:style>
  <w:style w:type="character" w:customStyle="1" w:styleId="ListLabel1">
    <w:name w:val="ListLabel 1"/>
    <w:rsid w:val="002F1281"/>
    <w:rPr>
      <w:rFonts w:ascii="Courier New" w:hAnsi="Courier New" w:cs="Courier New" w:hint="default"/>
    </w:rPr>
  </w:style>
  <w:style w:type="character" w:customStyle="1" w:styleId="ListLabel2">
    <w:name w:val="ListLabel 2"/>
    <w:rsid w:val="002F1281"/>
    <w:rPr>
      <w:b/>
      <w:bCs w:val="0"/>
      <w:i w:val="0"/>
      <w:iCs w:val="0"/>
      <w:sz w:val="24"/>
      <w:szCs w:val="24"/>
    </w:rPr>
  </w:style>
  <w:style w:type="character" w:customStyle="1" w:styleId="ListLabel3">
    <w:name w:val="ListLabel 3"/>
    <w:rsid w:val="002F1281"/>
    <w:rPr>
      <w:rFonts w:ascii="Arial" w:hAnsi="Arial" w:cs="Arial" w:hint="default"/>
      <w:i w:val="0"/>
      <w:iCs w:val="0"/>
      <w:sz w:val="24"/>
    </w:rPr>
  </w:style>
  <w:style w:type="character" w:customStyle="1" w:styleId="ListLabel4">
    <w:name w:val="ListLabel 4"/>
    <w:rsid w:val="002F1281"/>
    <w:rPr>
      <w:rFonts w:ascii="Arial" w:hAnsi="Arial" w:cs="Arial" w:hint="default"/>
      <w:b w:val="0"/>
      <w:bCs w:val="0"/>
      <w:i w:val="0"/>
      <w:iCs w:val="0"/>
      <w:sz w:val="24"/>
    </w:rPr>
  </w:style>
  <w:style w:type="character" w:customStyle="1" w:styleId="ListLabel5">
    <w:name w:val="ListLabel 5"/>
    <w:rsid w:val="002F1281"/>
    <w:rPr>
      <w:rFonts w:ascii="Calibri" w:hAnsi="Calibri" w:cs="Calibri" w:hint="default"/>
    </w:rPr>
  </w:style>
  <w:style w:type="character" w:customStyle="1" w:styleId="ListLabel6">
    <w:name w:val="ListLabel 6"/>
    <w:rsid w:val="002F1281"/>
    <w:rPr>
      <w:b w:val="0"/>
      <w:bCs w:val="0"/>
      <w:i w:val="0"/>
      <w:iCs w:val="0"/>
      <w:color w:val="00000A"/>
    </w:rPr>
  </w:style>
  <w:style w:type="character" w:customStyle="1" w:styleId="ListLabel7">
    <w:name w:val="ListLabel 7"/>
    <w:rsid w:val="002F1281"/>
    <w:rPr>
      <w:rFonts w:ascii="TimesNewRomanPSMT" w:eastAsia="TimesNewRomanPSMT" w:hAnsi="TimesNewRomanPSMT" w:cs="Times New Roman" w:hint="default"/>
    </w:rPr>
  </w:style>
  <w:style w:type="character" w:customStyle="1" w:styleId="ListLabel8">
    <w:name w:val="ListLabel 8"/>
    <w:rsid w:val="002F1281"/>
    <w:rPr>
      <w:i w:val="0"/>
      <w:iCs w:val="0"/>
    </w:rPr>
  </w:style>
  <w:style w:type="character" w:customStyle="1" w:styleId="NumberingSymbols">
    <w:name w:val="Numbering Symbols"/>
    <w:rsid w:val="002F1281"/>
  </w:style>
  <w:style w:type="character" w:customStyle="1" w:styleId="FootnoteCharacters">
    <w:name w:val="Footnote Characters"/>
    <w:rsid w:val="002F1281"/>
    <w:rPr>
      <w:vertAlign w:val="superscript"/>
    </w:rPr>
  </w:style>
  <w:style w:type="paragraph" w:styleId="BodyTextIndent">
    <w:name w:val="Body Text Indent"/>
    <w:basedOn w:val="Normal"/>
    <w:link w:val="BodyTextIndentChar"/>
    <w:uiPriority w:val="99"/>
    <w:semiHidden/>
    <w:unhideWhenUsed/>
    <w:rsid w:val="008F75B6"/>
    <w:pPr>
      <w:spacing w:after="120"/>
      <w:ind w:left="283"/>
    </w:pPr>
  </w:style>
  <w:style w:type="character" w:customStyle="1" w:styleId="BodyTextIndentChar">
    <w:name w:val="Body Text Indent Char"/>
    <w:basedOn w:val="DefaultParagraphFont"/>
    <w:link w:val="BodyTextIndent"/>
    <w:uiPriority w:val="99"/>
    <w:semiHidden/>
    <w:rsid w:val="008F75B6"/>
    <w:rPr>
      <w:rFonts w:ascii="Times New Roman" w:eastAsia="Arial Unicode MS" w:hAnsi="Times New Roman" w:cs="Times New Roman"/>
      <w:color w:val="000000"/>
      <w:kern w:val="2"/>
      <w:sz w:val="24"/>
      <w:szCs w:val="24"/>
      <w:lang w:eastAsia="ar-SA"/>
    </w:rPr>
  </w:style>
  <w:style w:type="paragraph" w:styleId="Title">
    <w:name w:val="Title"/>
    <w:basedOn w:val="Normal"/>
    <w:link w:val="TitleChar"/>
    <w:qFormat/>
    <w:rsid w:val="00A64DB1"/>
    <w:pPr>
      <w:suppressAutoHyphens w:val="0"/>
      <w:spacing w:line="240" w:lineRule="auto"/>
      <w:ind w:left="284" w:hanging="284"/>
      <w:jc w:val="center"/>
    </w:pPr>
    <w:rPr>
      <w:rFonts w:ascii="YU C Times" w:eastAsia="Times New Roman" w:hAnsi="YU C Times"/>
      <w:b/>
      <w:bCs/>
      <w:color w:val="auto"/>
      <w:kern w:val="0"/>
    </w:rPr>
  </w:style>
  <w:style w:type="character" w:customStyle="1" w:styleId="TitleChar">
    <w:name w:val="Title Char"/>
    <w:basedOn w:val="DefaultParagraphFont"/>
    <w:link w:val="Title"/>
    <w:rsid w:val="00A64DB1"/>
    <w:rPr>
      <w:rFonts w:ascii="YU C Times" w:eastAsia="Times New Roman" w:hAnsi="YU C Times" w:cs="Times New Roman"/>
      <w:b/>
      <w:bCs/>
      <w:sz w:val="24"/>
      <w:szCs w:val="24"/>
    </w:rPr>
  </w:style>
  <w:style w:type="character" w:customStyle="1" w:styleId="Bodytext0">
    <w:name w:val="Body text_"/>
    <w:link w:val="Bodytext1"/>
    <w:locked/>
    <w:rsid w:val="00B01A95"/>
    <w:rPr>
      <w:shd w:val="clear" w:color="auto" w:fill="FFFFFF"/>
    </w:rPr>
  </w:style>
  <w:style w:type="paragraph" w:customStyle="1" w:styleId="Bodytext1">
    <w:name w:val="Body text1"/>
    <w:basedOn w:val="Normal"/>
    <w:link w:val="Bodytext0"/>
    <w:rsid w:val="00B01A95"/>
    <w:pPr>
      <w:widowControl w:val="0"/>
      <w:shd w:val="clear" w:color="auto" w:fill="FFFFFF"/>
      <w:suppressAutoHyphens w:val="0"/>
      <w:spacing w:before="1920" w:after="360" w:line="240" w:lineRule="atLeast"/>
      <w:ind w:hanging="500"/>
      <w:jc w:val="center"/>
    </w:pPr>
    <w:rPr>
      <w:rFonts w:asciiTheme="minorHAnsi" w:eastAsiaTheme="minorHAnsi" w:hAnsiTheme="minorHAnsi" w:cstheme="minorBidi"/>
      <w:color w:val="auto"/>
      <w:kern w:val="0"/>
      <w:sz w:val="22"/>
      <w:szCs w:val="22"/>
      <w:lang w:eastAsia="en-US"/>
    </w:rPr>
  </w:style>
  <w:style w:type="paragraph" w:customStyle="1" w:styleId="Style11">
    <w:name w:val="Style 11"/>
    <w:rsid w:val="007E3E90"/>
    <w:pPr>
      <w:widowControl w:val="0"/>
      <w:autoSpaceDE w:val="0"/>
      <w:autoSpaceDN w:val="0"/>
      <w:spacing w:after="0" w:line="240" w:lineRule="auto"/>
      <w:ind w:left="288"/>
    </w:pPr>
    <w:rPr>
      <w:rFonts w:ascii="Times New Roman" w:eastAsia="Times New Roman" w:hAnsi="Times New Roman" w:cs="Times New Roman"/>
      <w:sz w:val="24"/>
      <w:szCs w:val="24"/>
    </w:rPr>
  </w:style>
  <w:style w:type="table" w:styleId="TableGrid">
    <w:name w:val="Table Grid"/>
    <w:basedOn w:val="TableNormal"/>
    <w:rsid w:val="003D0AE7"/>
    <w:pPr>
      <w:spacing w:after="0" w:line="240" w:lineRule="auto"/>
    </w:pPr>
    <w:rPr>
      <w:rFonts w:ascii="Times New Roman" w:hAnsi="Times New Roman"/>
      <w:sz w:val="24"/>
      <w:lang w:val="sr-Cyr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3D13"/>
    <w:rPr>
      <w:sz w:val="16"/>
      <w:szCs w:val="16"/>
    </w:rPr>
  </w:style>
  <w:style w:type="table" w:customStyle="1" w:styleId="TableGrid0">
    <w:name w:val="TableGrid"/>
    <w:rsid w:val="00B656D2"/>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rsid w:val="0017014D"/>
    <w:pPr>
      <w:spacing w:after="0" w:line="240" w:lineRule="auto"/>
    </w:pPr>
    <w:rPr>
      <w:rFonts w:ascii="Times New Roman" w:eastAsia="Times New Roman" w:hAnsi="Times New Roman"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A6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NoSpacing"/>
    <w:qFormat/>
    <w:rsid w:val="003F6BF3"/>
    <w:pPr>
      <w:widowControl w:val="0"/>
      <w:suppressAutoHyphens w:val="0"/>
      <w:spacing w:line="240" w:lineRule="auto"/>
    </w:pPr>
    <w:rPr>
      <w:rFonts w:eastAsiaTheme="minorHAnsi"/>
      <w:kern w:val="0"/>
      <w:szCs w:val="18"/>
      <w:lang w:eastAsia="en-US"/>
    </w:rPr>
  </w:style>
  <w:style w:type="paragraph" w:customStyle="1" w:styleId="Normal1">
    <w:name w:val="Normal1"/>
    <w:basedOn w:val="Normal"/>
    <w:rsid w:val="008428EE"/>
    <w:pPr>
      <w:suppressAutoHyphens w:val="0"/>
      <w:spacing w:before="100" w:beforeAutospacing="1" w:after="100" w:afterAutospacing="1" w:line="240" w:lineRule="auto"/>
    </w:pPr>
    <w:rPr>
      <w:rFonts w:eastAsia="Times New Roman"/>
      <w:color w:val="auto"/>
      <w:kern w:val="0"/>
      <w:lang w:eastAsia="en-US"/>
    </w:rPr>
  </w:style>
  <w:style w:type="paragraph" w:customStyle="1" w:styleId="Normal10">
    <w:name w:val="Normal1"/>
    <w:basedOn w:val="Normal"/>
    <w:rsid w:val="008428EE"/>
    <w:pPr>
      <w:suppressAutoHyphens w:val="0"/>
      <w:spacing w:before="100" w:beforeAutospacing="1" w:after="100" w:afterAutospacing="1" w:line="240" w:lineRule="auto"/>
    </w:pPr>
    <w:rPr>
      <w:rFonts w:eastAsia="Times New Roman"/>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07196">
      <w:bodyDiv w:val="1"/>
      <w:marLeft w:val="0"/>
      <w:marRight w:val="0"/>
      <w:marTop w:val="0"/>
      <w:marBottom w:val="0"/>
      <w:divBdr>
        <w:top w:val="none" w:sz="0" w:space="0" w:color="auto"/>
        <w:left w:val="none" w:sz="0" w:space="0" w:color="auto"/>
        <w:bottom w:val="none" w:sz="0" w:space="0" w:color="auto"/>
        <w:right w:val="none" w:sz="0" w:space="0" w:color="auto"/>
      </w:divBdr>
    </w:div>
    <w:div w:id="344719516">
      <w:bodyDiv w:val="1"/>
      <w:marLeft w:val="0"/>
      <w:marRight w:val="0"/>
      <w:marTop w:val="0"/>
      <w:marBottom w:val="0"/>
      <w:divBdr>
        <w:top w:val="none" w:sz="0" w:space="0" w:color="auto"/>
        <w:left w:val="none" w:sz="0" w:space="0" w:color="auto"/>
        <w:bottom w:val="none" w:sz="0" w:space="0" w:color="auto"/>
        <w:right w:val="none" w:sz="0" w:space="0" w:color="auto"/>
      </w:divBdr>
    </w:div>
    <w:div w:id="393969417">
      <w:bodyDiv w:val="1"/>
      <w:marLeft w:val="0"/>
      <w:marRight w:val="0"/>
      <w:marTop w:val="0"/>
      <w:marBottom w:val="0"/>
      <w:divBdr>
        <w:top w:val="none" w:sz="0" w:space="0" w:color="auto"/>
        <w:left w:val="none" w:sz="0" w:space="0" w:color="auto"/>
        <w:bottom w:val="none" w:sz="0" w:space="0" w:color="auto"/>
        <w:right w:val="none" w:sz="0" w:space="0" w:color="auto"/>
      </w:divBdr>
    </w:div>
    <w:div w:id="532574186">
      <w:bodyDiv w:val="1"/>
      <w:marLeft w:val="0"/>
      <w:marRight w:val="0"/>
      <w:marTop w:val="0"/>
      <w:marBottom w:val="0"/>
      <w:divBdr>
        <w:top w:val="none" w:sz="0" w:space="0" w:color="auto"/>
        <w:left w:val="none" w:sz="0" w:space="0" w:color="auto"/>
        <w:bottom w:val="none" w:sz="0" w:space="0" w:color="auto"/>
        <w:right w:val="none" w:sz="0" w:space="0" w:color="auto"/>
      </w:divBdr>
    </w:div>
    <w:div w:id="640186212">
      <w:bodyDiv w:val="1"/>
      <w:marLeft w:val="0"/>
      <w:marRight w:val="0"/>
      <w:marTop w:val="0"/>
      <w:marBottom w:val="0"/>
      <w:divBdr>
        <w:top w:val="none" w:sz="0" w:space="0" w:color="auto"/>
        <w:left w:val="none" w:sz="0" w:space="0" w:color="auto"/>
        <w:bottom w:val="none" w:sz="0" w:space="0" w:color="auto"/>
        <w:right w:val="none" w:sz="0" w:space="0" w:color="auto"/>
      </w:divBdr>
    </w:div>
    <w:div w:id="742677041">
      <w:bodyDiv w:val="1"/>
      <w:marLeft w:val="0"/>
      <w:marRight w:val="0"/>
      <w:marTop w:val="0"/>
      <w:marBottom w:val="0"/>
      <w:divBdr>
        <w:top w:val="none" w:sz="0" w:space="0" w:color="auto"/>
        <w:left w:val="none" w:sz="0" w:space="0" w:color="auto"/>
        <w:bottom w:val="none" w:sz="0" w:space="0" w:color="auto"/>
        <w:right w:val="none" w:sz="0" w:space="0" w:color="auto"/>
      </w:divBdr>
    </w:div>
    <w:div w:id="856968771">
      <w:bodyDiv w:val="1"/>
      <w:marLeft w:val="0"/>
      <w:marRight w:val="0"/>
      <w:marTop w:val="0"/>
      <w:marBottom w:val="0"/>
      <w:divBdr>
        <w:top w:val="none" w:sz="0" w:space="0" w:color="auto"/>
        <w:left w:val="none" w:sz="0" w:space="0" w:color="auto"/>
        <w:bottom w:val="none" w:sz="0" w:space="0" w:color="auto"/>
        <w:right w:val="none" w:sz="0" w:space="0" w:color="auto"/>
      </w:divBdr>
    </w:div>
    <w:div w:id="1045788539">
      <w:bodyDiv w:val="1"/>
      <w:marLeft w:val="0"/>
      <w:marRight w:val="0"/>
      <w:marTop w:val="0"/>
      <w:marBottom w:val="0"/>
      <w:divBdr>
        <w:top w:val="none" w:sz="0" w:space="0" w:color="auto"/>
        <w:left w:val="none" w:sz="0" w:space="0" w:color="auto"/>
        <w:bottom w:val="none" w:sz="0" w:space="0" w:color="auto"/>
        <w:right w:val="none" w:sz="0" w:space="0" w:color="auto"/>
      </w:divBdr>
    </w:div>
    <w:div w:id="1058936538">
      <w:bodyDiv w:val="1"/>
      <w:marLeft w:val="0"/>
      <w:marRight w:val="0"/>
      <w:marTop w:val="0"/>
      <w:marBottom w:val="0"/>
      <w:divBdr>
        <w:top w:val="none" w:sz="0" w:space="0" w:color="auto"/>
        <w:left w:val="none" w:sz="0" w:space="0" w:color="auto"/>
        <w:bottom w:val="none" w:sz="0" w:space="0" w:color="auto"/>
        <w:right w:val="none" w:sz="0" w:space="0" w:color="auto"/>
      </w:divBdr>
    </w:div>
    <w:div w:id="1410733369">
      <w:bodyDiv w:val="1"/>
      <w:marLeft w:val="0"/>
      <w:marRight w:val="0"/>
      <w:marTop w:val="0"/>
      <w:marBottom w:val="0"/>
      <w:divBdr>
        <w:top w:val="none" w:sz="0" w:space="0" w:color="auto"/>
        <w:left w:val="none" w:sz="0" w:space="0" w:color="auto"/>
        <w:bottom w:val="none" w:sz="0" w:space="0" w:color="auto"/>
        <w:right w:val="none" w:sz="0" w:space="0" w:color="auto"/>
      </w:divBdr>
    </w:div>
    <w:div w:id="1458642690">
      <w:bodyDiv w:val="1"/>
      <w:marLeft w:val="0"/>
      <w:marRight w:val="0"/>
      <w:marTop w:val="0"/>
      <w:marBottom w:val="0"/>
      <w:divBdr>
        <w:top w:val="none" w:sz="0" w:space="0" w:color="auto"/>
        <w:left w:val="none" w:sz="0" w:space="0" w:color="auto"/>
        <w:bottom w:val="none" w:sz="0" w:space="0" w:color="auto"/>
        <w:right w:val="none" w:sz="0" w:space="0" w:color="auto"/>
      </w:divBdr>
    </w:div>
    <w:div w:id="1472672702">
      <w:bodyDiv w:val="1"/>
      <w:marLeft w:val="0"/>
      <w:marRight w:val="0"/>
      <w:marTop w:val="0"/>
      <w:marBottom w:val="0"/>
      <w:divBdr>
        <w:top w:val="none" w:sz="0" w:space="0" w:color="auto"/>
        <w:left w:val="none" w:sz="0" w:space="0" w:color="auto"/>
        <w:bottom w:val="none" w:sz="0" w:space="0" w:color="auto"/>
        <w:right w:val="none" w:sz="0" w:space="0" w:color="auto"/>
      </w:divBdr>
      <w:divsChild>
        <w:div w:id="2014187003">
          <w:marLeft w:val="648"/>
          <w:marRight w:val="0"/>
          <w:marTop w:val="77"/>
          <w:marBottom w:val="0"/>
          <w:divBdr>
            <w:top w:val="none" w:sz="0" w:space="0" w:color="auto"/>
            <w:left w:val="none" w:sz="0" w:space="0" w:color="auto"/>
            <w:bottom w:val="none" w:sz="0" w:space="0" w:color="auto"/>
            <w:right w:val="none" w:sz="0" w:space="0" w:color="auto"/>
          </w:divBdr>
        </w:div>
      </w:divsChild>
    </w:div>
    <w:div w:id="1584072127">
      <w:bodyDiv w:val="1"/>
      <w:marLeft w:val="0"/>
      <w:marRight w:val="0"/>
      <w:marTop w:val="0"/>
      <w:marBottom w:val="0"/>
      <w:divBdr>
        <w:top w:val="none" w:sz="0" w:space="0" w:color="auto"/>
        <w:left w:val="none" w:sz="0" w:space="0" w:color="auto"/>
        <w:bottom w:val="none" w:sz="0" w:space="0" w:color="auto"/>
        <w:right w:val="none" w:sz="0" w:space="0" w:color="auto"/>
      </w:divBdr>
    </w:div>
    <w:div w:id="1602906467">
      <w:bodyDiv w:val="1"/>
      <w:marLeft w:val="0"/>
      <w:marRight w:val="0"/>
      <w:marTop w:val="0"/>
      <w:marBottom w:val="0"/>
      <w:divBdr>
        <w:top w:val="none" w:sz="0" w:space="0" w:color="auto"/>
        <w:left w:val="none" w:sz="0" w:space="0" w:color="auto"/>
        <w:bottom w:val="none" w:sz="0" w:space="0" w:color="auto"/>
        <w:right w:val="none" w:sz="0" w:space="0" w:color="auto"/>
      </w:divBdr>
      <w:divsChild>
        <w:div w:id="534852851">
          <w:marLeft w:val="0"/>
          <w:marRight w:val="0"/>
          <w:marTop w:val="0"/>
          <w:marBottom w:val="0"/>
          <w:divBdr>
            <w:top w:val="none" w:sz="0" w:space="0" w:color="auto"/>
            <w:left w:val="none" w:sz="0" w:space="0" w:color="auto"/>
            <w:bottom w:val="none" w:sz="0" w:space="0" w:color="auto"/>
            <w:right w:val="none" w:sz="0" w:space="0" w:color="auto"/>
          </w:divBdr>
        </w:div>
        <w:div w:id="1620574276">
          <w:marLeft w:val="0"/>
          <w:marRight w:val="0"/>
          <w:marTop w:val="0"/>
          <w:marBottom w:val="0"/>
          <w:divBdr>
            <w:top w:val="none" w:sz="0" w:space="0" w:color="auto"/>
            <w:left w:val="none" w:sz="0" w:space="0" w:color="auto"/>
            <w:bottom w:val="none" w:sz="0" w:space="0" w:color="auto"/>
            <w:right w:val="none" w:sz="0" w:space="0" w:color="auto"/>
          </w:divBdr>
        </w:div>
        <w:div w:id="723405214">
          <w:marLeft w:val="0"/>
          <w:marRight w:val="0"/>
          <w:marTop w:val="0"/>
          <w:marBottom w:val="0"/>
          <w:divBdr>
            <w:top w:val="none" w:sz="0" w:space="0" w:color="auto"/>
            <w:left w:val="none" w:sz="0" w:space="0" w:color="auto"/>
            <w:bottom w:val="none" w:sz="0" w:space="0" w:color="auto"/>
            <w:right w:val="none" w:sz="0" w:space="0" w:color="auto"/>
          </w:divBdr>
        </w:div>
        <w:div w:id="1494904899">
          <w:marLeft w:val="0"/>
          <w:marRight w:val="0"/>
          <w:marTop w:val="0"/>
          <w:marBottom w:val="0"/>
          <w:divBdr>
            <w:top w:val="none" w:sz="0" w:space="0" w:color="auto"/>
            <w:left w:val="none" w:sz="0" w:space="0" w:color="auto"/>
            <w:bottom w:val="none" w:sz="0" w:space="0" w:color="auto"/>
            <w:right w:val="none" w:sz="0" w:space="0" w:color="auto"/>
          </w:divBdr>
        </w:div>
      </w:divsChild>
    </w:div>
    <w:div w:id="1614828254">
      <w:bodyDiv w:val="1"/>
      <w:marLeft w:val="0"/>
      <w:marRight w:val="0"/>
      <w:marTop w:val="0"/>
      <w:marBottom w:val="0"/>
      <w:divBdr>
        <w:top w:val="none" w:sz="0" w:space="0" w:color="auto"/>
        <w:left w:val="none" w:sz="0" w:space="0" w:color="auto"/>
        <w:bottom w:val="none" w:sz="0" w:space="0" w:color="auto"/>
        <w:right w:val="none" w:sz="0" w:space="0" w:color="auto"/>
      </w:divBdr>
    </w:div>
    <w:div w:id="1811509643">
      <w:bodyDiv w:val="1"/>
      <w:marLeft w:val="0"/>
      <w:marRight w:val="0"/>
      <w:marTop w:val="0"/>
      <w:marBottom w:val="0"/>
      <w:divBdr>
        <w:top w:val="none" w:sz="0" w:space="0" w:color="auto"/>
        <w:left w:val="none" w:sz="0" w:space="0" w:color="auto"/>
        <w:bottom w:val="none" w:sz="0" w:space="0" w:color="auto"/>
        <w:right w:val="none" w:sz="0" w:space="0" w:color="auto"/>
      </w:divBdr>
    </w:div>
    <w:div w:id="1992438989">
      <w:bodyDiv w:val="1"/>
      <w:marLeft w:val="0"/>
      <w:marRight w:val="0"/>
      <w:marTop w:val="0"/>
      <w:marBottom w:val="0"/>
      <w:divBdr>
        <w:top w:val="none" w:sz="0" w:space="0" w:color="auto"/>
        <w:left w:val="none" w:sz="0" w:space="0" w:color="auto"/>
        <w:bottom w:val="none" w:sz="0" w:space="0" w:color="auto"/>
        <w:right w:val="none" w:sz="0" w:space="0" w:color="auto"/>
      </w:divBdr>
    </w:div>
    <w:div w:id="2052342889">
      <w:bodyDiv w:val="1"/>
      <w:marLeft w:val="0"/>
      <w:marRight w:val="0"/>
      <w:marTop w:val="0"/>
      <w:marBottom w:val="0"/>
      <w:divBdr>
        <w:top w:val="none" w:sz="0" w:space="0" w:color="auto"/>
        <w:left w:val="none" w:sz="0" w:space="0" w:color="auto"/>
        <w:bottom w:val="none" w:sz="0" w:space="0" w:color="auto"/>
        <w:right w:val="none" w:sz="0" w:space="0" w:color="auto"/>
      </w:divBdr>
    </w:div>
    <w:div w:id="205750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tasa.kostic@beoland.com" TargetMode="External"/><Relationship Id="rId4" Type="http://schemas.openxmlformats.org/officeDocument/2006/relationships/settings" Target="settings.xml"/><Relationship Id="rId9" Type="http://schemas.openxmlformats.org/officeDocument/2006/relationships/hyperlink" Target="mailto:natasa.kostic@beolan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B63AC-6955-4F5E-B634-1E3623BC9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Pages>50</Pages>
  <Words>12335</Words>
  <Characters>70314</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Milica Milosavljević</cp:lastModifiedBy>
  <cp:revision>171</cp:revision>
  <cp:lastPrinted>2019-03-29T15:25:00Z</cp:lastPrinted>
  <dcterms:created xsi:type="dcterms:W3CDTF">2018-12-24T13:33:00Z</dcterms:created>
  <dcterms:modified xsi:type="dcterms:W3CDTF">2019-03-29T17:34:00Z</dcterms:modified>
</cp:coreProperties>
</file>