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51" w:rsidRDefault="00140F4A">
      <w:pPr>
        <w:spacing w:after="150"/>
      </w:pPr>
      <w:bookmarkStart w:id="0" w:name="_GoBack"/>
      <w:bookmarkEnd w:id="0"/>
      <w:r>
        <w:rPr>
          <w:color w:val="000000"/>
        </w:rPr>
        <w:t xml:space="preserve">Преузето са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002A51" w:rsidRDefault="00140F4A">
      <w:pPr>
        <w:spacing w:after="150"/>
      </w:pPr>
      <w:r>
        <w:rPr>
          <w:color w:val="000000"/>
        </w:rPr>
        <w:t xml:space="preserve">На основу члана 33. ст. 2. и 3. Закона о Влади („Службени гласник РС”, бр. 55/05, 71/05 – исправка, 101/07, 65/08, 16/11, 68/12 – УС, 72/12, 7/14 – </w:t>
      </w:r>
      <w:r>
        <w:rPr>
          <w:color w:val="000000"/>
        </w:rPr>
        <w:t>УС, 44/14 и 30/18 – др. закон) и тачке 4. став 2. подтачка 5) Одлуке о проглашењу болести COVID-19 изазване вирусом SARS-CoV-2 заразном болешћу („Службени гласник РС”, бр. 23/20, 24/20, 27/20 и 28/20),</w:t>
      </w:r>
    </w:p>
    <w:p w:rsidR="00002A51" w:rsidRDefault="00140F4A">
      <w:pPr>
        <w:spacing w:after="150"/>
      </w:pPr>
      <w:r>
        <w:rPr>
          <w:color w:val="000000"/>
        </w:rPr>
        <w:t>Влада доноси</w:t>
      </w:r>
    </w:p>
    <w:p w:rsidR="00002A51" w:rsidRDefault="00140F4A">
      <w:pPr>
        <w:spacing w:after="225"/>
        <w:jc w:val="center"/>
      </w:pPr>
      <w:r>
        <w:rPr>
          <w:b/>
          <w:color w:val="000000"/>
        </w:rPr>
        <w:t>ОДЛУКУ</w:t>
      </w:r>
    </w:p>
    <w:p w:rsidR="00002A51" w:rsidRDefault="00140F4A">
      <w:pPr>
        <w:spacing w:after="225"/>
        <w:jc w:val="center"/>
      </w:pPr>
      <w:r>
        <w:rPr>
          <w:b/>
          <w:color w:val="000000"/>
        </w:rPr>
        <w:t>о образовању Комисије за давање до</w:t>
      </w:r>
      <w:r>
        <w:rPr>
          <w:b/>
          <w:color w:val="000000"/>
        </w:rPr>
        <w:t>зволе за улазак на територију Републике Србије у режиму примене заштитних мера од болести COVID-19</w:t>
      </w:r>
    </w:p>
    <w:p w:rsidR="00002A51" w:rsidRDefault="00140F4A">
      <w:pPr>
        <w:spacing w:after="150"/>
        <w:jc w:val="center"/>
      </w:pPr>
      <w:r>
        <w:rPr>
          <w:color w:val="000000"/>
        </w:rPr>
        <w:t>"Службени гласник РС", број 30 од 15. марта 2020.</w:t>
      </w:r>
    </w:p>
    <w:p w:rsidR="00002A51" w:rsidRDefault="00140F4A">
      <w:pPr>
        <w:spacing w:after="150"/>
      </w:pPr>
      <w:r>
        <w:rPr>
          <w:color w:val="000000"/>
        </w:rPr>
        <w:t>1. Образује се Комисија за давање дозволе за улазак на територију Републике Србије у режиму примене заштитн</w:t>
      </w:r>
      <w:r>
        <w:rPr>
          <w:color w:val="000000"/>
        </w:rPr>
        <w:t>их мера од болести COVID-19 (у даљем тексту: Комисија).</w:t>
      </w:r>
    </w:p>
    <w:p w:rsidR="00002A51" w:rsidRDefault="00140F4A">
      <w:pPr>
        <w:spacing w:after="150"/>
      </w:pPr>
      <w:r>
        <w:rPr>
          <w:color w:val="000000"/>
        </w:rPr>
        <w:t xml:space="preserve">2. Задатак Комисије је да даје дозволе за улазак на територију Републике Србије и боравак или транзит кроз Републику Србију страним држављанима и одређује услове и ограничења транзита односно боравка </w:t>
      </w:r>
      <w:r>
        <w:rPr>
          <w:color w:val="000000"/>
        </w:rPr>
        <w:t>за време трајања заштитних мера од болести COVID-19.</w:t>
      </w:r>
    </w:p>
    <w:p w:rsidR="00002A51" w:rsidRDefault="00140F4A">
      <w:pPr>
        <w:spacing w:after="150"/>
      </w:pPr>
      <w:r>
        <w:rPr>
          <w:color w:val="000000"/>
        </w:rPr>
        <w:t>3. У Комисију се именују:</w:t>
      </w:r>
    </w:p>
    <w:p w:rsidR="00002A51" w:rsidRDefault="00140F4A">
      <w:pPr>
        <w:spacing w:after="150"/>
      </w:pPr>
      <w:r>
        <w:rPr>
          <w:color w:val="000000"/>
        </w:rPr>
        <w:t>– за руководиоца:</w:t>
      </w:r>
    </w:p>
    <w:p w:rsidR="00002A51" w:rsidRDefault="00140F4A">
      <w:pPr>
        <w:spacing w:after="150"/>
      </w:pPr>
      <w:r>
        <w:rPr>
          <w:color w:val="000000"/>
        </w:rPr>
        <w:t>Никола Пандрц, шеф кабинета министра здравља;</w:t>
      </w:r>
    </w:p>
    <w:p w:rsidR="00002A51" w:rsidRDefault="00140F4A">
      <w:pPr>
        <w:spacing w:after="150"/>
      </w:pPr>
      <w:r>
        <w:rPr>
          <w:color w:val="000000"/>
        </w:rPr>
        <w:t>– за заменика руководиоца – члана:</w:t>
      </w:r>
    </w:p>
    <w:p w:rsidR="00002A51" w:rsidRDefault="00140F4A">
      <w:pPr>
        <w:spacing w:after="150"/>
      </w:pPr>
      <w:r>
        <w:rPr>
          <w:color w:val="000000"/>
        </w:rPr>
        <w:t>Вељко Одаловић, генерални секретар Министарства спољних послова;</w:t>
      </w:r>
    </w:p>
    <w:p w:rsidR="00002A51" w:rsidRDefault="00140F4A">
      <w:pPr>
        <w:spacing w:after="150"/>
      </w:pPr>
      <w:r>
        <w:rPr>
          <w:color w:val="000000"/>
        </w:rPr>
        <w:t xml:space="preserve">– за чланове </w:t>
      </w:r>
      <w:r>
        <w:rPr>
          <w:color w:val="000000"/>
        </w:rPr>
        <w:t>и заменике чланова:</w:t>
      </w:r>
    </w:p>
    <w:p w:rsidR="00002A51" w:rsidRDefault="00140F4A">
      <w:pPr>
        <w:spacing w:after="150"/>
      </w:pPr>
      <w:r>
        <w:rPr>
          <w:color w:val="000000"/>
        </w:rPr>
        <w:t>1. Саша Стојановић, Министарство грађевинарства, саобраћаја и инфраструктуре, члан,</w:t>
      </w:r>
    </w:p>
    <w:p w:rsidR="00002A51" w:rsidRDefault="00140F4A">
      <w:pPr>
        <w:spacing w:after="150"/>
      </w:pPr>
      <w:r>
        <w:rPr>
          <w:color w:val="000000"/>
        </w:rPr>
        <w:t>2. Вељко Ковачевић, Министарство грађевинарства, саобраћаја и инфраструктуре, заменик члана,</w:t>
      </w:r>
    </w:p>
    <w:p w:rsidR="00002A51" w:rsidRDefault="00140F4A">
      <w:pPr>
        <w:spacing w:after="150"/>
      </w:pPr>
      <w:r>
        <w:rPr>
          <w:color w:val="000000"/>
        </w:rPr>
        <w:t>3. Раде Стефановић, Министарство спољних послова, заменик ч</w:t>
      </w:r>
      <w:r>
        <w:rPr>
          <w:color w:val="000000"/>
        </w:rPr>
        <w:t>лана,</w:t>
      </w:r>
    </w:p>
    <w:p w:rsidR="00002A51" w:rsidRDefault="00140F4A">
      <w:pPr>
        <w:spacing w:after="150"/>
      </w:pPr>
      <w:r>
        <w:rPr>
          <w:color w:val="000000"/>
        </w:rPr>
        <w:t>4. Горан Стаменковић, Министарство здравља, члан,</w:t>
      </w:r>
    </w:p>
    <w:p w:rsidR="00002A51" w:rsidRDefault="00140F4A">
      <w:pPr>
        <w:spacing w:after="150"/>
      </w:pPr>
      <w:r>
        <w:rPr>
          <w:color w:val="000000"/>
        </w:rPr>
        <w:t>5. Мира Вељковић, Министарство здравља, заменик члана,</w:t>
      </w:r>
    </w:p>
    <w:p w:rsidR="00002A51" w:rsidRDefault="00140F4A">
      <w:pPr>
        <w:spacing w:after="150"/>
      </w:pPr>
      <w:r>
        <w:rPr>
          <w:color w:val="000000"/>
        </w:rPr>
        <w:t>6. Иван Ристић, Министарство унутрашњих послова, члан,</w:t>
      </w:r>
    </w:p>
    <w:p w:rsidR="00002A51" w:rsidRDefault="00140F4A">
      <w:pPr>
        <w:spacing w:after="150"/>
      </w:pPr>
      <w:r>
        <w:rPr>
          <w:color w:val="000000"/>
        </w:rPr>
        <w:t>7. Миљан Станојевић, Министарство унутрашњих послова, заменик члана,</w:t>
      </w:r>
    </w:p>
    <w:p w:rsidR="00002A51" w:rsidRDefault="00140F4A">
      <w:pPr>
        <w:spacing w:after="150"/>
      </w:pPr>
      <w:r>
        <w:rPr>
          <w:color w:val="000000"/>
        </w:rPr>
        <w:lastRenderedPageBreak/>
        <w:t>– за секретара:</w:t>
      </w:r>
    </w:p>
    <w:p w:rsidR="00002A51" w:rsidRDefault="00140F4A">
      <w:pPr>
        <w:spacing w:after="150"/>
      </w:pPr>
      <w:r>
        <w:rPr>
          <w:color w:val="000000"/>
        </w:rPr>
        <w:t>Даниј</w:t>
      </w:r>
      <w:r>
        <w:rPr>
          <w:color w:val="000000"/>
        </w:rPr>
        <w:t>ел Николић, Генерални секретаријат Владе,</w:t>
      </w:r>
    </w:p>
    <w:p w:rsidR="00002A51" w:rsidRDefault="00140F4A">
      <w:pPr>
        <w:spacing w:after="150"/>
      </w:pPr>
      <w:r>
        <w:rPr>
          <w:color w:val="000000"/>
        </w:rPr>
        <w:t>– за заменика секретара:</w:t>
      </w:r>
    </w:p>
    <w:p w:rsidR="00002A51" w:rsidRDefault="00140F4A">
      <w:pPr>
        <w:spacing w:after="150"/>
      </w:pPr>
      <w:r>
        <w:rPr>
          <w:color w:val="000000"/>
        </w:rPr>
        <w:t>Томана Граховац, Генерални секретаријат Владе.</w:t>
      </w:r>
    </w:p>
    <w:p w:rsidR="00002A51" w:rsidRDefault="00140F4A">
      <w:pPr>
        <w:spacing w:after="150"/>
      </w:pPr>
      <w:r>
        <w:rPr>
          <w:color w:val="000000"/>
        </w:rPr>
        <w:t>4. Комисија може образовати подгрупе из реда својих чланова и заменика чланова и може ангажовати друга стручна лица ради ефикаснијег и делотво</w:t>
      </w:r>
      <w:r>
        <w:rPr>
          <w:color w:val="000000"/>
        </w:rPr>
        <w:t>рнијег остваривања својих задатака.</w:t>
      </w:r>
    </w:p>
    <w:p w:rsidR="00002A51" w:rsidRDefault="00140F4A">
      <w:pPr>
        <w:spacing w:after="150"/>
      </w:pPr>
      <w:r>
        <w:rPr>
          <w:color w:val="000000"/>
        </w:rPr>
        <w:t>5. Лица из тачке 3. ове одлуке не примају накнаду за свој рад у Комисији.</w:t>
      </w:r>
    </w:p>
    <w:p w:rsidR="00002A51" w:rsidRDefault="00140F4A">
      <w:pPr>
        <w:spacing w:after="150"/>
      </w:pPr>
      <w:r>
        <w:rPr>
          <w:color w:val="000000"/>
        </w:rPr>
        <w:t>6. Комисија је дужна да о свом раду Влади подноси извештај сваких седам дана.</w:t>
      </w:r>
    </w:p>
    <w:p w:rsidR="00002A51" w:rsidRDefault="00140F4A">
      <w:pPr>
        <w:spacing w:after="150"/>
      </w:pPr>
      <w:r>
        <w:rPr>
          <w:color w:val="000000"/>
        </w:rPr>
        <w:t xml:space="preserve">7. Стручну и административно-техничку потпору Комисији пружа </w:t>
      </w:r>
      <w:r>
        <w:rPr>
          <w:color w:val="000000"/>
        </w:rPr>
        <w:t>Генерални секретаријат Владе.</w:t>
      </w:r>
    </w:p>
    <w:p w:rsidR="00002A51" w:rsidRDefault="00140F4A">
      <w:pPr>
        <w:spacing w:after="150"/>
      </w:pPr>
      <w:r>
        <w:rPr>
          <w:color w:val="000000"/>
        </w:rPr>
        <w:t>8. Ову одлуку објавити у „Службеном гласнику Републике Србије”.</w:t>
      </w:r>
    </w:p>
    <w:p w:rsidR="00002A51" w:rsidRDefault="00140F4A">
      <w:pPr>
        <w:spacing w:after="150"/>
        <w:jc w:val="right"/>
      </w:pPr>
      <w:r>
        <w:rPr>
          <w:color w:val="000000"/>
        </w:rPr>
        <w:t>05 број 02-2495/2020</w:t>
      </w:r>
    </w:p>
    <w:p w:rsidR="00002A51" w:rsidRDefault="00140F4A">
      <w:pPr>
        <w:spacing w:after="150"/>
        <w:jc w:val="right"/>
      </w:pPr>
      <w:r>
        <w:rPr>
          <w:color w:val="000000"/>
        </w:rPr>
        <w:t>У Београду, 15. марта 2020. године</w:t>
      </w:r>
    </w:p>
    <w:p w:rsidR="00002A51" w:rsidRDefault="00140F4A">
      <w:pPr>
        <w:spacing w:after="150"/>
        <w:jc w:val="right"/>
      </w:pPr>
      <w:r>
        <w:rPr>
          <w:b/>
          <w:color w:val="000000"/>
        </w:rPr>
        <w:t>Влада</w:t>
      </w:r>
    </w:p>
    <w:p w:rsidR="00002A51" w:rsidRDefault="00140F4A">
      <w:pPr>
        <w:spacing w:after="150"/>
        <w:jc w:val="right"/>
      </w:pPr>
      <w:r>
        <w:rPr>
          <w:color w:val="000000"/>
        </w:rPr>
        <w:t>Председник,</w:t>
      </w:r>
    </w:p>
    <w:p w:rsidR="00002A51" w:rsidRDefault="00140F4A">
      <w:pPr>
        <w:spacing w:after="150"/>
        <w:jc w:val="right"/>
      </w:pPr>
      <w:r>
        <w:rPr>
          <w:b/>
          <w:color w:val="000000"/>
        </w:rPr>
        <w:t>Ана Брнабић,</w:t>
      </w:r>
      <w:r>
        <w:rPr>
          <w:color w:val="000000"/>
        </w:rPr>
        <w:t xml:space="preserve"> с.р.</w:t>
      </w:r>
    </w:p>
    <w:sectPr w:rsidR="00002A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51"/>
    <w:rsid w:val="00002A51"/>
    <w:rsid w:val="0014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61525-5DB6-4C9F-9A7B-419FE66E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 Atanacković</dc:creator>
  <cp:lastModifiedBy>Jovanka Atanacković</cp:lastModifiedBy>
  <cp:revision>2</cp:revision>
  <dcterms:created xsi:type="dcterms:W3CDTF">2020-03-23T12:07:00Z</dcterms:created>
  <dcterms:modified xsi:type="dcterms:W3CDTF">2020-03-23T12:07:00Z</dcterms:modified>
</cp:coreProperties>
</file>