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290" w:rsidRDefault="0006632B">
      <w:pPr>
        <w:spacing w:after="150"/>
      </w:pPr>
      <w:bookmarkStart w:id="0" w:name="_GoBack"/>
      <w:bookmarkEnd w:id="0"/>
      <w:r>
        <w:rPr>
          <w:color w:val="000000"/>
        </w:rPr>
        <w:t xml:space="preserve">Преузето са </w:t>
      </w:r>
      <w:hyperlink r:id="rId4">
        <w:r>
          <w:rPr>
            <w:rStyle w:val="Hyperlink"/>
            <w:color w:val="337AB7"/>
          </w:rPr>
          <w:t>www.pravno-informacioni-sistem.rs</w:t>
        </w:r>
      </w:hyperlink>
    </w:p>
    <w:p w:rsidR="00F26290" w:rsidRDefault="0006632B">
      <w:pPr>
        <w:spacing w:after="150"/>
        <w:jc w:val="right"/>
      </w:pPr>
      <w:r>
        <w:rPr>
          <w:b/>
          <w:color w:val="000000"/>
        </w:rPr>
        <w:t>Редакцијски пречишћен текст</w:t>
      </w:r>
    </w:p>
    <w:p w:rsidR="00F26290" w:rsidRDefault="0006632B">
      <w:pPr>
        <w:spacing w:after="150"/>
      </w:pPr>
      <w:r>
        <w:rPr>
          <w:color w:val="000000"/>
        </w:rPr>
        <w:t> </w:t>
      </w:r>
    </w:p>
    <w:p w:rsidR="00F26290" w:rsidRDefault="0006632B">
      <w:pPr>
        <w:spacing w:after="150"/>
      </w:pPr>
      <w:r>
        <w:rPr>
          <w:color w:val="000000"/>
        </w:rPr>
        <w:t> </w:t>
      </w:r>
    </w:p>
    <w:p w:rsidR="00F26290" w:rsidRDefault="0006632B">
      <w:pPr>
        <w:spacing w:after="150"/>
      </w:pPr>
      <w:r>
        <w:rPr>
          <w:color w:val="000000"/>
        </w:rPr>
        <w:t>На основу члана 200. став 6. Устава Републике Србије,</w:t>
      </w:r>
    </w:p>
    <w:p w:rsidR="00F26290" w:rsidRDefault="0006632B">
      <w:pPr>
        <w:spacing w:after="150"/>
      </w:pPr>
      <w:r>
        <w:rPr>
          <w:color w:val="000000"/>
        </w:rPr>
        <w:t>Влада, уз супотпис председника Републике, доноси</w:t>
      </w:r>
    </w:p>
    <w:p w:rsidR="00F26290" w:rsidRDefault="0006632B">
      <w:pPr>
        <w:spacing w:after="225"/>
        <w:jc w:val="center"/>
      </w:pPr>
      <w:r>
        <w:rPr>
          <w:b/>
          <w:color w:val="000000"/>
        </w:rPr>
        <w:t>УРЕДБУ</w:t>
      </w:r>
    </w:p>
    <w:p w:rsidR="00F26290" w:rsidRDefault="0006632B">
      <w:pPr>
        <w:spacing w:after="225"/>
        <w:jc w:val="center"/>
      </w:pPr>
      <w:r>
        <w:rPr>
          <w:b/>
          <w:color w:val="000000"/>
        </w:rPr>
        <w:t xml:space="preserve">о </w:t>
      </w:r>
      <w:r>
        <w:rPr>
          <w:b/>
          <w:color w:val="000000"/>
        </w:rPr>
        <w:t>мерама за време ванредног стања</w:t>
      </w:r>
    </w:p>
    <w:p w:rsidR="00F26290" w:rsidRDefault="0006632B">
      <w:pPr>
        <w:spacing w:after="150"/>
        <w:jc w:val="center"/>
      </w:pPr>
      <w:r>
        <w:rPr>
          <w:color w:val="000000"/>
        </w:rPr>
        <w:t>"Службени гласник РС", бр. 31 од 16. марта 2020, 36 од 19. марта 2020, 38 од 20. марта 2020, 39 од 21. марта 2020.</w:t>
      </w:r>
    </w:p>
    <w:p w:rsidR="00F26290" w:rsidRDefault="0006632B">
      <w:pPr>
        <w:spacing w:after="120"/>
        <w:jc w:val="center"/>
      </w:pPr>
      <w:r>
        <w:rPr>
          <w:color w:val="000000"/>
        </w:rPr>
        <w:t>Члан 1.</w:t>
      </w:r>
    </w:p>
    <w:p w:rsidR="00F26290" w:rsidRDefault="0006632B">
      <w:pPr>
        <w:spacing w:after="150"/>
      </w:pPr>
      <w:r>
        <w:rPr>
          <w:color w:val="000000"/>
        </w:rPr>
        <w:t>Овом уредбом прописују се мере којима се одступа од Уставом зајемчених људских и мањинских права за в</w:t>
      </w:r>
      <w:r>
        <w:rPr>
          <w:color w:val="000000"/>
        </w:rPr>
        <w:t>реме ванредног стања.</w:t>
      </w:r>
    </w:p>
    <w:p w:rsidR="00F26290" w:rsidRDefault="0006632B">
      <w:pPr>
        <w:spacing w:after="120"/>
        <w:jc w:val="center"/>
      </w:pPr>
      <w:r>
        <w:rPr>
          <w:color w:val="000000"/>
        </w:rPr>
        <w:t>Члан 2.</w:t>
      </w:r>
    </w:p>
    <w:p w:rsidR="00F26290" w:rsidRDefault="0006632B">
      <w:pPr>
        <w:spacing w:after="150"/>
      </w:pPr>
      <w:r>
        <w:rPr>
          <w:color w:val="000000"/>
        </w:rPr>
        <w:t>Министарство унутрашњих послова, у сагласности са Министарством здравља, може привремено да ограничи или забрани кретање лицима на јавним местима, као и да нареди појединим лицима или групама лица која су заражена или се сумња</w:t>
      </w:r>
      <w:r>
        <w:rPr>
          <w:color w:val="000000"/>
        </w:rPr>
        <w:t xml:space="preserve"> да су заражена заразном болести COVID-19 да бораве на адреси свог пребивалишта, односно боравишта, са обавезом јављања надлежној здравственој установи.</w:t>
      </w:r>
    </w:p>
    <w:p w:rsidR="00F26290" w:rsidRDefault="0006632B">
      <w:pPr>
        <w:spacing w:after="120"/>
        <w:jc w:val="center"/>
      </w:pPr>
      <w:r>
        <w:rPr>
          <w:color w:val="000000"/>
        </w:rPr>
        <w:t>Члан 3.</w:t>
      </w:r>
    </w:p>
    <w:p w:rsidR="00F26290" w:rsidRDefault="0006632B">
      <w:pPr>
        <w:spacing w:after="150"/>
      </w:pPr>
      <w:r>
        <w:rPr>
          <w:color w:val="000000"/>
        </w:rPr>
        <w:t>Министарство унутрашњих послова може да нареди да се изврши затварање свих прилаза отвореном пр</w:t>
      </w:r>
      <w:r>
        <w:rPr>
          <w:color w:val="000000"/>
        </w:rPr>
        <w:t>остору или објекту и онемогући напуштање тог простора или објекта без посебног одобрења, као и да нареди обавезан боравак одређеним лицима или групама лица на одређеном простору и одређеним објектима (прихватни центри за мигранте и сл.).</w:t>
      </w:r>
    </w:p>
    <w:p w:rsidR="00F26290" w:rsidRDefault="0006632B">
      <w:pPr>
        <w:spacing w:after="120"/>
        <w:jc w:val="center"/>
      </w:pPr>
      <w:r>
        <w:rPr>
          <w:color w:val="000000"/>
        </w:rPr>
        <w:t>Члан 4.</w:t>
      </w:r>
    </w:p>
    <w:p w:rsidR="00F26290" w:rsidRDefault="0006632B">
      <w:pPr>
        <w:spacing w:after="150"/>
      </w:pPr>
      <w:r>
        <w:rPr>
          <w:color w:val="000000"/>
        </w:rPr>
        <w:t xml:space="preserve">Забрањује </w:t>
      </w:r>
      <w:r>
        <w:rPr>
          <w:color w:val="000000"/>
        </w:rPr>
        <w:t>се сазивање и одржавање зборова и свих других окупљања грађана на отвореном простору.</w:t>
      </w:r>
    </w:p>
    <w:p w:rsidR="00F26290" w:rsidRDefault="0006632B">
      <w:pPr>
        <w:spacing w:after="150"/>
      </w:pPr>
      <w:r>
        <w:rPr>
          <w:color w:val="000000"/>
        </w:rPr>
        <w:t>У затвореном простору забрањују се сва окупљања (спортске, културне и друге манифестације) осим окупљања која су од посебног интереса за рад и функционисање државних орга</w:t>
      </w:r>
      <w:r>
        <w:rPr>
          <w:color w:val="000000"/>
        </w:rPr>
        <w:t>на и служби, за чије одржавање посебно одобрење у складу са овом одлуком издаје министар унутрашњих послова.</w:t>
      </w:r>
    </w:p>
    <w:p w:rsidR="00F26290" w:rsidRDefault="0006632B">
      <w:pPr>
        <w:spacing w:after="150"/>
      </w:pPr>
      <w:r>
        <w:rPr>
          <w:color w:val="000000"/>
        </w:rPr>
        <w:t>Одлуком Владе, у зависности од епидемиолошке ситуације, могу се предвидети изузеци од правила из ст. 1. и 2. ове уредбе.</w:t>
      </w:r>
    </w:p>
    <w:p w:rsidR="00F26290" w:rsidRDefault="0006632B">
      <w:pPr>
        <w:spacing w:after="150"/>
        <w:jc w:val="center"/>
      </w:pPr>
      <w:r>
        <w:rPr>
          <w:b/>
          <w:color w:val="000000"/>
        </w:rPr>
        <w:t>Члан 4а</w:t>
      </w:r>
      <w:r>
        <w:rPr>
          <w:rFonts w:ascii="Calibri"/>
          <w:b/>
          <w:color w:val="000000"/>
          <w:vertAlign w:val="superscript"/>
        </w:rPr>
        <w:t>*</w:t>
      </w:r>
    </w:p>
    <w:p w:rsidR="00F26290" w:rsidRDefault="0006632B">
      <w:pPr>
        <w:spacing w:after="150"/>
      </w:pPr>
      <w:r>
        <w:rPr>
          <w:b/>
          <w:color w:val="000000"/>
        </w:rPr>
        <w:lastRenderedPageBreak/>
        <w:t>Забрањује се слет</w:t>
      </w:r>
      <w:r>
        <w:rPr>
          <w:b/>
          <w:color w:val="000000"/>
        </w:rPr>
        <w:t>ање на аеродроме и полетање са аеродрома у Републици Србији свим ваздухопловима који врше превоз путника у међународном ваздушном саобраћају, ради заштите од уношења и ширења заразних болести на територији Републике Србије.</w:t>
      </w:r>
      <w:r>
        <w:rPr>
          <w:rFonts w:ascii="Calibri"/>
          <w:b/>
          <w:color w:val="000000"/>
          <w:vertAlign w:val="superscript"/>
        </w:rPr>
        <w:t>*</w:t>
      </w:r>
    </w:p>
    <w:p w:rsidR="00F26290" w:rsidRDefault="0006632B">
      <w:pPr>
        <w:spacing w:after="150"/>
      </w:pPr>
      <w:r>
        <w:rPr>
          <w:b/>
          <w:color w:val="000000"/>
        </w:rPr>
        <w:t xml:space="preserve">Забрана из става 1. овог члана </w:t>
      </w:r>
      <w:r>
        <w:rPr>
          <w:b/>
          <w:color w:val="000000"/>
        </w:rPr>
        <w:t>не примењује се на летове за:</w:t>
      </w:r>
      <w:r>
        <w:rPr>
          <w:rFonts w:ascii="Calibri"/>
          <w:b/>
          <w:color w:val="000000"/>
          <w:vertAlign w:val="superscript"/>
        </w:rPr>
        <w:t>*</w:t>
      </w:r>
    </w:p>
    <w:p w:rsidR="00F26290" w:rsidRDefault="0006632B">
      <w:pPr>
        <w:spacing w:after="150"/>
      </w:pPr>
      <w:r>
        <w:rPr>
          <w:b/>
          <w:color w:val="000000"/>
        </w:rPr>
        <w:t>1) превоз робе и поште;</w:t>
      </w:r>
      <w:r>
        <w:rPr>
          <w:rFonts w:ascii="Calibri"/>
          <w:b/>
          <w:color w:val="000000"/>
          <w:vertAlign w:val="superscript"/>
        </w:rPr>
        <w:t>*</w:t>
      </w:r>
    </w:p>
    <w:p w:rsidR="00F26290" w:rsidRDefault="0006632B">
      <w:pPr>
        <w:spacing w:after="150"/>
      </w:pPr>
      <w:r>
        <w:rPr>
          <w:b/>
          <w:color w:val="000000"/>
        </w:rPr>
        <w:t>2) трагање и спасавање;</w:t>
      </w:r>
      <w:r>
        <w:rPr>
          <w:rFonts w:ascii="Calibri"/>
          <w:b/>
          <w:color w:val="000000"/>
          <w:vertAlign w:val="superscript"/>
        </w:rPr>
        <w:t>*</w:t>
      </w:r>
    </w:p>
    <w:p w:rsidR="00F26290" w:rsidRDefault="0006632B">
      <w:pPr>
        <w:spacing w:after="150"/>
      </w:pPr>
      <w:r>
        <w:rPr>
          <w:b/>
          <w:color w:val="000000"/>
        </w:rPr>
        <w:t>3) летове који се обављају у хуманитарне сврхе;</w:t>
      </w:r>
      <w:r>
        <w:rPr>
          <w:rFonts w:ascii="Calibri"/>
          <w:b/>
          <w:color w:val="000000"/>
          <w:vertAlign w:val="superscript"/>
        </w:rPr>
        <w:t>*</w:t>
      </w:r>
    </w:p>
    <w:p w:rsidR="00F26290" w:rsidRDefault="0006632B">
      <w:pPr>
        <w:spacing w:after="150"/>
      </w:pPr>
      <w:r>
        <w:rPr>
          <w:b/>
          <w:color w:val="000000"/>
        </w:rPr>
        <w:t>4) хитан медицински превоз;</w:t>
      </w:r>
      <w:r>
        <w:rPr>
          <w:rFonts w:ascii="Calibri"/>
          <w:b/>
          <w:color w:val="000000"/>
          <w:vertAlign w:val="superscript"/>
        </w:rPr>
        <w:t>*</w:t>
      </w:r>
    </w:p>
    <w:p w:rsidR="00F26290" w:rsidRDefault="0006632B">
      <w:pPr>
        <w:spacing w:after="150"/>
      </w:pPr>
      <w:r>
        <w:rPr>
          <w:b/>
          <w:color w:val="000000"/>
        </w:rPr>
        <w:t xml:space="preserve">5) техничко слетање и позиционирање ваздухоплова уписаних у Регистар ваздухоплова Републике </w:t>
      </w:r>
      <w:r>
        <w:rPr>
          <w:b/>
          <w:color w:val="000000"/>
        </w:rPr>
        <w:t>Србије;</w:t>
      </w:r>
      <w:r>
        <w:rPr>
          <w:rFonts w:ascii="Calibri"/>
          <w:b/>
          <w:color w:val="000000"/>
          <w:vertAlign w:val="superscript"/>
        </w:rPr>
        <w:t>*</w:t>
      </w:r>
    </w:p>
    <w:p w:rsidR="00F26290" w:rsidRDefault="0006632B">
      <w:pPr>
        <w:spacing w:after="150"/>
      </w:pPr>
      <w:r>
        <w:rPr>
          <w:b/>
          <w:color w:val="000000"/>
        </w:rPr>
        <w:t>6) слетање ваздухоплова у случају нужде;</w:t>
      </w:r>
      <w:r>
        <w:rPr>
          <w:rFonts w:ascii="Calibri"/>
          <w:b/>
          <w:color w:val="000000"/>
          <w:vertAlign w:val="superscript"/>
        </w:rPr>
        <w:t>*</w:t>
      </w:r>
    </w:p>
    <w:p w:rsidR="00F26290" w:rsidRDefault="0006632B">
      <w:pPr>
        <w:spacing w:after="150"/>
      </w:pPr>
      <w:r>
        <w:rPr>
          <w:b/>
          <w:color w:val="000000"/>
        </w:rPr>
        <w:t>7) државне ваздухоплове и летове посебне намене.</w:t>
      </w:r>
      <w:r>
        <w:rPr>
          <w:rFonts w:ascii="Calibri"/>
          <w:b/>
          <w:color w:val="000000"/>
          <w:vertAlign w:val="superscript"/>
        </w:rPr>
        <w:t>*</w:t>
      </w:r>
    </w:p>
    <w:p w:rsidR="00F26290" w:rsidRDefault="0006632B">
      <w:pPr>
        <w:spacing w:after="150"/>
      </w:pPr>
      <w:r>
        <w:rPr>
          <w:b/>
          <w:color w:val="000000"/>
        </w:rPr>
        <w:t>Одлуком министра надлежног за послове саобраћаја, у зависности од епидемиолошке ситуације, могу се предвидети изузеци од правила из ст. 1. и 2. овог члана.</w:t>
      </w:r>
      <w:r>
        <w:rPr>
          <w:rFonts w:ascii="Calibri"/>
          <w:b/>
          <w:color w:val="000000"/>
          <w:vertAlign w:val="superscript"/>
        </w:rPr>
        <w:t>*</w:t>
      </w:r>
    </w:p>
    <w:p w:rsidR="00F26290" w:rsidRDefault="0006632B">
      <w:pPr>
        <w:spacing w:after="150"/>
      </w:pPr>
      <w:r>
        <w:rPr>
          <w:color w:val="000000"/>
        </w:rPr>
        <w:t>*Службени гласник број 36/2020</w:t>
      </w:r>
    </w:p>
    <w:p w:rsidR="00F26290" w:rsidRDefault="0006632B">
      <w:pPr>
        <w:spacing w:after="150"/>
        <w:jc w:val="center"/>
      </w:pPr>
      <w:r>
        <w:rPr>
          <w:b/>
          <w:color w:val="000000"/>
        </w:rPr>
        <w:t>Члан 4б</w:t>
      </w:r>
      <w:r>
        <w:rPr>
          <w:rFonts w:ascii="Calibri"/>
          <w:b/>
          <w:color w:val="000000"/>
          <w:vertAlign w:val="superscript"/>
        </w:rPr>
        <w:t>*</w:t>
      </w:r>
    </w:p>
    <w:p w:rsidR="00F26290" w:rsidRDefault="0006632B">
      <w:pPr>
        <w:spacing w:after="150"/>
      </w:pPr>
      <w:r>
        <w:rPr>
          <w:b/>
          <w:color w:val="000000"/>
        </w:rPr>
        <w:t>Ради заштите од ширења заразних болести, на територији Републике Србије забрањује се обављање:</w:t>
      </w:r>
      <w:r>
        <w:rPr>
          <w:rFonts w:ascii="Calibri"/>
          <w:b/>
          <w:color w:val="000000"/>
          <w:vertAlign w:val="superscript"/>
        </w:rPr>
        <w:t>*</w:t>
      </w:r>
    </w:p>
    <w:p w:rsidR="00F26290" w:rsidRDefault="0006632B">
      <w:pPr>
        <w:spacing w:after="150"/>
      </w:pPr>
      <w:r>
        <w:rPr>
          <w:b/>
          <w:color w:val="000000"/>
        </w:rPr>
        <w:t xml:space="preserve">1) јавног превоза путника у друмском саобраћају аутобусима, осим посебног линијског превоза, које ће привредни </w:t>
      </w:r>
      <w:r>
        <w:rPr>
          <w:b/>
          <w:color w:val="000000"/>
        </w:rPr>
        <w:t>субјекти обављати искључиво ради реализације радних задатака запослених;</w:t>
      </w:r>
      <w:r>
        <w:rPr>
          <w:rFonts w:ascii="Calibri"/>
          <w:b/>
          <w:color w:val="000000"/>
          <w:vertAlign w:val="superscript"/>
        </w:rPr>
        <w:t>*</w:t>
      </w:r>
    </w:p>
    <w:p w:rsidR="00F26290" w:rsidRDefault="0006632B">
      <w:pPr>
        <w:spacing w:after="150"/>
      </w:pPr>
      <w:r>
        <w:rPr>
          <w:b/>
          <w:color w:val="000000"/>
        </w:rPr>
        <w:t>2) међународног и унутрашњег железничког саобраћаја за превоз путника,</w:t>
      </w:r>
      <w:r>
        <w:rPr>
          <w:rFonts w:ascii="Calibri"/>
          <w:b/>
          <w:color w:val="000000"/>
          <w:vertAlign w:val="superscript"/>
        </w:rPr>
        <w:t>*</w:t>
      </w:r>
    </w:p>
    <w:p w:rsidR="00F26290" w:rsidRDefault="0006632B">
      <w:pPr>
        <w:spacing w:after="150"/>
      </w:pPr>
      <w:r>
        <w:rPr>
          <w:b/>
          <w:color w:val="000000"/>
        </w:rPr>
        <w:t>3) међународног и домаћег водног саобраћаја за превоз путника. </w:t>
      </w:r>
      <w:r>
        <w:rPr>
          <w:rFonts w:ascii="Calibri"/>
          <w:b/>
          <w:color w:val="000000"/>
          <w:vertAlign w:val="superscript"/>
        </w:rPr>
        <w:t>*</w:t>
      </w:r>
    </w:p>
    <w:p w:rsidR="00F26290" w:rsidRDefault="0006632B">
      <w:pPr>
        <w:spacing w:after="150"/>
      </w:pPr>
      <w:r>
        <w:rPr>
          <w:b/>
          <w:color w:val="000000"/>
        </w:rPr>
        <w:t>Забрана из става 1. тачка 1) овог члана не од</w:t>
      </w:r>
      <w:r>
        <w:rPr>
          <w:b/>
          <w:color w:val="000000"/>
        </w:rPr>
        <w:t>носи се на међумесни превоз у друмском саобраћају, као и на превоз из става 1. тач. 2) и 3) овог члана за који је, у складу са епидемиолошком ситуацијом, добијена дозвола министра надлежног за послове саобраћаја.</w:t>
      </w:r>
      <w:r>
        <w:rPr>
          <w:rFonts w:ascii="Calibri"/>
          <w:b/>
          <w:color w:val="000000"/>
          <w:vertAlign w:val="superscript"/>
        </w:rPr>
        <w:t>*</w:t>
      </w:r>
    </w:p>
    <w:p w:rsidR="00F26290" w:rsidRDefault="0006632B">
      <w:pPr>
        <w:spacing w:after="150"/>
      </w:pPr>
      <w:r>
        <w:rPr>
          <w:b/>
          <w:color w:val="000000"/>
        </w:rPr>
        <w:t>Забрана из става 1. тачка 1) овог члана, к</w:t>
      </w:r>
      <w:r>
        <w:rPr>
          <w:b/>
          <w:color w:val="000000"/>
        </w:rPr>
        <w:t>оја се односи на градски и приградски превоз, не односи се на превоз за који је, у складу са епидемиолошком ситуацијом, уз претходну сагласност министра надлежног за послове саобраћаја, добијена дозвола јединице локалне самоуправе на чијој територији се пр</w:t>
      </w:r>
      <w:r>
        <w:rPr>
          <w:b/>
          <w:color w:val="000000"/>
        </w:rPr>
        <w:t>евоз обавља.</w:t>
      </w:r>
      <w:r>
        <w:rPr>
          <w:rFonts w:ascii="Calibri"/>
          <w:b/>
          <w:color w:val="000000"/>
          <w:vertAlign w:val="superscript"/>
        </w:rPr>
        <w:t>*</w:t>
      </w:r>
    </w:p>
    <w:p w:rsidR="00F26290" w:rsidRDefault="0006632B">
      <w:pPr>
        <w:spacing w:after="150"/>
      </w:pPr>
      <w:r>
        <w:rPr>
          <w:b/>
          <w:color w:val="000000"/>
        </w:rPr>
        <w:lastRenderedPageBreak/>
        <w:t>Захтев за превоз из става 3. овог члана подноси се јединици локалне самоуправе на чијој територији се превоз обавља.</w:t>
      </w:r>
      <w:r>
        <w:rPr>
          <w:rFonts w:ascii="Calibri"/>
          <w:b/>
          <w:color w:val="000000"/>
          <w:vertAlign w:val="superscript"/>
        </w:rPr>
        <w:t>*</w:t>
      </w:r>
    </w:p>
    <w:p w:rsidR="00F26290" w:rsidRDefault="0006632B">
      <w:pPr>
        <w:spacing w:after="150"/>
      </w:pPr>
      <w:r>
        <w:rPr>
          <w:b/>
          <w:color w:val="000000"/>
        </w:rPr>
        <w:t>Сви захтеви, дозволе и претходне сагласности се подносе, односно издају у електронској форми, преко званичне мејл адресе над</w:t>
      </w:r>
      <w:r>
        <w:rPr>
          <w:b/>
          <w:color w:val="000000"/>
        </w:rPr>
        <w:t>лежних органа.  </w:t>
      </w:r>
      <w:r>
        <w:rPr>
          <w:rFonts w:ascii="Calibri"/>
          <w:b/>
          <w:color w:val="000000"/>
          <w:vertAlign w:val="superscript"/>
        </w:rPr>
        <w:t>*</w:t>
      </w:r>
    </w:p>
    <w:p w:rsidR="00F26290" w:rsidRDefault="0006632B">
      <w:pPr>
        <w:spacing w:after="150"/>
      </w:pPr>
      <w:r>
        <w:rPr>
          <w:b/>
          <w:color w:val="000000"/>
        </w:rPr>
        <w:t>Захтев јединице локалне самоуправе за добијање претходне сагласности из става 3. овог члана подноси се министарству надлежном за послове саобраћаја одмах по добијању захтева, а најкасније у року од једног сата од момента пријема електронс</w:t>
      </w:r>
      <w:r>
        <w:rPr>
          <w:b/>
          <w:color w:val="000000"/>
        </w:rPr>
        <w:t>ког захтева.</w:t>
      </w:r>
      <w:r>
        <w:rPr>
          <w:rFonts w:ascii="Calibri"/>
          <w:b/>
          <w:color w:val="000000"/>
          <w:vertAlign w:val="superscript"/>
        </w:rPr>
        <w:t>*</w:t>
      </w:r>
    </w:p>
    <w:p w:rsidR="00F26290" w:rsidRDefault="0006632B">
      <w:pPr>
        <w:spacing w:after="150"/>
      </w:pPr>
      <w:r>
        <w:rPr>
          <w:color w:val="000000"/>
        </w:rPr>
        <w:t>*Службени гласник број 39/2020</w:t>
      </w:r>
    </w:p>
    <w:p w:rsidR="00F26290" w:rsidRDefault="0006632B">
      <w:pPr>
        <w:spacing w:after="150"/>
        <w:jc w:val="center"/>
      </w:pPr>
      <w:r>
        <w:rPr>
          <w:b/>
          <w:color w:val="000000"/>
        </w:rPr>
        <w:t>Члан 4в</w:t>
      </w:r>
      <w:r>
        <w:rPr>
          <w:rFonts w:ascii="Calibri"/>
          <w:b/>
          <w:color w:val="000000"/>
          <w:vertAlign w:val="superscript"/>
        </w:rPr>
        <w:t>*</w:t>
      </w:r>
    </w:p>
    <w:p w:rsidR="00F26290" w:rsidRDefault="0006632B">
      <w:pPr>
        <w:spacing w:after="150"/>
      </w:pPr>
      <w:r>
        <w:rPr>
          <w:b/>
          <w:color w:val="000000"/>
        </w:rPr>
        <w:t>Новчаном казном од 1.500.000,00 до 2.000.000,00 евра у динарској противвредности казниће се за прекршај правно лице ако:</w:t>
      </w:r>
      <w:r>
        <w:rPr>
          <w:rFonts w:ascii="Calibri"/>
          <w:b/>
          <w:color w:val="000000"/>
          <w:vertAlign w:val="superscript"/>
        </w:rPr>
        <w:t>*</w:t>
      </w:r>
    </w:p>
    <w:p w:rsidR="00F26290" w:rsidRDefault="0006632B">
      <w:pPr>
        <w:spacing w:after="150"/>
      </w:pPr>
      <w:r>
        <w:rPr>
          <w:b/>
          <w:color w:val="000000"/>
        </w:rPr>
        <w:t>1) дозволи или изврши слетање на аеродроме и полетање са аеродрома у Републици С</w:t>
      </w:r>
      <w:r>
        <w:rPr>
          <w:b/>
          <w:color w:val="000000"/>
        </w:rPr>
        <w:t>рбији ваздухоплова који врше превоз путника у међународном ваздушном саобраћају, супротно одредби члана 4а ове уредбе.</w:t>
      </w:r>
      <w:r>
        <w:rPr>
          <w:rFonts w:ascii="Calibri"/>
          <w:b/>
          <w:color w:val="000000"/>
          <w:vertAlign w:val="superscript"/>
        </w:rPr>
        <w:t>*</w:t>
      </w:r>
    </w:p>
    <w:p w:rsidR="00F26290" w:rsidRDefault="0006632B">
      <w:pPr>
        <w:spacing w:after="150"/>
      </w:pPr>
      <w:r>
        <w:rPr>
          <w:b/>
          <w:color w:val="000000"/>
        </w:rPr>
        <w:t>За прекршај из става 1. овог члана казниће се и одговорно лице у правном лицу новчаном казном од 50.000,00 до 150.000,00 евра у динарско</w:t>
      </w:r>
      <w:r>
        <w:rPr>
          <w:b/>
          <w:color w:val="000000"/>
        </w:rPr>
        <w:t>ј противвредности.</w:t>
      </w:r>
      <w:r>
        <w:rPr>
          <w:rFonts w:ascii="Calibri"/>
          <w:b/>
          <w:color w:val="000000"/>
          <w:vertAlign w:val="superscript"/>
        </w:rPr>
        <w:t>*</w:t>
      </w:r>
    </w:p>
    <w:p w:rsidR="00F26290" w:rsidRDefault="0006632B">
      <w:pPr>
        <w:spacing w:after="150"/>
      </w:pPr>
      <w:r>
        <w:rPr>
          <w:b/>
          <w:color w:val="000000"/>
        </w:rPr>
        <w:t>Захтев за покретање прекршајног поступка из става 1. овог члана, подноси инспектор надлежан за ваздушни саобраћај.</w:t>
      </w:r>
      <w:r>
        <w:rPr>
          <w:rFonts w:ascii="Calibri"/>
          <w:b/>
          <w:color w:val="000000"/>
          <w:vertAlign w:val="superscript"/>
        </w:rPr>
        <w:t>*</w:t>
      </w:r>
    </w:p>
    <w:p w:rsidR="00F26290" w:rsidRDefault="0006632B">
      <w:pPr>
        <w:spacing w:after="150"/>
      </w:pPr>
      <w:r>
        <w:rPr>
          <w:b/>
          <w:color w:val="000000"/>
        </w:rPr>
        <w:t>Казна изречена за учињени прекршај из става 1. овог члана не утиче на висину одштетног захтева који Република Србија, пр</w:t>
      </w:r>
      <w:r>
        <w:rPr>
          <w:b/>
          <w:color w:val="000000"/>
        </w:rPr>
        <w:t>еко надлежних органа у области ваздушног саобраћаја, може захтевати од правног лица које је прекршило забрану из члана 4а став 1. ове уредбе због причињене штете или неизвршене обавезе или других трошкова насталих услед извршеног прекршаја.</w:t>
      </w:r>
      <w:r>
        <w:rPr>
          <w:rFonts w:ascii="Calibri"/>
          <w:b/>
          <w:color w:val="000000"/>
          <w:vertAlign w:val="superscript"/>
        </w:rPr>
        <w:t>*</w:t>
      </w:r>
    </w:p>
    <w:p w:rsidR="00F26290" w:rsidRDefault="0006632B">
      <w:pPr>
        <w:spacing w:after="150"/>
      </w:pPr>
      <w:r>
        <w:rPr>
          <w:color w:val="000000"/>
        </w:rPr>
        <w:t>*Службени глас</w:t>
      </w:r>
      <w:r>
        <w:rPr>
          <w:color w:val="000000"/>
        </w:rPr>
        <w:t>ник број 39/2020</w:t>
      </w:r>
    </w:p>
    <w:p w:rsidR="00F26290" w:rsidRDefault="0006632B">
      <w:pPr>
        <w:spacing w:after="150"/>
        <w:jc w:val="center"/>
      </w:pPr>
      <w:r>
        <w:rPr>
          <w:b/>
          <w:color w:val="000000"/>
        </w:rPr>
        <w:t>Члан 4г</w:t>
      </w:r>
      <w:r>
        <w:rPr>
          <w:rFonts w:ascii="Calibri"/>
          <w:b/>
          <w:color w:val="000000"/>
          <w:vertAlign w:val="superscript"/>
        </w:rPr>
        <w:t>*</w:t>
      </w:r>
    </w:p>
    <w:p w:rsidR="00F26290" w:rsidRDefault="0006632B">
      <w:pPr>
        <w:spacing w:after="150"/>
      </w:pPr>
      <w:r>
        <w:rPr>
          <w:b/>
          <w:color w:val="000000"/>
        </w:rPr>
        <w:t>Новчаном казном од 1.500.000,00 до 2.000.000,00 динара казниће се за прекршај правно лице ако:</w:t>
      </w:r>
      <w:r>
        <w:rPr>
          <w:rFonts w:ascii="Calibri"/>
          <w:b/>
          <w:color w:val="000000"/>
          <w:vertAlign w:val="superscript"/>
        </w:rPr>
        <w:t>*</w:t>
      </w:r>
    </w:p>
    <w:p w:rsidR="00F26290" w:rsidRDefault="0006632B">
      <w:pPr>
        <w:spacing w:after="150"/>
      </w:pPr>
      <w:r>
        <w:rPr>
          <w:b/>
          <w:color w:val="000000"/>
        </w:rPr>
        <w:t>1) обавља међумесни превоз путника аутобусима, супротно члану 4б ове уредбе;</w:t>
      </w:r>
      <w:r>
        <w:rPr>
          <w:rFonts w:ascii="Calibri"/>
          <w:b/>
          <w:color w:val="000000"/>
          <w:vertAlign w:val="superscript"/>
        </w:rPr>
        <w:t>*</w:t>
      </w:r>
    </w:p>
    <w:p w:rsidR="00F26290" w:rsidRDefault="0006632B">
      <w:pPr>
        <w:spacing w:after="150"/>
      </w:pPr>
      <w:r>
        <w:rPr>
          <w:b/>
          <w:color w:val="000000"/>
        </w:rPr>
        <w:t>2) обавља међународни и унутрашњи железнички саобраћај з</w:t>
      </w:r>
      <w:r>
        <w:rPr>
          <w:b/>
          <w:color w:val="000000"/>
        </w:rPr>
        <w:t>а превоз путника, супротно члану 4б ове уредбе;</w:t>
      </w:r>
      <w:r>
        <w:rPr>
          <w:rFonts w:ascii="Calibri"/>
          <w:b/>
          <w:color w:val="000000"/>
          <w:vertAlign w:val="superscript"/>
        </w:rPr>
        <w:t>*</w:t>
      </w:r>
    </w:p>
    <w:p w:rsidR="00F26290" w:rsidRDefault="0006632B">
      <w:pPr>
        <w:spacing w:after="150"/>
      </w:pPr>
      <w:r>
        <w:rPr>
          <w:b/>
          <w:color w:val="000000"/>
        </w:rPr>
        <w:lastRenderedPageBreak/>
        <w:t>3) обавља међународни и домаћи водни саобраћај за превоз путника, супротно члану 4б ове уредбе.</w:t>
      </w:r>
      <w:r>
        <w:rPr>
          <w:rFonts w:ascii="Calibri"/>
          <w:b/>
          <w:color w:val="000000"/>
          <w:vertAlign w:val="superscript"/>
        </w:rPr>
        <w:t>*</w:t>
      </w:r>
    </w:p>
    <w:p w:rsidR="00F26290" w:rsidRDefault="0006632B">
      <w:pPr>
        <w:spacing w:after="150"/>
      </w:pPr>
      <w:r>
        <w:rPr>
          <w:b/>
          <w:color w:val="000000"/>
        </w:rPr>
        <w:t xml:space="preserve">За прекршај из става 1. овог члана казниће се и одговорно лице у правном лицу новчаном казном од 50.000,00 до </w:t>
      </w:r>
      <w:r>
        <w:rPr>
          <w:b/>
          <w:color w:val="000000"/>
        </w:rPr>
        <w:t>150.000,00 динара.</w:t>
      </w:r>
      <w:r>
        <w:rPr>
          <w:rFonts w:ascii="Calibri"/>
          <w:b/>
          <w:color w:val="000000"/>
          <w:vertAlign w:val="superscript"/>
        </w:rPr>
        <w:t>*</w:t>
      </w:r>
    </w:p>
    <w:p w:rsidR="00F26290" w:rsidRDefault="0006632B">
      <w:pPr>
        <w:spacing w:after="150"/>
      </w:pPr>
      <w:r>
        <w:rPr>
          <w:b/>
          <w:color w:val="000000"/>
        </w:rPr>
        <w:t>Новчаном казном од 50.000,00 до 150.000,00 динара казниће се за прекршај физичко лице ако обавља међународни и домаћи водни саобраћај за превоз путника, супротно члану 4б ове уредбе.</w:t>
      </w:r>
      <w:r>
        <w:rPr>
          <w:rFonts w:ascii="Calibri"/>
          <w:b/>
          <w:color w:val="000000"/>
          <w:vertAlign w:val="superscript"/>
        </w:rPr>
        <w:t>*</w:t>
      </w:r>
    </w:p>
    <w:p w:rsidR="00F26290" w:rsidRDefault="0006632B">
      <w:pPr>
        <w:spacing w:after="150"/>
      </w:pPr>
      <w:r>
        <w:rPr>
          <w:b/>
          <w:color w:val="000000"/>
        </w:rPr>
        <w:t>Захтев за покретање прекршајног поступка из става 1.</w:t>
      </w:r>
      <w:r>
        <w:rPr>
          <w:b/>
          <w:color w:val="000000"/>
        </w:rPr>
        <w:t xml:space="preserve"> овог члана, подноси инспектор надлежан за друмски, односно железнички или водни саобраћај.</w:t>
      </w:r>
      <w:r>
        <w:rPr>
          <w:rFonts w:ascii="Calibri"/>
          <w:b/>
          <w:color w:val="000000"/>
          <w:vertAlign w:val="superscript"/>
        </w:rPr>
        <w:t>*</w:t>
      </w:r>
    </w:p>
    <w:p w:rsidR="00F26290" w:rsidRDefault="0006632B">
      <w:pPr>
        <w:spacing w:after="150"/>
      </w:pPr>
      <w:r>
        <w:rPr>
          <w:color w:val="000000"/>
        </w:rPr>
        <w:t>*Службени гласник број 39/2020</w:t>
      </w:r>
    </w:p>
    <w:p w:rsidR="00F26290" w:rsidRDefault="0006632B">
      <w:pPr>
        <w:spacing w:after="120"/>
        <w:jc w:val="center"/>
      </w:pPr>
      <w:r>
        <w:rPr>
          <w:color w:val="000000"/>
        </w:rPr>
        <w:t>Члан 5.</w:t>
      </w:r>
    </w:p>
    <w:p w:rsidR="00F26290" w:rsidRDefault="0006632B">
      <w:pPr>
        <w:spacing w:after="150"/>
      </w:pPr>
      <w:r>
        <w:rPr>
          <w:color w:val="000000"/>
        </w:rPr>
        <w:t>Ступањем на снагу ове уредбе прекидају се све изборне радње у спровођењу избора за народне посланике, посланике Скупштине Ау</w:t>
      </w:r>
      <w:r>
        <w:rPr>
          <w:color w:val="000000"/>
        </w:rPr>
        <w:t>тономне покрајине Војводине и одборнике скупштина општина и градова, који су расписани за 26. април 2020. године.</w:t>
      </w:r>
    </w:p>
    <w:p w:rsidR="00F26290" w:rsidRDefault="0006632B">
      <w:pPr>
        <w:spacing w:after="150"/>
      </w:pPr>
      <w:r>
        <w:rPr>
          <w:color w:val="000000"/>
        </w:rPr>
        <w:t>Задужују се надлежне изборне комисије да обезбеде и чувају постојећу изборну документацију до наставка спровођења изборних радњи и избора.</w:t>
      </w:r>
    </w:p>
    <w:p w:rsidR="00F26290" w:rsidRDefault="0006632B">
      <w:pPr>
        <w:spacing w:after="150"/>
      </w:pPr>
      <w:r>
        <w:rPr>
          <w:color w:val="000000"/>
        </w:rPr>
        <w:t>Спр</w:t>
      </w:r>
      <w:r>
        <w:rPr>
          <w:color w:val="000000"/>
        </w:rPr>
        <w:t>овођење изборних радњи наставиће се од дана престанка ванредног стања.</w:t>
      </w:r>
    </w:p>
    <w:p w:rsidR="00F26290" w:rsidRDefault="0006632B">
      <w:pPr>
        <w:spacing w:after="120"/>
        <w:jc w:val="center"/>
      </w:pPr>
      <w:r>
        <w:rPr>
          <w:color w:val="000000"/>
        </w:rPr>
        <w:t>Члан 6.</w:t>
      </w:r>
    </w:p>
    <w:p w:rsidR="00F26290" w:rsidRDefault="0006632B">
      <w:pPr>
        <w:spacing w:after="150"/>
      </w:pPr>
      <w:r>
        <w:rPr>
          <w:color w:val="000000"/>
        </w:rPr>
        <w:t>Ова уредба ступа на снагу даном објављивања у „Службеном гласнику Републике Србије”.</w:t>
      </w:r>
    </w:p>
    <w:p w:rsidR="00F26290" w:rsidRDefault="0006632B">
      <w:pPr>
        <w:spacing w:after="150"/>
        <w:jc w:val="right"/>
      </w:pPr>
      <w:r>
        <w:rPr>
          <w:color w:val="000000"/>
        </w:rPr>
        <w:t>05 број 110-2515/2020</w:t>
      </w:r>
    </w:p>
    <w:p w:rsidR="00F26290" w:rsidRDefault="0006632B">
      <w:pPr>
        <w:spacing w:after="150"/>
        <w:jc w:val="right"/>
      </w:pPr>
      <w:r>
        <w:rPr>
          <w:color w:val="000000"/>
        </w:rPr>
        <w:t>У Београду, 15. марта 2020. године</w:t>
      </w:r>
    </w:p>
    <w:p w:rsidR="00F26290" w:rsidRDefault="0006632B">
      <w:pPr>
        <w:spacing w:after="150"/>
        <w:jc w:val="right"/>
      </w:pPr>
      <w:r>
        <w:rPr>
          <w:color w:val="000000"/>
        </w:rPr>
        <w:t>Председник Републике,</w:t>
      </w:r>
    </w:p>
    <w:p w:rsidR="00F26290" w:rsidRDefault="0006632B">
      <w:pPr>
        <w:spacing w:after="150"/>
        <w:jc w:val="right"/>
      </w:pPr>
      <w:r>
        <w:rPr>
          <w:b/>
          <w:color w:val="000000"/>
        </w:rPr>
        <w:t xml:space="preserve">Александар </w:t>
      </w:r>
      <w:r>
        <w:rPr>
          <w:b/>
          <w:color w:val="000000"/>
        </w:rPr>
        <w:t>Вучић,</w:t>
      </w:r>
      <w:r>
        <w:rPr>
          <w:color w:val="000000"/>
        </w:rPr>
        <w:t xml:space="preserve"> с.р.</w:t>
      </w:r>
    </w:p>
    <w:p w:rsidR="00F26290" w:rsidRDefault="0006632B">
      <w:pPr>
        <w:spacing w:after="150"/>
        <w:jc w:val="right"/>
      </w:pPr>
      <w:r>
        <w:rPr>
          <w:color w:val="000000"/>
        </w:rPr>
        <w:t>Први потпредседник Владе,</w:t>
      </w:r>
    </w:p>
    <w:p w:rsidR="00F26290" w:rsidRDefault="0006632B">
      <w:pPr>
        <w:spacing w:after="150"/>
        <w:jc w:val="right"/>
      </w:pPr>
      <w:r>
        <w:rPr>
          <w:b/>
          <w:color w:val="000000"/>
        </w:rPr>
        <w:t>Ивица Дачић,</w:t>
      </w:r>
      <w:r>
        <w:rPr>
          <w:color w:val="000000"/>
        </w:rPr>
        <w:t xml:space="preserve"> с.р.</w:t>
      </w:r>
    </w:p>
    <w:p w:rsidR="00F26290" w:rsidRDefault="0006632B">
      <w:pPr>
        <w:spacing w:after="150"/>
        <w:jc w:val="right"/>
      </w:pPr>
      <w:r>
        <w:rPr>
          <w:color w:val="000000"/>
        </w:rPr>
        <w:t> </w:t>
      </w:r>
    </w:p>
    <w:p w:rsidR="00F26290" w:rsidRDefault="0006632B">
      <w:pPr>
        <w:spacing w:after="120"/>
        <w:jc w:val="center"/>
      </w:pPr>
      <w:r>
        <w:rPr>
          <w:b/>
          <w:color w:val="000000"/>
        </w:rPr>
        <w:t>ОДРЕДБЕ КОЈЕ НИСУ УНЕТЕ У "ПРЕЧИШЋЕН ТЕКСТ" УРЕДБЕ</w:t>
      </w:r>
    </w:p>
    <w:p w:rsidR="00F26290" w:rsidRDefault="0006632B">
      <w:pPr>
        <w:spacing w:after="150"/>
        <w:jc w:val="center"/>
      </w:pPr>
      <w:r>
        <w:rPr>
          <w:i/>
          <w:color w:val="000000"/>
        </w:rPr>
        <w:t>Уредба о допуни Уредбе о мерама за време ванрeдног стања: "Службени гласник РС", број 36/2020-3</w:t>
      </w:r>
    </w:p>
    <w:p w:rsidR="00F26290" w:rsidRDefault="0006632B">
      <w:pPr>
        <w:spacing w:after="150"/>
        <w:jc w:val="center"/>
      </w:pPr>
      <w:r>
        <w:rPr>
          <w:b/>
          <w:color w:val="000000"/>
        </w:rPr>
        <w:t>Члан 2.</w:t>
      </w:r>
    </w:p>
    <w:p w:rsidR="00F26290" w:rsidRDefault="0006632B">
      <w:pPr>
        <w:spacing w:after="150"/>
      </w:pPr>
      <w:r>
        <w:rPr>
          <w:b/>
          <w:color w:val="000000"/>
        </w:rPr>
        <w:lastRenderedPageBreak/>
        <w:t>Оператеру који је започео лет пре ступања н</w:t>
      </w:r>
      <w:r>
        <w:rPr>
          <w:b/>
          <w:color w:val="000000"/>
        </w:rPr>
        <w:t>а снагу ове уредбе, а слетео пре или после ступања на снагу ове уредбе на одредишни аеродром, омогућиће се повратак на матични, односно полазни аеродром.</w:t>
      </w:r>
    </w:p>
    <w:p w:rsidR="00F26290" w:rsidRDefault="0006632B">
      <w:pPr>
        <w:spacing w:after="150"/>
        <w:jc w:val="center"/>
      </w:pPr>
      <w:r>
        <w:rPr>
          <w:b/>
          <w:color w:val="000000"/>
        </w:rPr>
        <w:t>Члан 3.</w:t>
      </w:r>
    </w:p>
    <w:p w:rsidR="00F26290" w:rsidRDefault="0006632B">
      <w:pPr>
        <w:spacing w:after="150"/>
      </w:pPr>
      <w:r>
        <w:rPr>
          <w:b/>
          <w:color w:val="000000"/>
        </w:rPr>
        <w:t>Ова уредба ступа на снагу даном објављивања у „Службеном гласнику Републике Србије”.</w:t>
      </w:r>
    </w:p>
    <w:p w:rsidR="00F26290" w:rsidRDefault="0006632B">
      <w:pPr>
        <w:spacing w:after="150"/>
        <w:jc w:val="center"/>
      </w:pPr>
      <w:r>
        <w:rPr>
          <w:i/>
          <w:color w:val="000000"/>
        </w:rPr>
        <w:t xml:space="preserve">Уредба о </w:t>
      </w:r>
      <w:r>
        <w:rPr>
          <w:i/>
          <w:color w:val="000000"/>
        </w:rPr>
        <w:t>допуни Уредбе о мерама за време ванрeдног стања: "Службени гласник РС", број 38/2020-3</w:t>
      </w:r>
    </w:p>
    <w:p w:rsidR="00F26290" w:rsidRDefault="0006632B">
      <w:pPr>
        <w:spacing w:after="120"/>
        <w:jc w:val="center"/>
      </w:pPr>
      <w:r>
        <w:rPr>
          <w:b/>
          <w:color w:val="000000"/>
        </w:rPr>
        <w:t>Члан 2.</w:t>
      </w:r>
    </w:p>
    <w:p w:rsidR="00F26290" w:rsidRDefault="0006632B">
      <w:pPr>
        <w:spacing w:after="150"/>
      </w:pPr>
      <w:r>
        <w:rPr>
          <w:b/>
          <w:color w:val="000000"/>
        </w:rPr>
        <w:t>Превознику који је започео превоз, из члана 4б став 1. ове уредбе, пре ступања на снагу ове уредбе, омогућиће се да обави започети превоз и да се врати у седиште</w:t>
      </w:r>
      <w:r>
        <w:rPr>
          <w:b/>
          <w:color w:val="000000"/>
        </w:rPr>
        <w:t xml:space="preserve"> превозника.</w:t>
      </w:r>
    </w:p>
    <w:p w:rsidR="00F26290" w:rsidRDefault="0006632B">
      <w:pPr>
        <w:spacing w:after="120"/>
        <w:jc w:val="center"/>
      </w:pPr>
      <w:r>
        <w:rPr>
          <w:b/>
          <w:color w:val="000000"/>
        </w:rPr>
        <w:t>Члан 3.</w:t>
      </w:r>
    </w:p>
    <w:p w:rsidR="00F26290" w:rsidRDefault="0006632B">
      <w:pPr>
        <w:spacing w:after="150"/>
      </w:pPr>
      <w:r>
        <w:rPr>
          <w:b/>
          <w:color w:val="000000"/>
        </w:rPr>
        <w:t>Ова уредба ступа на снагу даном објављивања у „Службеном гласнику Републике Србије”.</w:t>
      </w:r>
    </w:p>
    <w:p w:rsidR="00F26290" w:rsidRDefault="0006632B">
      <w:pPr>
        <w:spacing w:after="150"/>
        <w:jc w:val="center"/>
      </w:pPr>
      <w:r>
        <w:rPr>
          <w:i/>
          <w:color w:val="000000"/>
        </w:rPr>
        <w:t>Уредба о измени и допуни Уредбе о мерама за време ванрeдног стања: "Службени гласник РС", број 39/2020-3</w:t>
      </w:r>
    </w:p>
    <w:p w:rsidR="00F26290" w:rsidRDefault="0006632B">
      <w:pPr>
        <w:spacing w:after="120"/>
        <w:jc w:val="center"/>
      </w:pPr>
      <w:r>
        <w:rPr>
          <w:b/>
          <w:color w:val="000000"/>
        </w:rPr>
        <w:t>Члан 3.</w:t>
      </w:r>
    </w:p>
    <w:p w:rsidR="00F26290" w:rsidRDefault="0006632B">
      <w:pPr>
        <w:spacing w:after="150"/>
      </w:pPr>
      <w:r>
        <w:rPr>
          <w:b/>
          <w:color w:val="000000"/>
        </w:rPr>
        <w:t xml:space="preserve">Ова уредба ступа на снагу даном </w:t>
      </w:r>
      <w:r>
        <w:rPr>
          <w:b/>
          <w:color w:val="000000"/>
        </w:rPr>
        <w:t>објављивања у „Службеном гласнику Републике Србије”.</w:t>
      </w:r>
    </w:p>
    <w:p w:rsidR="00F26290" w:rsidRDefault="0006632B">
      <w:pPr>
        <w:spacing w:after="150"/>
      </w:pPr>
      <w:r>
        <w:rPr>
          <w:color w:val="000000"/>
        </w:rPr>
        <w:t> </w:t>
      </w:r>
    </w:p>
    <w:sectPr w:rsidR="00F2629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290"/>
    <w:rsid w:val="0006632B"/>
    <w:rsid w:val="00F26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C60895-D2C5-4DC6-B148-320BC4F4A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ravno-informacioni-sistem.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Workgroup</Company>
  <LinksUpToDate>false</LinksUpToDate>
  <CharactersWithSpaces>7696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Jovanka Atanacković</dc:creator>
  <cp:lastModifiedBy>Jovanka Atanacković</cp:lastModifiedBy>
  <cp:revision>2</cp:revision>
  <dcterms:created xsi:type="dcterms:W3CDTF">2020-03-23T11:57:00Z</dcterms:created>
  <dcterms:modified xsi:type="dcterms:W3CDTF">2020-03-23T11:57:00Z</dcterms:modified>
</cp:coreProperties>
</file>