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E4B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04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404-02-132/38</w:t>
            </w:r>
            <w:r w:rsidR="009D36A3" w:rsidRPr="00DB1A1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/2019-02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04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  <w:r w:rsidR="002B404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9D36A3"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DB1A1C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B1A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 w:rsidR="00560A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</w:p>
    <w:p w:rsidR="00ED2F09" w:rsidRDefault="00ED2F09" w:rsidP="009D36A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60A6C" w:rsidRDefault="00560A6C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60A6C" w:rsidRDefault="00560A6C" w:rsidP="00560A6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текст на страни 203. конкурсне документације тако да сада гласи:</w:t>
      </w:r>
    </w:p>
    <w:p w:rsidR="00560A6C" w:rsidRDefault="00560A6C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60A6C" w:rsidRDefault="00560A6C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ПАРТИЈА 1</w:t>
      </w:r>
    </w:p>
    <w:p w:rsidR="00560A6C" w:rsidRPr="00F62FAD" w:rsidRDefault="00560A6C" w:rsidP="00560A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3548"/>
      </w:tblGrid>
      <w:tr w:rsidR="00560A6C" w:rsidRPr="00F62FAD" w:rsidTr="00617BC5">
        <w:trPr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60A6C" w:rsidRPr="00F62FAD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Укупна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ПДВ-а </w:t>
            </w:r>
          </w:p>
          <w:p w:rsidR="00560A6C" w:rsidRPr="00F62FAD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60A6C" w:rsidRPr="00F62FAD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60A6C" w:rsidRPr="00F62FAD" w:rsidTr="00617BC5">
        <w:trPr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</w:p>
          <w:p w:rsidR="00560A6C" w:rsidRPr="00A24F22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60A6C" w:rsidRPr="00F62FAD" w:rsidTr="00617BC5">
        <w:trPr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60A6C" w:rsidRPr="00F62FAD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Укупна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ПДВ-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ом</w:t>
            </w:r>
            <w:proofErr w:type="spellEnd"/>
          </w:p>
          <w:p w:rsidR="00560A6C" w:rsidRPr="00F62FAD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F62FAD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60A6C" w:rsidRPr="003E43C8" w:rsidTr="00617BC5">
        <w:trPr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A6C" w:rsidRPr="00AF0F99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Аванс у износу од ___ % </w:t>
            </w:r>
            <w:r w:rsidRPr="00AF0F9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без ПДВ-а </w:t>
            </w:r>
          </w:p>
          <w:p w:rsidR="00560A6C" w:rsidRPr="00AF0F99" w:rsidRDefault="00560A6C" w:rsidP="00617BC5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(тражени аванс не може бити већи од 10% укупне цене)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650E1C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60A6C" w:rsidRPr="003E43C8" w:rsidTr="00617BC5">
        <w:trPr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A6C" w:rsidRPr="00AF0F99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Аванс у износу од ___ % са ПДВ-ом</w:t>
            </w:r>
          </w:p>
          <w:p w:rsidR="00560A6C" w:rsidRPr="00AF0F99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(тражени аванс не може бити већи од 10% укупне цене)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650E1C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60A6C" w:rsidRPr="003E43C8" w:rsidTr="00617BC5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Pr="00650E1C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560A6C" w:rsidRPr="00650E1C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Рок важења понуде </w:t>
            </w:r>
          </w:p>
          <w:p w:rsidR="00560A6C" w:rsidRPr="00650E1C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не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може бити 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краћи од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sr-Cyrl-CS"/>
              </w:rPr>
              <w:t>9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>0 дана од дана отварања понуда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60A6C" w:rsidRPr="00650E1C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650E1C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560A6C" w:rsidRPr="00650E1C" w:rsidRDefault="00560A6C" w:rsidP="00560A6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3420"/>
      </w:tblGrid>
      <w:tr w:rsidR="00560A6C" w:rsidRPr="003E43C8" w:rsidTr="00617BC5">
        <w:tc>
          <w:tcPr>
            <w:tcW w:w="6228" w:type="dxa"/>
          </w:tcPr>
          <w:p w:rsidR="00560A6C" w:rsidRPr="00650E1C" w:rsidRDefault="00560A6C" w:rsidP="0061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0A6C" w:rsidRPr="00F62FAD" w:rsidRDefault="00560A6C" w:rsidP="0061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У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2020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560A6C" w:rsidRPr="00650E1C" w:rsidRDefault="00560A6C" w:rsidP="006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0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Потпис овлашћеног лица:</w:t>
            </w:r>
          </w:p>
          <w:p w:rsidR="00560A6C" w:rsidRPr="00650E1C" w:rsidRDefault="00560A6C" w:rsidP="006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0A6C" w:rsidRPr="00650E1C" w:rsidRDefault="00560A6C" w:rsidP="006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0A6C" w:rsidRPr="00650E1C" w:rsidRDefault="00560A6C" w:rsidP="006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0A6C" w:rsidRDefault="00560A6C" w:rsidP="00560A6C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ru-RU"/>
        </w:rPr>
      </w:pPr>
    </w:p>
    <w:p w:rsidR="00560A6C" w:rsidRPr="00560A6C" w:rsidRDefault="00560A6C" w:rsidP="00560A6C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ru-RU"/>
        </w:rPr>
      </w:pPr>
      <w:r w:rsidRPr="00560A6C">
        <w:rPr>
          <w:rFonts w:ascii="Times New Roman" w:eastAsia="TimesNewRomanPS-BoldMT" w:hAnsi="Times New Roman" w:cs="Times New Roman"/>
          <w:b/>
          <w:sz w:val="24"/>
          <w:szCs w:val="24"/>
          <w:lang w:val="ru-RU"/>
        </w:rPr>
        <w:t>ПАРТИЈА 2</w:t>
      </w:r>
    </w:p>
    <w:p w:rsidR="00560A6C" w:rsidRPr="00650E1C" w:rsidRDefault="00560A6C" w:rsidP="00560A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682" w:type="dxa"/>
        <w:jc w:val="center"/>
        <w:tblLayout w:type="fixed"/>
        <w:tblLook w:val="04A0" w:firstRow="1" w:lastRow="0" w:firstColumn="1" w:lastColumn="0" w:noHBand="0" w:noVBand="1"/>
      </w:tblPr>
      <w:tblGrid>
        <w:gridCol w:w="43"/>
        <w:gridCol w:w="6091"/>
        <w:gridCol w:w="94"/>
        <w:gridCol w:w="3420"/>
        <w:gridCol w:w="34"/>
      </w:tblGrid>
      <w:tr w:rsidR="00560A6C" w:rsidRPr="00F62FAD" w:rsidTr="00617BC5">
        <w:trPr>
          <w:gridBefore w:val="1"/>
          <w:wBefore w:w="43" w:type="dxa"/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60A6C" w:rsidRPr="00F62FAD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Укупна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без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ПДВ-а </w:t>
            </w:r>
          </w:p>
          <w:p w:rsidR="00560A6C" w:rsidRPr="00F62FAD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60A6C" w:rsidRPr="00F62FAD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60A6C" w:rsidRPr="00F62FAD" w:rsidTr="00617BC5">
        <w:trPr>
          <w:gridBefore w:val="1"/>
          <w:wBefore w:w="43" w:type="dxa"/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</w:p>
          <w:p w:rsidR="00560A6C" w:rsidRPr="00A24F22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60A6C" w:rsidRPr="00F62FAD" w:rsidTr="00617BC5">
        <w:trPr>
          <w:gridBefore w:val="1"/>
          <w:wBefore w:w="43" w:type="dxa"/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Pr="00F62FAD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560A6C" w:rsidRPr="00F62FAD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Укупна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ПДВ-</w:t>
            </w:r>
            <w:proofErr w:type="spellStart"/>
            <w:r w:rsidRPr="00F62FAD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ом</w:t>
            </w:r>
            <w:proofErr w:type="spellEnd"/>
          </w:p>
          <w:p w:rsidR="00560A6C" w:rsidRPr="00F62FAD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F62FAD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60A6C" w:rsidRPr="003E43C8" w:rsidTr="00617BC5">
        <w:trPr>
          <w:gridBefore w:val="1"/>
          <w:wBefore w:w="43" w:type="dxa"/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A6C" w:rsidRPr="00AF0F99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Аванс у износу од ___ % </w:t>
            </w:r>
            <w:r w:rsidRPr="00AF0F9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без ПДВ-а </w:t>
            </w:r>
          </w:p>
          <w:p w:rsidR="00560A6C" w:rsidRPr="00AF0F99" w:rsidRDefault="00560A6C" w:rsidP="00617BC5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(тражени аванс не може бити већи од 10% укупне цене)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650E1C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60A6C" w:rsidRPr="003E43C8" w:rsidTr="00617BC5">
        <w:trPr>
          <w:gridBefore w:val="1"/>
          <w:wBefore w:w="43" w:type="dxa"/>
          <w:trHeight w:val="84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A6C" w:rsidRPr="00AF0F99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Аванс у износу од ___ % са ПДВ-ом</w:t>
            </w:r>
          </w:p>
          <w:p w:rsidR="00560A6C" w:rsidRPr="00AF0F99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AF0F99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(тражени аванс не може бити већи од 10% укупне цене)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650E1C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60A6C" w:rsidRPr="003E43C8" w:rsidTr="00617BC5">
        <w:trPr>
          <w:gridBefore w:val="1"/>
          <w:wBefore w:w="43" w:type="dxa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A6C" w:rsidRPr="00650E1C" w:rsidRDefault="00560A6C" w:rsidP="00617BC5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560A6C" w:rsidRPr="00650E1C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Рок важења понуде </w:t>
            </w:r>
          </w:p>
          <w:p w:rsidR="00560A6C" w:rsidRPr="00650E1C" w:rsidRDefault="00560A6C" w:rsidP="00617B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не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може бити 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краћи од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sr-Cyrl-CS"/>
              </w:rPr>
              <w:t>9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u w:val="single"/>
                <w:lang w:val="ru-RU"/>
              </w:rPr>
              <w:t>0 дана од дана отварања понуда</w:t>
            </w:r>
            <w:r w:rsidRPr="00650E1C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560A6C" w:rsidRPr="00650E1C" w:rsidRDefault="00560A6C" w:rsidP="00617BC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6C" w:rsidRPr="00650E1C" w:rsidRDefault="00560A6C" w:rsidP="00617B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560A6C" w:rsidRPr="003E43C8" w:rsidTr="00617BC5">
        <w:tblPrEx>
          <w:jc w:val="left"/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6228" w:type="dxa"/>
            <w:gridSpan w:val="3"/>
          </w:tcPr>
          <w:p w:rsidR="00560A6C" w:rsidRPr="00650E1C" w:rsidRDefault="00560A6C" w:rsidP="0061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0A6C" w:rsidRPr="00F62FAD" w:rsidRDefault="00560A6C" w:rsidP="0061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У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2020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560A6C" w:rsidRDefault="00560A6C" w:rsidP="006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60A6C" w:rsidRPr="00650E1C" w:rsidRDefault="00560A6C" w:rsidP="006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Потпис овлашћеног лица:</w:t>
            </w:r>
          </w:p>
        </w:tc>
      </w:tr>
    </w:tbl>
    <w:p w:rsidR="00560A6C" w:rsidRDefault="00560A6C" w:rsidP="00560A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60A6C" w:rsidRPr="00421C06" w:rsidRDefault="00560A6C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421C06">
        <w:rPr>
          <w:rFonts w:ascii="Times New Roman" w:hAnsi="Times New Roman" w:cs="Times New Roman"/>
          <w:b/>
          <w:lang w:val="ru-RU"/>
        </w:rPr>
        <w:t>ОБРАЗАЦ СТРУКТУРЕ ЦЕНЕ ЗА ПАРТИЈУ 1</w:t>
      </w:r>
    </w:p>
    <w:p w:rsidR="00560A6C" w:rsidRDefault="00560A6C" w:rsidP="00560A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711"/>
        <w:gridCol w:w="2393"/>
        <w:gridCol w:w="2536"/>
      </w:tblGrid>
      <w:tr w:rsidR="00421C06" w:rsidRPr="00421C06" w:rsidTr="00A15C7A">
        <w:tc>
          <w:tcPr>
            <w:tcW w:w="4711" w:type="dxa"/>
          </w:tcPr>
          <w:p w:rsidR="00421C06" w:rsidRPr="00421C06" w:rsidRDefault="00421C06" w:rsidP="00560A6C">
            <w:pPr>
              <w:rPr>
                <w:rFonts w:ascii="Times New Roman" w:hAnsi="Times New Roman" w:cs="Times New Roman"/>
                <w:lang w:val="sr-Cyrl-CS"/>
              </w:rPr>
            </w:pPr>
            <w:r w:rsidRPr="00421C06">
              <w:rPr>
                <w:rFonts w:ascii="Times New Roman" w:hAnsi="Times New Roman" w:cs="Times New Roman"/>
                <w:lang w:val="sr-Cyrl-CS"/>
              </w:rPr>
              <w:t>Назив</w:t>
            </w:r>
          </w:p>
        </w:tc>
        <w:tc>
          <w:tcPr>
            <w:tcW w:w="2393" w:type="dxa"/>
          </w:tcPr>
          <w:p w:rsidR="00421C06" w:rsidRPr="00421C06" w:rsidRDefault="00A15C7A" w:rsidP="00560A6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Цена без ПДВ-а</w:t>
            </w:r>
          </w:p>
        </w:tc>
        <w:tc>
          <w:tcPr>
            <w:tcW w:w="2536" w:type="dxa"/>
          </w:tcPr>
          <w:p w:rsidR="00421C06" w:rsidRPr="00421C06" w:rsidRDefault="00421C06" w:rsidP="00560A6C">
            <w:pPr>
              <w:rPr>
                <w:rFonts w:ascii="Times New Roman" w:hAnsi="Times New Roman" w:cs="Times New Roman"/>
                <w:lang w:val="ru-RU"/>
              </w:rPr>
            </w:pPr>
            <w:r w:rsidRPr="00421C06">
              <w:rPr>
                <w:rFonts w:ascii="Times New Roman" w:hAnsi="Times New Roman" w:cs="Times New Roman"/>
                <w:lang w:val="ru-RU"/>
              </w:rPr>
              <w:t>Цена са ПДВ-ом</w:t>
            </w: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тима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стручњака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лабораторијских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анализа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просторија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21C06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2393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421C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60A6C" w:rsidRDefault="00560A6C" w:rsidP="00560A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tbl>
      <w:tblPr>
        <w:tblW w:w="968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50"/>
        <w:gridCol w:w="3432"/>
      </w:tblGrid>
      <w:tr w:rsidR="00723AD2" w:rsidRPr="00650E1C" w:rsidTr="008C761B">
        <w:tc>
          <w:tcPr>
            <w:tcW w:w="6228" w:type="dxa"/>
          </w:tcPr>
          <w:p w:rsidR="00723AD2" w:rsidRPr="00650E1C" w:rsidRDefault="00723AD2" w:rsidP="008C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3AD2" w:rsidRPr="00F62FAD" w:rsidRDefault="00723AD2" w:rsidP="008C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У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2020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723AD2" w:rsidRDefault="00723AD2" w:rsidP="008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3AD2" w:rsidRPr="00650E1C" w:rsidRDefault="00723AD2" w:rsidP="008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Потпис овлашћеног лица:</w:t>
            </w:r>
          </w:p>
        </w:tc>
      </w:tr>
    </w:tbl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23AD2" w:rsidRDefault="00723AD2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560A6C" w:rsidRPr="00421C06" w:rsidRDefault="00560A6C" w:rsidP="00560A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421C06">
        <w:rPr>
          <w:rFonts w:ascii="Times New Roman" w:hAnsi="Times New Roman" w:cs="Times New Roman"/>
          <w:b/>
          <w:lang w:val="ru-RU"/>
        </w:rPr>
        <w:lastRenderedPageBreak/>
        <w:t>ОБРАЗАЦ СТРУКТУРЕ ЦЕНЕ ЗА ПАРТИЈУ 2</w:t>
      </w:r>
    </w:p>
    <w:p w:rsidR="00421C06" w:rsidRDefault="00421C06" w:rsidP="00560A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711"/>
        <w:gridCol w:w="2393"/>
        <w:gridCol w:w="2536"/>
      </w:tblGrid>
      <w:tr w:rsidR="00421C06" w:rsidRPr="00421C06" w:rsidTr="00A15C7A">
        <w:tc>
          <w:tcPr>
            <w:tcW w:w="4711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sr-Cyrl-CS"/>
              </w:rPr>
            </w:pPr>
            <w:r w:rsidRPr="00421C06">
              <w:rPr>
                <w:rFonts w:ascii="Times New Roman" w:hAnsi="Times New Roman" w:cs="Times New Roman"/>
                <w:lang w:val="sr-Cyrl-CS"/>
              </w:rPr>
              <w:t>Назив</w:t>
            </w:r>
          </w:p>
        </w:tc>
        <w:tc>
          <w:tcPr>
            <w:tcW w:w="2393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Цена без ПДВ-а</w:t>
            </w:r>
          </w:p>
        </w:tc>
        <w:tc>
          <w:tcPr>
            <w:tcW w:w="2536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  <w:r w:rsidRPr="00421C06">
              <w:rPr>
                <w:rFonts w:ascii="Times New Roman" w:hAnsi="Times New Roman" w:cs="Times New Roman"/>
                <w:lang w:val="ru-RU"/>
              </w:rPr>
              <w:t>Цена са ПДВ-ом</w:t>
            </w: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тима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стручњака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лабораторијских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анализа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возила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1C06">
              <w:rPr>
                <w:rFonts w:ascii="Times New Roman" w:hAnsi="Times New Roman" w:cs="Times New Roman"/>
              </w:rPr>
              <w:t>просторија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</w:rPr>
            </w:pPr>
            <w:proofErr w:type="spellStart"/>
            <w:r w:rsidRPr="00421C06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421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C06"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2393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1C06" w:rsidRPr="00421C06" w:rsidTr="00A15C7A">
        <w:tc>
          <w:tcPr>
            <w:tcW w:w="4711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21C06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2393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6" w:type="dxa"/>
          </w:tcPr>
          <w:p w:rsidR="00421C06" w:rsidRPr="00421C06" w:rsidRDefault="00421C06" w:rsidP="00617B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1C06" w:rsidRDefault="00421C06" w:rsidP="00560A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68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50"/>
        <w:gridCol w:w="3432"/>
      </w:tblGrid>
      <w:tr w:rsidR="00723AD2" w:rsidRPr="00650E1C" w:rsidTr="008C761B">
        <w:tc>
          <w:tcPr>
            <w:tcW w:w="6228" w:type="dxa"/>
          </w:tcPr>
          <w:p w:rsidR="00723AD2" w:rsidRPr="00650E1C" w:rsidRDefault="00723AD2" w:rsidP="008C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3AD2" w:rsidRPr="00F62FAD" w:rsidRDefault="00723AD2" w:rsidP="008C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У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2020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62F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0" w:type="dxa"/>
          </w:tcPr>
          <w:p w:rsidR="00723AD2" w:rsidRDefault="00723AD2" w:rsidP="008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3AD2" w:rsidRPr="00650E1C" w:rsidRDefault="00723AD2" w:rsidP="008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Потпис овлашћеног лица:</w:t>
            </w:r>
          </w:p>
        </w:tc>
      </w:tr>
    </w:tbl>
    <w:p w:rsidR="00481CEB" w:rsidRDefault="00481CEB" w:rsidP="00560A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6C77" w:rsidRPr="00723AD2" w:rsidRDefault="000A6C77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CEB" w:rsidRPr="00481CEB" w:rsidRDefault="00481CEB" w:rsidP="002148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1C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Мења се део текста модела уговора за обе партије на страни 210 члан 18.  и </w:t>
      </w:r>
      <w:r w:rsidR="001778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страни </w:t>
      </w:r>
      <w:r w:rsidRPr="00481CEB">
        <w:rPr>
          <w:rFonts w:ascii="Times New Roman" w:hAnsi="Times New Roman" w:cs="Times New Roman"/>
          <w:b/>
          <w:sz w:val="24"/>
          <w:szCs w:val="24"/>
          <w:lang w:val="sr-Cyrl-CS"/>
        </w:rPr>
        <w:t>218 члан 17. тако да сада гласи:</w:t>
      </w:r>
    </w:p>
    <w:p w:rsidR="00481CEB" w:rsidRDefault="00481CEB" w:rsidP="00481CEB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80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може дозволити измене током трајања  уговора,</w:t>
      </w:r>
      <w:r w:rsidRPr="0098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803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8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803">
        <w:rPr>
          <w:rFonts w:ascii="Times New Roman" w:eastAsia="Times New Roman" w:hAnsi="Times New Roman" w:cs="Times New Roman"/>
          <w:sz w:val="24"/>
          <w:szCs w:val="24"/>
        </w:rPr>
        <w:t>образложеног</w:t>
      </w:r>
      <w:proofErr w:type="spellEnd"/>
      <w:r w:rsidRPr="0098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803">
        <w:rPr>
          <w:rFonts w:ascii="Times New Roman" w:eastAsia="Times New Roman" w:hAnsi="Times New Roman" w:cs="Times New Roman"/>
          <w:sz w:val="24"/>
          <w:szCs w:val="24"/>
        </w:rPr>
        <w:t>писаног</w:t>
      </w:r>
      <w:proofErr w:type="spellEnd"/>
      <w:r w:rsidRPr="0098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3803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Пружаоца услуге</w:t>
      </w:r>
      <w:r w:rsidRPr="00983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38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разлога на које Пружалац услуге није могао утицати, сходно члану 115. став 2. ЗЈН </w:t>
      </w:r>
      <w:r w:rsidRPr="00983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1CEB" w:rsidRDefault="00481CEB" w:rsidP="00481CEB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CEB" w:rsidRPr="004B1E7D" w:rsidRDefault="00481CEB" w:rsidP="00481CEB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</w:t>
      </w:r>
      <w:r w:rsidR="001778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конкурсна документација</w:t>
      </w: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страни 130. у делу који се односи на финансијски капацитет тако да сада гласи:</w:t>
      </w:r>
    </w:p>
    <w:p w:rsidR="00481CEB" w:rsidRDefault="00481CEB" w:rsidP="00481CEB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1CEB" w:rsidRPr="00650E1C" w:rsidRDefault="00481CEB" w:rsidP="00481CEB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Да располаже неопходним финансијским капацитетом, односно да је збирно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претходне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(три) обрачунске године: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. остварио пословни пр</w:t>
      </w:r>
      <w:r w:rsidR="000B3BFF">
        <w:rPr>
          <w:rFonts w:ascii="Times New Roman" w:eastAsia="Times New Roman" w:hAnsi="Times New Roman" w:cs="Times New Roman"/>
          <w:sz w:val="24"/>
          <w:szCs w:val="24"/>
          <w:lang w:val="ru-RU"/>
        </w:rPr>
        <w:t>иход у укупном износу од минмално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16DD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Pr="00C16DDB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C16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.000.000,00 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 без ПДВ -а.</w:t>
      </w:r>
    </w:p>
    <w:p w:rsidR="00481CEB" w:rsidRDefault="00481CEB" w:rsidP="00481CEB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онуђач 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није био у блокади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више од 15 радних дана</w:t>
      </w:r>
      <w:r w:rsidRPr="00FF415C" w:rsidDel="001E74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периоду од 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12 месеци </w:t>
      </w:r>
      <w:r w:rsidR="001778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до дана 08.05.2020. године. </w:t>
      </w:r>
    </w:p>
    <w:p w:rsidR="00481CEB" w:rsidRDefault="00481CEB" w:rsidP="00481CEB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Понуђач мора да докаже да над њим није покренут поступак стечаја или ликвидације, односно претходни стечајни поступак (чл. 76. ст. 3. </w:t>
      </w:r>
      <w:proofErr w:type="spellStart"/>
      <w:r w:rsidRPr="00201AF3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01AF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1CEB" w:rsidRDefault="00481CEB" w:rsidP="00481CEB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CEB" w:rsidRPr="004B1E7D" w:rsidRDefault="00481CEB" w:rsidP="00481CEB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</w:t>
      </w:r>
      <w:r w:rsidR="004B1E7D"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део конкурсне документације</w:t>
      </w: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страни 132. у делу који се односи на финансијски капацитет тако да сада гласи:</w:t>
      </w:r>
    </w:p>
    <w:p w:rsidR="00481CEB" w:rsidRDefault="00481CEB" w:rsidP="00481CEB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81CEB" w:rsidRPr="00481CEB" w:rsidRDefault="004B1E7D" w:rsidP="004B1E7D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 о бонитету за јавне набавке (образац БОН-ЈН) који издаје Агенција за привредне регистре, који мора да садржи: статусне податке понуђача, сажети биланс стања и биланс успеха за претходне 3 (три) обрачунске године (201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).</w:t>
      </w:r>
    </w:p>
    <w:p w:rsidR="00481CEB" w:rsidRDefault="00481CEB" w:rsidP="00214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1E7D" w:rsidRDefault="004B1E7D" w:rsidP="004B1E7D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конкурсна документација на страни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137</w:t>
      </w: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у делу који се односи на финансијски капацитет тако да сада гласи:</w:t>
      </w:r>
    </w:p>
    <w:p w:rsidR="004B1E7D" w:rsidRPr="004B1E7D" w:rsidRDefault="004B1E7D" w:rsidP="004B1E7D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1E7D" w:rsidRDefault="004B1E7D" w:rsidP="004B1E7D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Да располаже неопходним финансијским капацитетом, односно да је збирно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претходне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(три) обрачунске године: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. остварио пословни пр</w:t>
      </w:r>
      <w:r w:rsidR="000B3BFF">
        <w:rPr>
          <w:rFonts w:ascii="Times New Roman" w:eastAsia="Times New Roman" w:hAnsi="Times New Roman" w:cs="Times New Roman"/>
          <w:sz w:val="24"/>
          <w:szCs w:val="24"/>
          <w:lang w:val="ru-RU"/>
        </w:rPr>
        <w:t>иход у укупном износу од минимално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</w:t>
      </w:r>
      <w:r w:rsidRPr="00C16DDB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C16DDB">
        <w:rPr>
          <w:rFonts w:ascii="Times New Roman" w:eastAsia="Times New Roman" w:hAnsi="Times New Roman" w:cs="Times New Roman"/>
          <w:sz w:val="24"/>
          <w:szCs w:val="24"/>
          <w:lang w:val="ru-RU"/>
        </w:rPr>
        <w:t>.000.000,00</w:t>
      </w:r>
      <w:r w:rsidRPr="00912CB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>динара без ПДВ -а.</w:t>
      </w:r>
    </w:p>
    <w:p w:rsidR="00177803" w:rsidRDefault="00177803" w:rsidP="00177803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онуђач 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није био у блокади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више од 15 радних дана</w:t>
      </w:r>
      <w:r w:rsidRPr="00FF415C" w:rsidDel="001E74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периоду од 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12 месеци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до дана 08.05.2020. године. </w:t>
      </w:r>
    </w:p>
    <w:p w:rsidR="00177803" w:rsidRPr="00201994" w:rsidRDefault="00177803" w:rsidP="00177803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E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Понуђач мора да докаже да над њим није покренут поступак стечаја или ликвидације, односно претходни стечајни поступак (чл. 76. ст. 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Закона).</w:t>
      </w:r>
    </w:p>
    <w:p w:rsidR="004B1E7D" w:rsidRPr="00180EAF" w:rsidRDefault="004B1E7D" w:rsidP="004B1E7D">
      <w:pPr>
        <w:tabs>
          <w:tab w:val="center" w:pos="-4500"/>
          <w:tab w:val="right" w:pos="-4410"/>
          <w:tab w:val="num" w:pos="0"/>
          <w:tab w:val="left" w:pos="284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4B1E7D" w:rsidRDefault="004B1E7D" w:rsidP="004B1E7D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се део конкурсне документације на страни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139</w:t>
      </w:r>
      <w:r w:rsidRPr="004B1E7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у делу који се односи на финансијски капацитет тако да сада гласи:</w:t>
      </w:r>
    </w:p>
    <w:p w:rsidR="004B1E7D" w:rsidRPr="004B1E7D" w:rsidRDefault="004B1E7D" w:rsidP="004B1E7D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1E7D" w:rsidRDefault="004B1E7D" w:rsidP="00177803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 о бонитету за јавне набавке (образац БОН-ЈН) који издаје Агенција за привредне регистре, који мора да садржи: статусне податке понуђача, сажети биланс стања и биланс успеха за претходне 3 (три) обрачунске године (201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FF4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242168" w:rsidRDefault="00242168" w:rsidP="00177803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B3BFF" w:rsidRDefault="000B3BFF" w:rsidP="00177803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42168" w:rsidRPr="009C6B08" w:rsidRDefault="00242168" w:rsidP="00177803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Мења се модел уг</w:t>
      </w:r>
      <w:r w:rsidR="009C6B08"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овора за партију 1 и партију 2 на страни</w:t>
      </w:r>
      <w:r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205</w:t>
      </w:r>
      <w:r w:rsidR="009C6B08"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члан 4</w:t>
      </w:r>
      <w:r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и </w:t>
      </w:r>
      <w:r w:rsidR="009C6B08"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на страни </w:t>
      </w:r>
      <w:r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213 </w:t>
      </w:r>
      <w:r w:rsidR="009C6B08" w:rsidRPr="009C6B0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3. тако да сада гласи:</w:t>
      </w:r>
    </w:p>
    <w:p w:rsidR="00242168" w:rsidRPr="00FF415C" w:rsidRDefault="00242168" w:rsidP="00177803">
      <w:pPr>
        <w:pStyle w:val="ListParagraph"/>
        <w:widowControl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42168" w:rsidRPr="008C23E5" w:rsidRDefault="00242168" w:rsidP="00242168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Наручилац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обавезује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врши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плаћање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следећи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начин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42168" w:rsidRPr="008C23E5" w:rsidRDefault="00242168" w:rsidP="00242168">
      <w:pPr>
        <w:tabs>
          <w:tab w:val="left" w:pos="2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</w:rPr>
        <w:t>Aвансно</w:t>
      </w:r>
      <w:proofErr w:type="spellEnd"/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</w:rPr>
        <w:t>плаћање</w:t>
      </w:r>
      <w:proofErr w:type="spellEnd"/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A17287">
        <w:rPr>
          <w:rFonts w:ascii="Times New Roman" w:eastAsia="Times New Roman" w:hAnsi="Times New Roman" w:cs="Times New Roman"/>
          <w:b/>
          <w:sz w:val="24"/>
          <w:szCs w:val="24"/>
        </w:rPr>
        <w:t>износу</w:t>
      </w:r>
      <w:proofErr w:type="spellEnd"/>
      <w:r w:rsidR="00A1728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</w:t>
      </w:r>
      <w:bookmarkStart w:id="0" w:name="_GoBack"/>
      <w:bookmarkEnd w:id="0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динара (</w:t>
      </w:r>
      <w:proofErr w:type="spellStart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</w:rPr>
        <w:t>10%)</w:t>
      </w:r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укупно</w:t>
      </w:r>
      <w:proofErr w:type="spellEnd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уговорене</w:t>
      </w:r>
      <w:proofErr w:type="spellEnd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цене</w:t>
      </w:r>
      <w:proofErr w:type="spellEnd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ПДВ-</w:t>
      </w:r>
      <w:proofErr w:type="spellStart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proofErr w:type="spellEnd"/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аванса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вршиће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роковима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измирења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новчаних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комерцијалним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трансакцијама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РСˮ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119/12),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2168" w:rsidRPr="008C23E5" w:rsidRDefault="00242168" w:rsidP="00242168">
      <w:pPr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предрачун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авансна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којег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одобри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) у 6 (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истоветних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примерака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168" w:rsidRPr="008C23E5" w:rsidRDefault="00242168" w:rsidP="00242168">
      <w:pPr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повраћај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аванса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168" w:rsidRPr="008C23E5" w:rsidRDefault="00242168" w:rsidP="00242168">
      <w:pPr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изршење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2168" w:rsidRPr="008C23E5" w:rsidRDefault="00242168" w:rsidP="00242168">
      <w:pPr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полисе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осигурања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168" w:rsidRPr="008C23E5" w:rsidRDefault="00242168" w:rsidP="00242168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Правдање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аванса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вршиће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тако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што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почев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прве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привремене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износ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стварно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извршених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месецу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које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ситуац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>ија</w:t>
      </w:r>
      <w:proofErr w:type="spellEnd"/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>односи</w:t>
      </w:r>
      <w:proofErr w:type="spellEnd"/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>умањивати</w:t>
      </w:r>
      <w:proofErr w:type="spellEnd"/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>најмање</w:t>
      </w:r>
      <w:proofErr w:type="spellEnd"/>
      <w:r w:rsidR="009C6B08"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℅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вредности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испостављене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привремене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све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његовог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коначног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правдања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обавези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цео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износ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примљеног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аванса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оправда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закључно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последњом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фактуром/рачуном/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привременом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ситуацијом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Уколико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повраћај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аванса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изврши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закључно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последњом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фактуром/рачуном/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привременом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ситуацијом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раскида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целокупна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неисплаћена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разлика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одмах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доспева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плаћање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према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Наручиоцу</w:t>
      </w:r>
      <w:proofErr w:type="spellEnd"/>
      <w:r w:rsidRPr="008C23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2168" w:rsidRPr="008C23E5" w:rsidRDefault="00242168" w:rsidP="00242168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Остатак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плаћа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месечних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фактура/рачуна/</w:t>
      </w:r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привремених ситуација и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последње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окончане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)  у</w:t>
      </w:r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износима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сразмерни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проценту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изведених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фактурисаних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извршен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одобрен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потписан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надзорног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Извоћача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окончаном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168" w:rsidRPr="008C23E5" w:rsidRDefault="00242168" w:rsidP="002421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обавезује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изабраном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испостављеним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фактурама/рачунима/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исправно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испостављене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роковима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измирења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новчаних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комерцијалним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трансакцијама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РС“, бр.119/12 и 68/15),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условом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доставио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полисе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осигурања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2168" w:rsidRPr="008C23E5" w:rsidRDefault="00242168" w:rsidP="002421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исправно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испостављеном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фактуром/рачуном/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фактура/рачуна/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обележја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рачуноводствене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исправе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одредаба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рачуноводству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РСˮ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46/2006, </w:t>
      </w:r>
      <w:r w:rsidRPr="008C23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111/2009, 99/2011 -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62/2013 -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пореских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уређују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достављен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извршеној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услузи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прибављена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Инвеститора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2168" w:rsidRPr="008C23E5" w:rsidRDefault="00242168" w:rsidP="002421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испостави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неком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елементу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прихваћене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рачуноводствена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исправа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извршеним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испоставља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фактура/рачун/</w:t>
      </w:r>
      <w:proofErr w:type="spellStart"/>
      <w:r w:rsidR="009C6B08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претходно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прибављена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Инвеститора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прихваћене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враћене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Пружаоцу услуге </w:t>
      </w:r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10 (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њиховог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отклањања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уочених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недостатака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неправилности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2168" w:rsidRPr="008C23E5" w:rsidRDefault="00242168" w:rsidP="002421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неспорни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испостављене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овери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добијања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исправне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42168" w:rsidRPr="008C23E5" w:rsidRDefault="00242168" w:rsidP="0024216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68" w:rsidRPr="008C23E5" w:rsidRDefault="00242168" w:rsidP="002421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Плаћање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Пружаоца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отворен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__________________.</w:t>
      </w:r>
    </w:p>
    <w:p w:rsidR="00242168" w:rsidRPr="008C23E5" w:rsidRDefault="00242168" w:rsidP="00242168">
      <w:pPr>
        <w:tabs>
          <w:tab w:val="left" w:pos="2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68" w:rsidRPr="008C23E5" w:rsidRDefault="00242168" w:rsidP="00242168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Извођач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радове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исказивати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2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2168" w:rsidRPr="008C23E5" w:rsidRDefault="00242168" w:rsidP="00242168">
      <w:pPr>
        <w:tabs>
          <w:tab w:val="left" w:pos="2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168" w:rsidRPr="008C23E5" w:rsidRDefault="00242168" w:rsidP="00242168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нацрт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последње 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окончане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потребном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пратећом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детаљно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приказује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извршених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унети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сматра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дугују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одбијен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потраживања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одштете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издатке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стећи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поменутог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међусобно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договоре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припремити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усаглашену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коначну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верзију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последње 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окончане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23E5">
        <w:rPr>
          <w:rFonts w:ascii="Times New Roman" w:eastAsia="Times New Roman" w:hAnsi="Times New Roman" w:cs="Times New Roman"/>
          <w:sz w:val="24"/>
          <w:szCs w:val="24"/>
        </w:rPr>
        <w:t>Усаглашени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обрачун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сматрати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последње фактуре/рачуна/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окончана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оверен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Преостали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последње фактуре/рачуна/о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коначне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Пружалац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плаћен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последња фактура/рачун/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окончана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Инвеститора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6B0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Последња фактура/рачун/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Окончана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потпуно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коначно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регулисање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плативих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C23E5">
        <w:rPr>
          <w:rFonts w:ascii="Times New Roman" w:eastAsia="Times New Roman" w:hAnsi="Times New Roman" w:cs="Times New Roman"/>
          <w:sz w:val="24"/>
          <w:szCs w:val="24"/>
        </w:rPr>
        <w:t>њим</w:t>
      </w:r>
      <w:proofErr w:type="spellEnd"/>
      <w:r w:rsidRPr="008C23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168" w:rsidRPr="008C23E5" w:rsidRDefault="00242168" w:rsidP="00242168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65B99" w:rsidRDefault="00265B99" w:rsidP="0026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Мења се конкурсна документација на страни 191, тако да сада гласи:</w:t>
      </w:r>
    </w:p>
    <w:p w:rsidR="00265B99" w:rsidRDefault="00265B99" w:rsidP="0026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265B99" w:rsidRPr="008C23E5" w:rsidRDefault="00265B99" w:rsidP="0026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</w:pPr>
      <w:r w:rsidRPr="008C23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9.1. </w:t>
      </w:r>
      <w:r w:rsidRPr="008C23E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>Захтеви у погледу начина, рока и услова плаћања за обе Партије</w:t>
      </w:r>
    </w:p>
    <w:p w:rsidR="00265B99" w:rsidRPr="008C23E5" w:rsidRDefault="00265B99" w:rsidP="0026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</w:pPr>
    </w:p>
    <w:p w:rsidR="00265B99" w:rsidRPr="008C23E5" w:rsidRDefault="00265B99" w:rsidP="0026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а) Наручилац врши авансно плаћање у </w:t>
      </w:r>
      <w:r w:rsidRPr="008C23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износу </w:t>
      </w:r>
      <w:r w:rsidRPr="008C23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до </w:t>
      </w:r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10</w:t>
      </w:r>
      <w:r w:rsidRPr="008C2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%</w:t>
      </w:r>
      <w:r w:rsidRPr="008C23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 уговорене вредности услуга са ПДВ-ом.</w:t>
      </w:r>
      <w:r w:rsidRPr="008C2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65B99" w:rsidRPr="008C23E5" w:rsidRDefault="00265B99" w:rsidP="0026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аванса вршиће се у року до 45 дана, у складу са Законом о роковима измирења новчаних обавеза у комерцијалним трансакцијама („Службени гласник РСˮ, број 119/12), од дана када Понуђач достави Наручиоцу: </w:t>
      </w:r>
    </w:p>
    <w:p w:rsidR="00265B99" w:rsidRPr="008C23E5" w:rsidRDefault="00265B99" w:rsidP="00265B9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предрачун (авансна ситуација) у 6 (шест) истоветних примерака,</w:t>
      </w:r>
    </w:p>
    <w:p w:rsidR="00265B99" w:rsidRPr="008C23E5" w:rsidRDefault="00265B99" w:rsidP="00265B9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hAnsi="Times New Roman" w:cs="Times New Roman"/>
          <w:sz w:val="24"/>
          <w:szCs w:val="24"/>
          <w:lang w:val="sr-Cyrl-CS"/>
        </w:rPr>
        <w:t xml:space="preserve">банкарску гаранцију за повраћај аванса </w:t>
      </w:r>
    </w:p>
    <w:p w:rsidR="00265B99" w:rsidRPr="008C23E5" w:rsidRDefault="00265B99" w:rsidP="00265B9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hAnsi="Times New Roman" w:cs="Times New Roman"/>
          <w:sz w:val="24"/>
          <w:szCs w:val="24"/>
          <w:lang w:val="sr-Cyrl-CS"/>
        </w:rPr>
        <w:t>банкарску гаранцију за добро изршење посла,</w:t>
      </w:r>
    </w:p>
    <w:p w:rsidR="00265B99" w:rsidRPr="008C23E5" w:rsidRDefault="00265B99" w:rsidP="00265B9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hAnsi="Times New Roman" w:cs="Times New Roman"/>
          <w:sz w:val="24"/>
          <w:szCs w:val="24"/>
          <w:lang w:val="sr-Cyrl-CS"/>
        </w:rPr>
        <w:t>полисе осигурања из тачке 12.</w:t>
      </w:r>
    </w:p>
    <w:p w:rsidR="00265B99" w:rsidRPr="008C23E5" w:rsidRDefault="00265B99" w:rsidP="00265B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65B99" w:rsidRPr="008C23E5" w:rsidRDefault="00265B99" w:rsidP="00265B99">
      <w:pPr>
        <w:tabs>
          <w:tab w:val="num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23E5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Правдање аванса вршиће се тако што ће свака вредност испостављене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фактуре/рачуна/</w:t>
      </w:r>
      <w:r w:rsidRPr="008C23E5">
        <w:rPr>
          <w:rFonts w:ascii="Times New Roman" w:hAnsi="Times New Roman" w:cs="Times New Roman"/>
          <w:bCs/>
          <w:sz w:val="24"/>
          <w:szCs w:val="24"/>
          <w:lang w:val="ru-RU"/>
        </w:rPr>
        <w:t>привремене ситуације бити умањена за део примљеног аванса, најмање 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8C23E5">
        <w:rPr>
          <w:rFonts w:ascii="Times New Roman" w:eastAsia="Malgun Gothic" w:hAnsi="Times New Roman" w:cs="Times New Roman"/>
          <w:sz w:val="24"/>
          <w:szCs w:val="24"/>
          <w:lang w:val="sr-Cyrl-CS"/>
        </w:rPr>
        <w:t>%</w:t>
      </w:r>
      <w:r w:rsidRPr="008C23E5"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 </w:t>
      </w:r>
      <w:r w:rsidRPr="008C23E5">
        <w:rPr>
          <w:rFonts w:ascii="Times New Roman" w:eastAsia="Malgun Gothic" w:hAnsi="Times New Roman" w:cs="Times New Roman"/>
          <w:sz w:val="24"/>
          <w:szCs w:val="24"/>
          <w:lang w:val="sr-Cyrl-CS"/>
        </w:rPr>
        <w:t>од</w:t>
      </w:r>
      <w:r w:rsidRPr="008C23E5"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 </w:t>
      </w:r>
      <w:r w:rsidRPr="008C23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вредности испостављене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фактуре/рачуна/</w:t>
      </w:r>
      <w:r w:rsidRPr="008C23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привремене ситуације. Понуђач је у обавези да цео износ примљеног аванса оправда закључно са последњом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фактуром/рачуном/</w:t>
      </w:r>
      <w:r w:rsidRPr="008C23E5">
        <w:rPr>
          <w:rFonts w:ascii="Times New Roman" w:hAnsi="Times New Roman" w:cs="Times New Roman"/>
          <w:bCs/>
          <w:sz w:val="24"/>
          <w:szCs w:val="24"/>
          <w:lang w:val="ru-RU"/>
        </w:rPr>
        <w:t>привременом ситуацијом.</w:t>
      </w:r>
    </w:p>
    <w:p w:rsidR="00265B99" w:rsidRPr="008C23E5" w:rsidRDefault="00265B99" w:rsidP="00265B99">
      <w:pPr>
        <w:spacing w:after="0" w:line="0" w:lineRule="atLeast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3B406D" w:rsidRPr="008C23E5" w:rsidRDefault="00265B99" w:rsidP="003B406D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3E5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б)  Остатак од укупно уговорене цене са ПДВ-ом плаћа се путем  </w:t>
      </w:r>
      <w:r w:rsidRPr="008C23E5">
        <w:rPr>
          <w:rFonts w:ascii="Times New Roman" w:hAnsi="Times New Roman"/>
          <w:b/>
          <w:sz w:val="24"/>
          <w:szCs w:val="24"/>
          <w:lang w:val="sr-Cyrl-CS"/>
        </w:rPr>
        <w:t xml:space="preserve">(месечних </w:t>
      </w:r>
      <w:r>
        <w:rPr>
          <w:rFonts w:ascii="Times New Roman" w:hAnsi="Times New Roman"/>
          <w:b/>
          <w:sz w:val="24"/>
          <w:szCs w:val="24"/>
          <w:lang w:val="sr-Cyrl-CS"/>
        </w:rPr>
        <w:t>фактура/рачуна/</w:t>
      </w:r>
      <w:r w:rsidRPr="008C23E5">
        <w:rPr>
          <w:rFonts w:ascii="Times New Roman" w:hAnsi="Times New Roman"/>
          <w:b/>
          <w:sz w:val="24"/>
          <w:szCs w:val="24"/>
          <w:lang w:val="sr-Cyrl-CS"/>
        </w:rPr>
        <w:t xml:space="preserve">привремених ситуација и </w:t>
      </w:r>
      <w:r>
        <w:rPr>
          <w:rFonts w:ascii="Times New Roman" w:hAnsi="Times New Roman"/>
          <w:b/>
          <w:sz w:val="24"/>
          <w:szCs w:val="24"/>
          <w:lang w:val="sr-Cyrl-CS"/>
        </w:rPr>
        <w:t>последње фактуре/рачуна/</w:t>
      </w:r>
      <w:r w:rsidRPr="008C23E5">
        <w:rPr>
          <w:rFonts w:ascii="Times New Roman" w:hAnsi="Times New Roman"/>
          <w:b/>
          <w:sz w:val="24"/>
          <w:szCs w:val="24"/>
          <w:lang w:val="sr-Cyrl-CS"/>
        </w:rPr>
        <w:t>окончане ситуације)</w:t>
      </w:r>
      <w:r w:rsidRPr="008C23E5">
        <w:rPr>
          <w:rFonts w:ascii="Times New Roman" w:eastAsia="Malgun Gothic" w:hAnsi="Times New Roman"/>
          <w:b/>
          <w:sz w:val="24"/>
          <w:szCs w:val="24"/>
          <w:lang w:val="sr-Cyrl-CS"/>
        </w:rPr>
        <w:t xml:space="preserve"> </w:t>
      </w:r>
      <w:r w:rsidRPr="008C23E5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>у износима који ће бити сразмерни проценту реализације изведених и фактурисаних радова над којима је</w:t>
      </w:r>
      <w:r w:rsidR="003B406D">
        <w:rPr>
          <w:rFonts w:ascii="Times New Roman" w:eastAsia="Malgun Gothic" w:hAnsi="Times New Roman" w:cs="Times New Roman"/>
          <w:b/>
          <w:sz w:val="24"/>
          <w:szCs w:val="24"/>
          <w:lang w:val="sr-Cyrl-CS"/>
        </w:rPr>
        <w:t xml:space="preserve"> извршен стручни надзор,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одобрен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потписан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стране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надзорног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складу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ситуацијама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Извоћача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радова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окончаном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ситуацијом</w:t>
      </w:r>
      <w:proofErr w:type="spellEnd"/>
      <w:r w:rsidR="003B406D" w:rsidRPr="003B40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5B99" w:rsidRPr="008C23E5" w:rsidRDefault="00265B99" w:rsidP="003B40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65B99" w:rsidRPr="008C23E5" w:rsidRDefault="00265B99" w:rsidP="00265B99">
      <w:pPr>
        <w:tabs>
          <w:tab w:val="num" w:pos="0"/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8C23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Услов за оверу и исплату </w:t>
      </w:r>
      <w:r w:rsidR="00ED016E" w:rsidRPr="00ED016E">
        <w:rPr>
          <w:rFonts w:ascii="Times New Roman" w:eastAsia="Malgun Gothic" w:hAnsi="Times New Roman" w:cs="Times New Roman"/>
          <w:sz w:val="24"/>
          <w:szCs w:val="24"/>
          <w:lang w:val="sr-Cyrl-CS"/>
        </w:rPr>
        <w:t>последње фактуре/рачуна/</w:t>
      </w:r>
      <w:r w:rsidRPr="008C23E5">
        <w:rPr>
          <w:rFonts w:ascii="Times New Roman" w:hAnsi="Times New Roman" w:cs="Times New Roman"/>
          <w:bCs/>
          <w:sz w:val="24"/>
          <w:szCs w:val="24"/>
          <w:lang w:val="ru-RU"/>
        </w:rPr>
        <w:t>окончане ситуације је завршен рад Комисије за примопредају радова</w:t>
      </w:r>
      <w:r w:rsidRPr="008C23E5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односно потписаних Записника о примопредаји радова, Записника о коначном обрачуну изведених радова и оверене</w:t>
      </w:r>
      <w:r w:rsidR="00ED016E" w:rsidRPr="00ED016E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последње фактуре/рачуна/</w:t>
      </w:r>
      <w:r w:rsidRPr="008C23E5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окончане ситуације Извођача радова.</w:t>
      </w:r>
    </w:p>
    <w:p w:rsidR="00265B99" w:rsidRPr="008C23E5" w:rsidRDefault="00265B99" w:rsidP="00265B99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Latn-CS" w:eastAsia="ar-SA"/>
        </w:rPr>
      </w:pPr>
      <w:r w:rsidRPr="008C23E5">
        <w:rPr>
          <w:rFonts w:ascii="Times New Roman" w:eastAsia="Times New Roman" w:hAnsi="Times New Roman" w:cs="Times New Roman"/>
          <w:kern w:val="2"/>
          <w:sz w:val="24"/>
          <w:szCs w:val="24"/>
          <w:lang w:val="sr-Cyrl-CS" w:eastAsia="ar-SA"/>
        </w:rPr>
        <w:t xml:space="preserve">Наручилац се обавезује да изабраном Понуђачу врши плаћања по испостављеним </w:t>
      </w:r>
      <w:r w:rsidR="00ED016E">
        <w:rPr>
          <w:rFonts w:ascii="Times New Roman" w:eastAsia="Malgun Gothic" w:hAnsi="Times New Roman" w:cs="Times New Roman"/>
          <w:sz w:val="24"/>
          <w:szCs w:val="24"/>
          <w:lang w:val="sr-Cyrl-CS"/>
        </w:rPr>
        <w:t>фактурама</w:t>
      </w:r>
      <w:r w:rsidR="00ED016E" w:rsidRPr="00ED016E">
        <w:rPr>
          <w:rFonts w:ascii="Times New Roman" w:eastAsia="Malgun Gothic" w:hAnsi="Times New Roman" w:cs="Times New Roman"/>
          <w:sz w:val="24"/>
          <w:szCs w:val="24"/>
          <w:lang w:val="sr-Cyrl-CS"/>
        </w:rPr>
        <w:t>/рачун</w:t>
      </w:r>
      <w:r w:rsidR="00ED016E">
        <w:rPr>
          <w:rFonts w:ascii="Times New Roman" w:eastAsia="Malgun Gothic" w:hAnsi="Times New Roman" w:cs="Times New Roman"/>
          <w:sz w:val="24"/>
          <w:szCs w:val="24"/>
          <w:lang w:val="sr-Cyrl-CS"/>
        </w:rPr>
        <w:t>има</w:t>
      </w:r>
      <w:r w:rsidR="00ED016E" w:rsidRPr="00ED016E">
        <w:rPr>
          <w:rFonts w:ascii="Times New Roman" w:eastAsia="Malgun Gothic" w:hAnsi="Times New Roman" w:cs="Times New Roman"/>
          <w:sz w:val="24"/>
          <w:szCs w:val="24"/>
          <w:lang w:val="sr-Cyrl-CS"/>
        </w:rPr>
        <w:t>/</w:t>
      </w:r>
      <w:r w:rsidRPr="008C23E5">
        <w:rPr>
          <w:rFonts w:ascii="Times New Roman" w:eastAsia="Times New Roman" w:hAnsi="Times New Roman" w:cs="Times New Roman"/>
          <w:kern w:val="2"/>
          <w:sz w:val="24"/>
          <w:szCs w:val="24"/>
          <w:lang w:val="sr-Cyrl-CS" w:eastAsia="ar-SA"/>
        </w:rPr>
        <w:t xml:space="preserve">ситуацијама  у року до 45 дана од дана пријема исправно испостављене </w:t>
      </w:r>
      <w:r w:rsidR="00ED016E">
        <w:rPr>
          <w:rFonts w:ascii="Times New Roman" w:eastAsia="Times New Roman" w:hAnsi="Times New Roman" w:cs="Times New Roman"/>
          <w:kern w:val="2"/>
          <w:sz w:val="24"/>
          <w:szCs w:val="24"/>
          <w:lang w:val="sr-Cyrl-CS" w:eastAsia="ar-SA"/>
        </w:rPr>
        <w:t>фактуре/рачуна/</w:t>
      </w:r>
      <w:r w:rsidRPr="008C23E5">
        <w:rPr>
          <w:rFonts w:ascii="Times New Roman" w:eastAsia="Times New Roman" w:hAnsi="Times New Roman" w:cs="Times New Roman"/>
          <w:kern w:val="2"/>
          <w:sz w:val="24"/>
          <w:szCs w:val="24"/>
          <w:lang w:val="sr-Cyrl-CS" w:eastAsia="ar-SA"/>
        </w:rPr>
        <w:t>ситуације</w:t>
      </w: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складу са Законом о роковима измирења новчаних обавеза у комерцијалним трансакцијама („Службени гласник РС“, бр.119/12 и 68/15)</w:t>
      </w:r>
      <w:r w:rsidRPr="008C23E5">
        <w:rPr>
          <w:rFonts w:ascii="Times New Roman" w:eastAsia="Times New Roman" w:hAnsi="Times New Roman" w:cs="Times New Roman"/>
          <w:kern w:val="2"/>
          <w:sz w:val="24"/>
          <w:szCs w:val="24"/>
          <w:lang w:val="sr-Cyrl-CS" w:eastAsia="ar-SA"/>
        </w:rPr>
        <w:t xml:space="preserve">, под условом да је Понуђач доставио </w:t>
      </w:r>
      <w:r w:rsidRPr="008C23E5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банкарску гаранцију за добро извршење посла и полисе осигурања</w:t>
      </w:r>
      <w:r w:rsidRPr="008C23E5">
        <w:rPr>
          <w:rFonts w:ascii="Times New Roman" w:eastAsia="Arial Unicode MS" w:hAnsi="Times New Roman" w:cs="Times New Roman"/>
          <w:kern w:val="2"/>
          <w:sz w:val="24"/>
          <w:szCs w:val="24"/>
          <w:lang w:val="sr-Latn-CS" w:eastAsia="ar-SA"/>
        </w:rPr>
        <w:t>.</w:t>
      </w:r>
    </w:p>
    <w:p w:rsidR="00265B99" w:rsidRPr="008C23E5" w:rsidRDefault="00265B99" w:rsidP="00265B99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hAnsi="Times New Roman" w:cs="Times New Roman"/>
          <w:sz w:val="24"/>
          <w:szCs w:val="24"/>
          <w:lang w:val="sr-Cyrl-CS"/>
        </w:rPr>
        <w:t xml:space="preserve">Под исправно испостављеном </w:t>
      </w:r>
      <w:r w:rsidR="00ED016E">
        <w:rPr>
          <w:rFonts w:ascii="Times New Roman" w:hAnsi="Times New Roman" w:cs="Times New Roman"/>
          <w:sz w:val="24"/>
          <w:szCs w:val="24"/>
          <w:lang w:val="sr-Cyrl-CS"/>
        </w:rPr>
        <w:t>фактуром/рачуном/</w:t>
      </w:r>
      <w:r w:rsidRPr="008C23E5">
        <w:rPr>
          <w:rFonts w:ascii="Times New Roman" w:hAnsi="Times New Roman" w:cs="Times New Roman"/>
          <w:sz w:val="24"/>
          <w:szCs w:val="24"/>
          <w:lang w:val="sr-Cyrl-CS"/>
        </w:rPr>
        <w:t xml:space="preserve">ситуацијом сматра се </w:t>
      </w:r>
      <w:r w:rsidR="00ED016E">
        <w:rPr>
          <w:rFonts w:ascii="Times New Roman" w:hAnsi="Times New Roman" w:cs="Times New Roman"/>
          <w:sz w:val="24"/>
          <w:szCs w:val="24"/>
          <w:lang w:val="sr-Cyrl-CS"/>
        </w:rPr>
        <w:t>фактура/рачун/</w:t>
      </w:r>
      <w:r w:rsidRPr="008C23E5">
        <w:rPr>
          <w:rFonts w:ascii="Times New Roman" w:hAnsi="Times New Roman" w:cs="Times New Roman"/>
          <w:sz w:val="24"/>
          <w:szCs w:val="24"/>
          <w:lang w:val="sr-Cyrl-CS"/>
        </w:rPr>
        <w:t xml:space="preserve">ситуација која поседује сва обележја рачуноводстве исправе у смислу одредаба Закона о рачуноводству и ревизији </w:t>
      </w:r>
      <w:r w:rsidRPr="008C23E5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(„Службени гласник РСˮ, број </w:t>
      </w:r>
      <w:r w:rsidRPr="008C23E5">
        <w:rPr>
          <w:rFonts w:ascii="Times New Roman" w:hAnsi="Times New Roman" w:cs="Times New Roman"/>
          <w:sz w:val="24"/>
          <w:szCs w:val="24"/>
          <w:lang w:val="ru-RU"/>
        </w:rPr>
        <w:t>46/2006, 111/2009, 99/2011 - др. закон и 62/2013 - др. закон</w:t>
      </w:r>
      <w:r w:rsidRPr="008C23E5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), пореских прописа </w:t>
      </w:r>
      <w:r w:rsidRPr="008C23E5">
        <w:rPr>
          <w:rFonts w:ascii="Times New Roman" w:hAnsi="Times New Roman" w:cs="Times New Roman"/>
          <w:sz w:val="24"/>
          <w:szCs w:val="24"/>
          <w:lang w:val="sr-Cyrl-CS"/>
        </w:rPr>
        <w:t xml:space="preserve">и других прописа који уређују ову област и уз коју је Наручиоцу достављен Извештај о извршеној услузи претходно одобрен од стране Инвеститора. </w:t>
      </w:r>
    </w:p>
    <w:p w:rsidR="00265B99" w:rsidRPr="008C23E5" w:rsidRDefault="00265B99" w:rsidP="00265B99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Уколико изабрани </w:t>
      </w:r>
      <w:r w:rsidRPr="008C23E5">
        <w:rPr>
          <w:rFonts w:ascii="Times New Roman" w:eastAsia="Times New Roman" w:hAnsi="Times New Roman" w:cs="Times New Roman"/>
          <w:kern w:val="2"/>
          <w:sz w:val="24"/>
          <w:szCs w:val="24"/>
          <w:lang w:val="sr-Cyrl-CS" w:eastAsia="ar-SA"/>
        </w:rPr>
        <w:t>Понуђач</w:t>
      </w: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испостави </w:t>
      </w:r>
      <w:r w:rsidR="00ED016E">
        <w:rPr>
          <w:rFonts w:ascii="Times New Roman" w:eastAsia="Calibri" w:hAnsi="Times New Roman" w:cs="Times New Roman"/>
          <w:sz w:val="24"/>
          <w:szCs w:val="24"/>
          <w:lang w:val="sr-Cyrl-CS"/>
        </w:rPr>
        <w:t>фактуру/рачун/</w:t>
      </w: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ситуације које у неком елементу не испуњавају услове да буду прихваћене као рачуноводствена исправа и/или не достави Извештај о извршеним услугама за период за који испоставља </w:t>
      </w:r>
      <w:r w:rsidR="00ED016E">
        <w:rPr>
          <w:rFonts w:ascii="Times New Roman" w:eastAsia="Calibri" w:hAnsi="Times New Roman" w:cs="Times New Roman"/>
          <w:sz w:val="24"/>
          <w:szCs w:val="24"/>
          <w:lang w:val="sr-Cyrl-CS"/>
        </w:rPr>
        <w:t>фактура/рачун/</w:t>
      </w: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>ситуацију, исте неће бити прихваћене као основ за плаћање и биће враћене Понуђачу у року од 10 (десет) радних дана од дана њиховог пријема,</w:t>
      </w:r>
      <w:r w:rsidRPr="008C23E5">
        <w:rPr>
          <w:rFonts w:ascii="Times New Roman" w:eastAsia="Malgun Gothic" w:hAnsi="Times New Roman" w:cs="Times New Roman"/>
          <w:kern w:val="2"/>
          <w:sz w:val="24"/>
          <w:szCs w:val="24"/>
          <w:lang w:val="sr-Cyrl-CS" w:eastAsia="ar-SA"/>
        </w:rPr>
        <w:t xml:space="preserve"> ради отклањања уочених недостатака и/или неправилности.</w:t>
      </w:r>
    </w:p>
    <w:p w:rsidR="00265B99" w:rsidRDefault="00265B99" w:rsidP="00265B99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Уколико Наручилац делимично оспори испостављене </w:t>
      </w:r>
      <w:r w:rsidR="00ED016E">
        <w:rPr>
          <w:rFonts w:ascii="Times New Roman" w:eastAsia="Calibri" w:hAnsi="Times New Roman" w:cs="Times New Roman"/>
          <w:sz w:val="24"/>
          <w:szCs w:val="24"/>
          <w:lang w:val="sr-Cyrl-CS"/>
        </w:rPr>
        <w:t>фактуре/рачуне/</w:t>
      </w: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ситуације, дужан је да исплати неспорни део </w:t>
      </w:r>
      <w:r w:rsidR="00ED016E">
        <w:rPr>
          <w:rFonts w:ascii="Times New Roman" w:eastAsia="Calibri" w:hAnsi="Times New Roman" w:cs="Times New Roman"/>
          <w:sz w:val="24"/>
          <w:szCs w:val="24"/>
          <w:lang w:val="sr-Cyrl-CS"/>
        </w:rPr>
        <w:t>фактуре/рачуна/</w:t>
      </w:r>
      <w:r w:rsidRPr="008C23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ситуације. </w:t>
      </w:r>
    </w:p>
    <w:p w:rsidR="000B3BFF" w:rsidRDefault="000B3BFF" w:rsidP="00265B99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B3BFF" w:rsidRPr="000B3BFF" w:rsidRDefault="000B3BFF" w:rsidP="000B3BF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B3B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Додаје се следећи текст на страни 195 </w:t>
      </w:r>
      <w:r w:rsidRPr="000B3B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ДОДАТНЕ ИНФОРМАЦИЈЕ ИЛИ ПОЈАШЊЕЊА У ВЕЗИ СА ПРИПРЕМАЊЕМ ПОНУДЕ</w:t>
      </w:r>
      <w:r w:rsidRPr="000B3B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</w:p>
    <w:p w:rsidR="000B3BFF" w:rsidRPr="000B3BFF" w:rsidRDefault="000B3BFF" w:rsidP="00265B99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B3BFF" w:rsidRPr="0064594F" w:rsidRDefault="000B3BFF" w:rsidP="006459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 xml:space="preserve">Понуђач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укаже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наручиоцу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евентуално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уочене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недостатке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неправилности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конкурсној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документацији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сходно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члану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 </w:t>
      </w:r>
      <w:proofErr w:type="spellStart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>Став</w:t>
      </w:r>
      <w:proofErr w:type="spellEnd"/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594F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1. тачка 14.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45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4F">
        <w:rPr>
          <w:rFonts w:ascii="Times New Roman" w:hAnsi="Times New Roman" w:cs="Times New Roman"/>
          <w:sz w:val="24"/>
          <w:szCs w:val="24"/>
        </w:rPr>
        <w:t>набваки</w:t>
      </w:r>
      <w:proofErr w:type="spellEnd"/>
    </w:p>
    <w:sectPr w:rsidR="000B3BFF" w:rsidRPr="0064594F" w:rsidSect="001843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C9" w:rsidRDefault="009029C9">
      <w:pPr>
        <w:spacing w:after="0" w:line="240" w:lineRule="auto"/>
      </w:pPr>
      <w:r>
        <w:separator/>
      </w:r>
    </w:p>
  </w:endnote>
  <w:endnote w:type="continuationSeparator" w:id="0">
    <w:p w:rsidR="009029C9" w:rsidRDefault="0090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7C" w:rsidRDefault="00F706AE" w:rsidP="00DF5E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74</w:t>
    </w:r>
    <w:r>
      <w:rPr>
        <w:noProof/>
      </w:rPr>
      <w:fldChar w:fldCharType="end"/>
    </w:r>
  </w:p>
  <w:p w:rsidR="00751A7C" w:rsidRDefault="009029C9" w:rsidP="00DF5E70">
    <w:pPr>
      <w:ind w:right="360"/>
    </w:pPr>
  </w:p>
  <w:p w:rsidR="00751A7C" w:rsidRDefault="009029C9"/>
  <w:p w:rsidR="00751A7C" w:rsidRDefault="009029C9"/>
  <w:p w:rsidR="00751A7C" w:rsidRDefault="009029C9"/>
  <w:p w:rsidR="00751A7C" w:rsidRDefault="009029C9"/>
  <w:p w:rsidR="00751A7C" w:rsidRDefault="009029C9"/>
  <w:p w:rsidR="00751A7C" w:rsidRDefault="009029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7C" w:rsidRPr="00DE4866" w:rsidRDefault="00F706AE" w:rsidP="00EA26A5">
    <w:pPr>
      <w:spacing w:after="0" w:line="240" w:lineRule="auto"/>
      <w:ind w:left="23" w:right="-51"/>
      <w:jc w:val="center"/>
      <w:rPr>
        <w:rFonts w:ascii="Arial" w:eastAsia="Arial" w:hAnsi="Arial" w:cs="Arial"/>
        <w:bCs/>
        <w:sz w:val="2"/>
        <w:szCs w:val="2"/>
        <w:u w:val="single"/>
      </w:rPr>
    </w:pPr>
    <w:r w:rsidRPr="007E3D88">
      <w:rPr>
        <w:rFonts w:ascii="Arial" w:eastAsia="Arial" w:hAnsi="Arial" w:cs="Arial"/>
        <w:bCs/>
        <w:sz w:val="2"/>
        <w:szCs w:val="2"/>
        <w:u w:val="single"/>
      </w:rPr>
      <w:tab/>
    </w:r>
    <w:r w:rsidRPr="007E3D88"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 w:rsidRPr="00DE4866">
      <w:rPr>
        <w:rFonts w:ascii="Arial" w:eastAsia="Arial" w:hAnsi="Arial" w:cs="Arial"/>
        <w:bCs/>
        <w:sz w:val="2"/>
        <w:szCs w:val="2"/>
        <w:u w:val="single"/>
      </w:rPr>
      <w:tab/>
    </w:r>
    <w:r w:rsidRPr="00DE4866">
      <w:rPr>
        <w:rFonts w:ascii="Arial" w:eastAsia="Arial" w:hAnsi="Arial" w:cs="Arial"/>
        <w:bCs/>
        <w:sz w:val="2"/>
        <w:szCs w:val="2"/>
        <w:u w:val="single"/>
      </w:rPr>
      <w:tab/>
    </w:r>
    <w:r w:rsidRPr="00DE4866">
      <w:rPr>
        <w:rFonts w:ascii="Arial" w:eastAsia="Arial" w:hAnsi="Arial" w:cs="Arial"/>
        <w:bCs/>
        <w:sz w:val="2"/>
        <w:szCs w:val="2"/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7C" w:rsidRPr="007E3D88" w:rsidRDefault="00F706AE" w:rsidP="00EA26A5">
    <w:pPr>
      <w:spacing w:after="0" w:line="240" w:lineRule="auto"/>
      <w:ind w:left="23" w:right="-51"/>
      <w:jc w:val="center"/>
      <w:rPr>
        <w:rFonts w:ascii="Arial" w:eastAsia="Arial" w:hAnsi="Arial" w:cs="Arial"/>
        <w:bCs/>
        <w:sz w:val="2"/>
        <w:szCs w:val="2"/>
        <w:u w:val="single"/>
      </w:rPr>
    </w:pPr>
    <w:r w:rsidRPr="007E3D88">
      <w:rPr>
        <w:rFonts w:ascii="Arial" w:eastAsia="Arial" w:hAnsi="Arial" w:cs="Arial"/>
        <w:bCs/>
        <w:sz w:val="2"/>
        <w:szCs w:val="2"/>
        <w:u w:val="single"/>
      </w:rPr>
      <w:tab/>
    </w:r>
    <w:r w:rsidRPr="007E3D88"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>
      <w:rPr>
        <w:rFonts w:ascii="Arial" w:eastAsia="Arial" w:hAnsi="Arial" w:cs="Arial"/>
        <w:bCs/>
        <w:sz w:val="2"/>
        <w:szCs w:val="2"/>
        <w:u w:val="single"/>
      </w:rPr>
      <w:tab/>
    </w:r>
    <w:r w:rsidRPr="007E3D88">
      <w:rPr>
        <w:rFonts w:ascii="Arial" w:eastAsia="Arial" w:hAnsi="Arial" w:cs="Arial"/>
        <w:bCs/>
        <w:sz w:val="2"/>
        <w:szCs w:val="2"/>
        <w:u w:val="single"/>
      </w:rPr>
      <w:tab/>
    </w:r>
    <w:r w:rsidRPr="007E3D88">
      <w:rPr>
        <w:rFonts w:ascii="Arial" w:eastAsia="Arial" w:hAnsi="Arial" w:cs="Arial"/>
        <w:bCs/>
        <w:sz w:val="2"/>
        <w:szCs w:val="2"/>
        <w:u w:val="single"/>
      </w:rPr>
      <w:tab/>
    </w:r>
    <w:r w:rsidRPr="007E3D88">
      <w:rPr>
        <w:rFonts w:ascii="Arial" w:eastAsia="Arial" w:hAnsi="Arial" w:cs="Arial"/>
        <w:bCs/>
        <w:sz w:val="2"/>
        <w:szCs w:val="2"/>
        <w:u w:val="single"/>
      </w:rPr>
      <w:tab/>
    </w:r>
    <w:r w:rsidRPr="007E3D88">
      <w:rPr>
        <w:rFonts w:ascii="Arial" w:eastAsia="Arial" w:hAnsi="Arial" w:cs="Arial"/>
        <w:bCs/>
        <w:sz w:val="2"/>
        <w:szCs w:val="2"/>
        <w:u w:val="single"/>
      </w:rPr>
      <w:tab/>
    </w:r>
  </w:p>
  <w:p w:rsidR="00751A7C" w:rsidRPr="000B4939" w:rsidRDefault="00F706AE" w:rsidP="00984758">
    <w:pPr>
      <w:tabs>
        <w:tab w:val="left" w:pos="1290"/>
        <w:tab w:val="center" w:pos="4854"/>
      </w:tabs>
      <w:spacing w:after="0" w:line="224" w:lineRule="exact"/>
      <w:ind w:left="20" w:right="-5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C9" w:rsidRDefault="009029C9">
      <w:pPr>
        <w:spacing w:after="0" w:line="240" w:lineRule="auto"/>
      </w:pPr>
      <w:r>
        <w:separator/>
      </w:r>
    </w:p>
  </w:footnote>
  <w:footnote w:type="continuationSeparator" w:id="0">
    <w:p w:rsidR="009029C9" w:rsidRDefault="0090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7C" w:rsidRPr="00EB7009" w:rsidRDefault="00F706AE" w:rsidP="00734D14">
    <w:pPr>
      <w:pStyle w:val="FootnoteText"/>
      <w:jc w:val="right"/>
      <w:rPr>
        <w:rFonts w:ascii="Arial" w:hAnsi="Arial" w:cs="Arial"/>
        <w:i/>
        <w:sz w:val="18"/>
        <w:szCs w:val="18"/>
      </w:rPr>
    </w:pPr>
    <w:r w:rsidRPr="00EB7009">
      <w:rPr>
        <w:rFonts w:ascii="Arial" w:hAnsi="Arial" w:cs="Arial"/>
        <w:i/>
        <w:sz w:val="18"/>
        <w:szCs w:val="18"/>
        <w:lang w:val="sr-Cyrl-CS"/>
      </w:rPr>
      <w:t xml:space="preserve">страна </w:t>
    </w:r>
    <w:r w:rsidRPr="00EB7009">
      <w:rPr>
        <w:rFonts w:ascii="Arial" w:hAnsi="Arial" w:cs="Arial"/>
        <w:i/>
        <w:sz w:val="18"/>
        <w:szCs w:val="18"/>
      </w:rPr>
      <w:fldChar w:fldCharType="begin"/>
    </w:r>
    <w:r w:rsidRPr="00EB7009">
      <w:rPr>
        <w:rFonts w:ascii="Arial" w:hAnsi="Arial" w:cs="Arial"/>
        <w:i/>
        <w:sz w:val="18"/>
        <w:szCs w:val="18"/>
      </w:rPr>
      <w:instrText xml:space="preserve"> PAGE </w:instrText>
    </w:r>
    <w:r w:rsidRPr="00EB7009">
      <w:rPr>
        <w:rFonts w:ascii="Arial" w:hAnsi="Arial" w:cs="Arial"/>
        <w:i/>
        <w:sz w:val="18"/>
        <w:szCs w:val="18"/>
      </w:rPr>
      <w:fldChar w:fldCharType="separate"/>
    </w:r>
    <w:r w:rsidR="00A17287">
      <w:rPr>
        <w:rFonts w:ascii="Arial" w:hAnsi="Arial" w:cs="Arial"/>
        <w:i/>
        <w:noProof/>
        <w:sz w:val="18"/>
        <w:szCs w:val="18"/>
      </w:rPr>
      <w:t>4</w:t>
    </w:r>
    <w:r w:rsidRPr="00EB7009">
      <w:rPr>
        <w:rFonts w:ascii="Arial" w:hAnsi="Arial" w:cs="Arial"/>
        <w:i/>
        <w:sz w:val="18"/>
        <w:szCs w:val="18"/>
      </w:rPr>
      <w:fldChar w:fldCharType="end"/>
    </w:r>
    <w:r w:rsidRPr="00EB7009">
      <w:rPr>
        <w:rFonts w:ascii="Arial" w:hAnsi="Arial" w:cs="Arial"/>
        <w:i/>
        <w:sz w:val="18"/>
        <w:szCs w:val="18"/>
        <w:lang w:val="sr-Cyrl-CS"/>
      </w:rPr>
      <w:t xml:space="preserve"> од </w:t>
    </w:r>
    <w:r w:rsidRPr="00EB7009">
      <w:rPr>
        <w:rFonts w:ascii="Arial" w:hAnsi="Arial" w:cs="Arial"/>
        <w:i/>
        <w:sz w:val="18"/>
        <w:szCs w:val="18"/>
      </w:rPr>
      <w:fldChar w:fldCharType="begin"/>
    </w:r>
    <w:r w:rsidRPr="00EB7009">
      <w:rPr>
        <w:rFonts w:ascii="Arial" w:hAnsi="Arial" w:cs="Arial"/>
        <w:i/>
        <w:sz w:val="18"/>
        <w:szCs w:val="18"/>
      </w:rPr>
      <w:instrText xml:space="preserve"> NUMPAGES  </w:instrText>
    </w:r>
    <w:r w:rsidRPr="00EB7009">
      <w:rPr>
        <w:rFonts w:ascii="Arial" w:hAnsi="Arial" w:cs="Arial"/>
        <w:i/>
        <w:sz w:val="18"/>
        <w:szCs w:val="18"/>
      </w:rPr>
      <w:fldChar w:fldCharType="separate"/>
    </w:r>
    <w:r w:rsidR="00A17287">
      <w:rPr>
        <w:rFonts w:ascii="Arial" w:hAnsi="Arial" w:cs="Arial"/>
        <w:i/>
        <w:noProof/>
        <w:sz w:val="18"/>
        <w:szCs w:val="18"/>
      </w:rPr>
      <w:t>7</w:t>
    </w:r>
    <w:r w:rsidRPr="00EB7009">
      <w:rPr>
        <w:rFonts w:ascii="Arial" w:hAnsi="Arial" w:cs="Arial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7C" w:rsidRPr="00A62C0B" w:rsidRDefault="00F706AE" w:rsidP="009264A1">
    <w:pPr>
      <w:pStyle w:val="FootnoteText"/>
      <w:jc w:val="right"/>
      <w:rPr>
        <w:rFonts w:ascii="Arial" w:hAnsi="Arial" w:cs="Arial"/>
        <w:i/>
        <w:sz w:val="18"/>
        <w:szCs w:val="18"/>
        <w:lang w:val="sr-Cyrl-CS"/>
      </w:rPr>
    </w:pPr>
    <w:r w:rsidRPr="00A62C0B">
      <w:rPr>
        <w:rFonts w:ascii="Arial" w:hAnsi="Arial" w:cs="Arial"/>
        <w:i/>
        <w:sz w:val="18"/>
        <w:szCs w:val="18"/>
        <w:lang w:val="sr-Cyrl-CS"/>
      </w:rPr>
      <w:t xml:space="preserve">страна </w:t>
    </w:r>
    <w:r w:rsidRPr="00A62C0B">
      <w:rPr>
        <w:rFonts w:ascii="Arial" w:hAnsi="Arial" w:cs="Arial"/>
        <w:i/>
        <w:sz w:val="18"/>
        <w:szCs w:val="18"/>
      </w:rPr>
      <w:fldChar w:fldCharType="begin"/>
    </w:r>
    <w:r w:rsidRPr="00A62C0B">
      <w:rPr>
        <w:rFonts w:ascii="Arial" w:hAnsi="Arial" w:cs="Arial"/>
        <w:i/>
        <w:sz w:val="18"/>
        <w:szCs w:val="18"/>
      </w:rPr>
      <w:instrText xml:space="preserve"> PAGE </w:instrText>
    </w:r>
    <w:r w:rsidRPr="00A62C0B">
      <w:rPr>
        <w:rFonts w:ascii="Arial" w:hAnsi="Arial" w:cs="Arial"/>
        <w:i/>
        <w:sz w:val="18"/>
        <w:szCs w:val="18"/>
      </w:rPr>
      <w:fldChar w:fldCharType="separate"/>
    </w:r>
    <w:r w:rsidR="00421C06">
      <w:rPr>
        <w:rFonts w:ascii="Arial" w:hAnsi="Arial" w:cs="Arial"/>
        <w:i/>
        <w:noProof/>
        <w:sz w:val="18"/>
        <w:szCs w:val="18"/>
      </w:rPr>
      <w:t>1</w:t>
    </w:r>
    <w:r w:rsidRPr="00A62C0B">
      <w:rPr>
        <w:rFonts w:ascii="Arial" w:hAnsi="Arial" w:cs="Arial"/>
        <w:i/>
        <w:sz w:val="18"/>
        <w:szCs w:val="18"/>
      </w:rPr>
      <w:fldChar w:fldCharType="end"/>
    </w:r>
    <w:r w:rsidRPr="00A62C0B">
      <w:rPr>
        <w:rFonts w:ascii="Arial" w:hAnsi="Arial" w:cs="Arial"/>
        <w:i/>
        <w:sz w:val="18"/>
        <w:szCs w:val="18"/>
        <w:lang w:val="sr-Cyrl-CS"/>
      </w:rPr>
      <w:t xml:space="preserve"> од </w:t>
    </w:r>
    <w:r w:rsidRPr="00A62C0B">
      <w:rPr>
        <w:rFonts w:ascii="Arial" w:hAnsi="Arial" w:cs="Arial"/>
        <w:i/>
        <w:sz w:val="18"/>
        <w:szCs w:val="18"/>
      </w:rPr>
      <w:fldChar w:fldCharType="begin"/>
    </w:r>
    <w:r w:rsidRPr="00A62C0B">
      <w:rPr>
        <w:rFonts w:ascii="Arial" w:hAnsi="Arial" w:cs="Arial"/>
        <w:i/>
        <w:sz w:val="18"/>
        <w:szCs w:val="18"/>
      </w:rPr>
      <w:instrText xml:space="preserve"> NUMPAGES </w:instrText>
    </w:r>
    <w:r w:rsidRPr="00A62C0B">
      <w:rPr>
        <w:rFonts w:ascii="Arial" w:hAnsi="Arial" w:cs="Arial"/>
        <w:i/>
        <w:sz w:val="18"/>
        <w:szCs w:val="18"/>
      </w:rPr>
      <w:fldChar w:fldCharType="separate"/>
    </w:r>
    <w:r w:rsidR="00A15C7A">
      <w:rPr>
        <w:rFonts w:ascii="Arial" w:hAnsi="Arial" w:cs="Arial"/>
        <w:i/>
        <w:noProof/>
        <w:sz w:val="18"/>
        <w:szCs w:val="18"/>
      </w:rPr>
      <w:t>6</w:t>
    </w:r>
    <w:r w:rsidRPr="00A62C0B">
      <w:rPr>
        <w:rFonts w:ascii="Arial" w:hAnsi="Arial" w:cs="Arial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DF2B6C"/>
    <w:multiLevelType w:val="hybridMultilevel"/>
    <w:tmpl w:val="92A072D0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3B35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A6C77"/>
    <w:rsid w:val="000B0A49"/>
    <w:rsid w:val="000B2810"/>
    <w:rsid w:val="000B3BFF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77803"/>
    <w:rsid w:val="001800D1"/>
    <w:rsid w:val="0018388B"/>
    <w:rsid w:val="00183B71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0D1A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E6BB0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4823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216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65B99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B404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6E63"/>
    <w:rsid w:val="00367D7E"/>
    <w:rsid w:val="00372D40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406D"/>
    <w:rsid w:val="003B465E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1C06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1CEB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1E7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047F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0A6C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1186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94F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3AD2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570FD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1AC1"/>
    <w:rsid w:val="007F2850"/>
    <w:rsid w:val="007F5690"/>
    <w:rsid w:val="007F5E4D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29C9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6B08"/>
    <w:rsid w:val="009C786F"/>
    <w:rsid w:val="009D0F0E"/>
    <w:rsid w:val="009D2FD6"/>
    <w:rsid w:val="009D36A3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5C7A"/>
    <w:rsid w:val="00A17287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B2FD6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65C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2551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1A21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1A1C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4B2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016E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06AE"/>
    <w:rsid w:val="00F7308B"/>
    <w:rsid w:val="00F749FA"/>
    <w:rsid w:val="00F773C0"/>
    <w:rsid w:val="00F80334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0F77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0D8C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paragraph" w:styleId="Heading3">
    <w:name w:val="heading 3"/>
    <w:basedOn w:val="Normal"/>
    <w:next w:val="BodyText"/>
    <w:link w:val="Heading3Char"/>
    <w:qFormat/>
    <w:rsid w:val="00214823"/>
    <w:pPr>
      <w:keepNext/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DE4B2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DE4B2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0F7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F77"/>
  </w:style>
  <w:style w:type="paragraph" w:styleId="ListParagraph">
    <w:name w:val="List Paragraph"/>
    <w:basedOn w:val="Normal"/>
    <w:link w:val="ListParagraphChar"/>
    <w:uiPriority w:val="34"/>
    <w:qFormat/>
    <w:rsid w:val="00F80334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locked/>
    <w:rsid w:val="00F80334"/>
  </w:style>
  <w:style w:type="character" w:styleId="Hyperlink">
    <w:name w:val="Hyperlink"/>
    <w:uiPriority w:val="99"/>
    <w:unhideWhenUsed/>
    <w:rsid w:val="003B46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14823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14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823"/>
  </w:style>
  <w:style w:type="paragraph" w:styleId="FootnoteText">
    <w:name w:val="footnote text"/>
    <w:basedOn w:val="Normal"/>
    <w:link w:val="FootnoteTextChar"/>
    <w:unhideWhenUsed/>
    <w:rsid w:val="00560A6C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A6C"/>
    <w:rPr>
      <w:sz w:val="20"/>
      <w:szCs w:val="20"/>
    </w:rPr>
  </w:style>
  <w:style w:type="table" w:styleId="TableGrid">
    <w:name w:val="Table Grid"/>
    <w:basedOn w:val="TableNormal"/>
    <w:uiPriority w:val="39"/>
    <w:rsid w:val="0056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40</cp:revision>
  <cp:lastPrinted>2020-05-14T10:53:00Z</cp:lastPrinted>
  <dcterms:created xsi:type="dcterms:W3CDTF">2019-08-23T12:25:00Z</dcterms:created>
  <dcterms:modified xsi:type="dcterms:W3CDTF">2020-05-14T12:58:00Z</dcterms:modified>
</cp:coreProperties>
</file>