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646613D6" w14:textId="77777777" w:rsidR="00EE3CD6" w:rsidRPr="00382E4E" w:rsidRDefault="00EE3CD6" w:rsidP="00382E4E">
      <w:pPr>
        <w:jc w:val="center"/>
        <w:rPr>
          <w:b/>
        </w:rPr>
      </w:pPr>
    </w:p>
    <w:p w14:paraId="644012BC" w14:textId="1CF634C5" w:rsidR="00EE3CD6" w:rsidRPr="00876AE2" w:rsidRDefault="00EE3CD6" w:rsidP="00876AE2">
      <w:pPr>
        <w:pStyle w:val="Heading3"/>
        <w:numPr>
          <w:ilvl w:val="0"/>
          <w:numId w:val="0"/>
        </w:numPr>
        <w:tabs>
          <w:tab w:val="left" w:pos="720"/>
        </w:tabs>
        <w:jc w:val="center"/>
        <w:rPr>
          <w:rFonts w:ascii="Times New Roman" w:hAnsi="Times New Roman"/>
          <w:sz w:val="24"/>
          <w:szCs w:val="24"/>
        </w:rPr>
      </w:pPr>
      <w:r w:rsidRPr="00876AE2">
        <w:rPr>
          <w:rFonts w:ascii="Times New Roman" w:hAnsi="Times New Roman"/>
          <w:sz w:val="24"/>
          <w:szCs w:val="24"/>
          <w:lang w:val="sr-Cyrl-CS"/>
        </w:rPr>
        <w:t>Јавн</w:t>
      </w:r>
      <w:r w:rsidR="00954AAB" w:rsidRPr="00876AE2">
        <w:rPr>
          <w:rFonts w:ascii="Times New Roman" w:hAnsi="Times New Roman"/>
          <w:sz w:val="24"/>
          <w:szCs w:val="24"/>
        </w:rPr>
        <w:t xml:space="preserve">a </w:t>
      </w:r>
      <w:r w:rsidR="0032618D">
        <w:rPr>
          <w:rFonts w:ascii="Times New Roman" w:hAnsi="Times New Roman"/>
          <w:sz w:val="24"/>
          <w:szCs w:val="24"/>
          <w:lang w:val="sr-Cyrl-CS"/>
        </w:rPr>
        <w:t xml:space="preserve">набавка </w:t>
      </w:r>
      <w:r w:rsidR="009A61E6">
        <w:rPr>
          <w:rFonts w:ascii="Times New Roman" w:hAnsi="Times New Roman"/>
          <w:sz w:val="24"/>
          <w:szCs w:val="24"/>
        </w:rPr>
        <w:t>-</w:t>
      </w:r>
      <w:r w:rsidR="00B138B1">
        <w:rPr>
          <w:rFonts w:ascii="Times New Roman" w:hAnsi="Times New Roman"/>
          <w:sz w:val="24"/>
          <w:szCs w:val="24"/>
          <w:lang w:val="sr-Cyrl-CS"/>
        </w:rPr>
        <w:t xml:space="preserve"> И</w:t>
      </w:r>
      <w:r w:rsidR="009A61E6">
        <w:rPr>
          <w:rFonts w:ascii="Times New Roman" w:hAnsi="Times New Roman"/>
          <w:sz w:val="24"/>
          <w:szCs w:val="24"/>
          <w:lang w:val="sr-Cyrl-CS"/>
        </w:rPr>
        <w:t>зрадa</w:t>
      </w:r>
      <w:r w:rsidR="00876AE2" w:rsidRPr="00876AE2">
        <w:rPr>
          <w:rFonts w:ascii="Times New Roman" w:hAnsi="Times New Roman"/>
          <w:sz w:val="24"/>
          <w:szCs w:val="24"/>
          <w:lang w:val="sr-Cyrl-CS"/>
        </w:rPr>
        <w:t xml:space="preserve"> анализе пројекта, </w:t>
      </w:r>
      <w:r w:rsidR="009A61E6">
        <w:rPr>
          <w:rFonts w:ascii="Times New Roman" w:hAnsi="Times New Roman"/>
          <w:sz w:val="24"/>
          <w:szCs w:val="24"/>
          <w:lang w:val="sr-Cyrl-CS"/>
        </w:rPr>
        <w:t xml:space="preserve">нацрта </w:t>
      </w:r>
      <w:r w:rsidR="00876AE2" w:rsidRPr="00876AE2">
        <w:rPr>
          <w:rFonts w:ascii="Times New Roman" w:hAnsi="Times New Roman"/>
          <w:sz w:val="24"/>
          <w:szCs w:val="24"/>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9A61E6">
        <w:rPr>
          <w:rFonts w:ascii="Times New Roman" w:hAnsi="Times New Roman"/>
          <w:sz w:val="24"/>
          <w:szCs w:val="24"/>
          <w:lang w:val="sr-Cyrl-CS"/>
        </w:rPr>
        <w:t xml:space="preserve">доделе </w:t>
      </w:r>
      <w:r w:rsidR="00876AE2" w:rsidRPr="00876AE2">
        <w:rPr>
          <w:rFonts w:ascii="Times New Roman" w:hAnsi="Times New Roman"/>
          <w:sz w:val="24"/>
          <w:szCs w:val="24"/>
          <w:lang w:val="sr-Cyrl-CS"/>
        </w:rPr>
        <w:t>лучке концесије у делу припреме одговора на техничка питања потенцијалних понуђача</w:t>
      </w:r>
    </w:p>
    <w:p w14:paraId="2FDB0252" w14:textId="77777777" w:rsidR="00C803B8" w:rsidRPr="00354FA5" w:rsidRDefault="00C803B8" w:rsidP="00C803B8">
      <w:pPr>
        <w:jc w:val="both"/>
        <w:rPr>
          <w:b/>
          <w:lang w:val="sr-Cyrl-CS"/>
        </w:rPr>
      </w:pPr>
    </w:p>
    <w:p w14:paraId="435FB306" w14:textId="77777777" w:rsidR="00EE3CD6" w:rsidRPr="00EE3CD6" w:rsidRDefault="00EE3CD6" w:rsidP="00EE3CD6">
      <w:pPr>
        <w:pStyle w:val="BodyText"/>
        <w:rPr>
          <w:lang w:val="en-US"/>
        </w:rPr>
      </w:pPr>
    </w:p>
    <w:p w14:paraId="7153BEA3" w14:textId="27102722"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954AAB">
        <w:rPr>
          <w:rFonts w:ascii="Times New Roman" w:hAnsi="Times New Roman"/>
          <w:color w:val="auto"/>
          <w:sz w:val="24"/>
          <w:szCs w:val="24"/>
        </w:rPr>
        <w:t>22</w:t>
      </w:r>
      <w:r w:rsidRPr="00254D46">
        <w:rPr>
          <w:rFonts w:ascii="Times New Roman" w:hAnsi="Times New Roman"/>
          <w:color w:val="000000" w:themeColor="text1"/>
          <w:sz w:val="24"/>
          <w:szCs w:val="24"/>
          <w:lang w:val="sr-Cyrl-RS"/>
        </w:rPr>
        <w:t>/201</w:t>
      </w:r>
      <w:r w:rsidRPr="00254D46">
        <w:rPr>
          <w:rFonts w:ascii="Times New Roman" w:hAnsi="Times New Roman"/>
          <w:color w:val="000000" w:themeColor="text1"/>
          <w:sz w:val="24"/>
          <w:szCs w:val="24"/>
        </w:rPr>
        <w:t>9</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1C0FDA" w:rsidRPr="00382E4E" w14:paraId="17A9166A" w14:textId="77777777" w:rsidTr="00CE6A12">
        <w:trPr>
          <w:trHeight w:val="257"/>
        </w:trPr>
        <w:tc>
          <w:tcPr>
            <w:tcW w:w="4274" w:type="dxa"/>
            <w:tcBorders>
              <w:top w:val="single" w:sz="4" w:space="0" w:color="000000"/>
              <w:left w:val="single" w:sz="4" w:space="0" w:color="000000"/>
              <w:bottom w:val="single" w:sz="4" w:space="0" w:color="000000"/>
              <w:right w:val="single" w:sz="4" w:space="0" w:color="000000"/>
            </w:tcBorders>
          </w:tcPr>
          <w:p w14:paraId="34C56E2C" w14:textId="77777777" w:rsidR="001C0FDA" w:rsidRPr="00382E4E" w:rsidRDefault="001C0FDA" w:rsidP="00CE6A12">
            <w:pPr>
              <w:tabs>
                <w:tab w:val="left" w:pos="2880"/>
              </w:tabs>
              <w:spacing w:after="200" w:line="276" w:lineRule="auto"/>
              <w:rPr>
                <w:b/>
                <w:sz w:val="22"/>
                <w:szCs w:val="22"/>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15206AAC" w14:textId="77777777" w:rsidR="001C0FDA" w:rsidRPr="00382E4E" w:rsidRDefault="001C0FDA" w:rsidP="00CE6A12">
            <w:pPr>
              <w:tabs>
                <w:tab w:val="left" w:pos="2880"/>
              </w:tabs>
              <w:spacing w:after="200" w:line="276" w:lineRule="auto"/>
              <w:jc w:val="center"/>
              <w:rPr>
                <w:b/>
                <w:sz w:val="22"/>
                <w:szCs w:val="22"/>
                <w:lang w:val="sr-Cyrl-CS"/>
              </w:rPr>
            </w:pPr>
            <w:r w:rsidRPr="00382E4E">
              <w:rPr>
                <w:b/>
                <w:sz w:val="22"/>
                <w:szCs w:val="22"/>
                <w:lang w:val="sr-Cyrl-CS"/>
              </w:rPr>
              <w:t>Датум и време:</w:t>
            </w:r>
          </w:p>
        </w:tc>
      </w:tr>
      <w:tr w:rsidR="001C0FDA" w:rsidRPr="00B138B1" w14:paraId="114EEEFC" w14:textId="77777777" w:rsidTr="00CE6A12">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4CCD9063" w14:textId="77777777" w:rsidR="001C0FDA" w:rsidRPr="00B138B1" w:rsidRDefault="001C0FDA" w:rsidP="00CE6A12">
            <w:pPr>
              <w:tabs>
                <w:tab w:val="left" w:pos="2880"/>
              </w:tabs>
              <w:spacing w:after="200" w:line="276" w:lineRule="auto"/>
              <w:jc w:val="center"/>
              <w:rPr>
                <w:b/>
                <w:sz w:val="22"/>
                <w:szCs w:val="22"/>
                <w:lang w:val="sr-Cyrl-CS"/>
              </w:rPr>
            </w:pPr>
            <w:r w:rsidRPr="00B138B1">
              <w:rPr>
                <w:b/>
                <w:sz w:val="22"/>
                <w:szCs w:val="22"/>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0529026E" w14:textId="064D235D" w:rsidR="001C0FDA" w:rsidRPr="00B138B1" w:rsidRDefault="00B138B1" w:rsidP="00CF695F">
            <w:pPr>
              <w:tabs>
                <w:tab w:val="left" w:pos="2880"/>
              </w:tabs>
              <w:spacing w:after="200" w:line="276" w:lineRule="auto"/>
              <w:rPr>
                <w:b/>
                <w:color w:val="auto"/>
                <w:sz w:val="22"/>
                <w:szCs w:val="22"/>
                <w:lang w:val="sr-Cyrl-CS"/>
              </w:rPr>
            </w:pPr>
            <w:r w:rsidRPr="00B138B1">
              <w:rPr>
                <w:b/>
                <w:color w:val="auto"/>
                <w:sz w:val="22"/>
                <w:szCs w:val="22"/>
              </w:rPr>
              <w:t xml:space="preserve">09.09.2019. </w:t>
            </w:r>
            <w:r w:rsidR="001C0FDA" w:rsidRPr="00B138B1">
              <w:rPr>
                <w:b/>
                <w:color w:val="auto"/>
                <w:sz w:val="22"/>
                <w:szCs w:val="22"/>
                <w:lang w:val="sr-Cyrl-RS"/>
              </w:rPr>
              <w:t xml:space="preserve">године </w:t>
            </w:r>
            <w:r w:rsidR="001C1723" w:rsidRPr="00B138B1">
              <w:rPr>
                <w:b/>
                <w:color w:val="auto"/>
                <w:sz w:val="22"/>
                <w:szCs w:val="22"/>
                <w:lang w:val="sr-Cyrl-CS"/>
              </w:rPr>
              <w:t>до 12.0</w:t>
            </w:r>
            <w:r w:rsidR="001C0FDA" w:rsidRPr="00B138B1">
              <w:rPr>
                <w:b/>
                <w:color w:val="auto"/>
                <w:sz w:val="22"/>
                <w:szCs w:val="22"/>
                <w:lang w:val="sr-Cyrl-CS"/>
              </w:rPr>
              <w:t>0 часова</w:t>
            </w:r>
          </w:p>
        </w:tc>
      </w:tr>
      <w:tr w:rsidR="001C0FDA" w:rsidRPr="00382E4E" w14:paraId="6E7679CA" w14:textId="77777777" w:rsidTr="00CE6A12">
        <w:tc>
          <w:tcPr>
            <w:tcW w:w="4274" w:type="dxa"/>
            <w:tcBorders>
              <w:top w:val="single" w:sz="4" w:space="0" w:color="000000"/>
              <w:left w:val="single" w:sz="4" w:space="0" w:color="000000"/>
              <w:bottom w:val="single" w:sz="4" w:space="0" w:color="000000"/>
              <w:right w:val="single" w:sz="4" w:space="0" w:color="000000"/>
            </w:tcBorders>
            <w:vAlign w:val="center"/>
          </w:tcPr>
          <w:p w14:paraId="1C32F5CB" w14:textId="77777777" w:rsidR="001C0FDA" w:rsidRPr="00B138B1" w:rsidRDefault="001C0FDA" w:rsidP="00CE6A12">
            <w:pPr>
              <w:tabs>
                <w:tab w:val="left" w:pos="2880"/>
              </w:tabs>
              <w:spacing w:after="200" w:line="276" w:lineRule="auto"/>
              <w:jc w:val="center"/>
              <w:rPr>
                <w:b/>
                <w:sz w:val="22"/>
                <w:szCs w:val="22"/>
                <w:lang w:val="sr-Cyrl-CS"/>
              </w:rPr>
            </w:pPr>
            <w:r w:rsidRPr="00B138B1">
              <w:rPr>
                <w:b/>
                <w:sz w:val="22"/>
                <w:szCs w:val="22"/>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6A0C21B8" w14:textId="58526AD2" w:rsidR="001C0FDA" w:rsidRPr="00B138B1" w:rsidRDefault="00B138B1" w:rsidP="00CE6A12">
            <w:pPr>
              <w:tabs>
                <w:tab w:val="left" w:pos="2880"/>
              </w:tabs>
              <w:spacing w:after="200" w:line="276" w:lineRule="auto"/>
              <w:rPr>
                <w:b/>
                <w:color w:val="auto"/>
                <w:sz w:val="22"/>
                <w:szCs w:val="22"/>
                <w:lang w:val="sr-Cyrl-CS"/>
              </w:rPr>
            </w:pPr>
            <w:r w:rsidRPr="00B138B1">
              <w:rPr>
                <w:b/>
                <w:color w:val="auto"/>
                <w:sz w:val="22"/>
                <w:szCs w:val="22"/>
              </w:rPr>
              <w:t>09.09.2019.</w:t>
            </w:r>
            <w:r w:rsidR="001C0FDA" w:rsidRPr="00B138B1">
              <w:rPr>
                <w:b/>
                <w:color w:val="auto"/>
                <w:sz w:val="22"/>
                <w:szCs w:val="22"/>
                <w:lang w:val="sr-Cyrl-RS"/>
              </w:rPr>
              <w:t>године у</w:t>
            </w:r>
            <w:r w:rsidR="001C1723" w:rsidRPr="00B138B1">
              <w:rPr>
                <w:b/>
                <w:color w:val="auto"/>
                <w:sz w:val="22"/>
                <w:szCs w:val="22"/>
                <w:lang w:val="sr-Cyrl-CS"/>
              </w:rPr>
              <w:t xml:space="preserve"> 12</w:t>
            </w:r>
            <w:r w:rsidR="001C0FDA" w:rsidRPr="00B138B1">
              <w:rPr>
                <w:b/>
                <w:color w:val="auto"/>
                <w:sz w:val="22"/>
                <w:szCs w:val="22"/>
                <w:lang w:val="sr-Cyrl-CS"/>
              </w:rPr>
              <w:t>.30 часова</w:t>
            </w:r>
          </w:p>
        </w:tc>
      </w:tr>
    </w:tbl>
    <w:p w14:paraId="522B3471" w14:textId="77777777" w:rsidR="002F1281" w:rsidRPr="00C95203" w:rsidRDefault="002F1281" w:rsidP="002F1281">
      <w:pPr>
        <w:jc w:val="center"/>
        <w:rPr>
          <w:i/>
          <w:iCs/>
        </w:rPr>
      </w:pPr>
    </w:p>
    <w:p w14:paraId="5E87A8D8" w14:textId="77777777" w:rsidR="002F1281" w:rsidRPr="00C95203" w:rsidRDefault="002F1281" w:rsidP="001C0FDA">
      <w:pPr>
        <w:rPr>
          <w:i/>
          <w:iCs/>
        </w:rPr>
      </w:pPr>
    </w:p>
    <w:p w14:paraId="15653F7D" w14:textId="77777777" w:rsidR="000C18BC" w:rsidRDefault="000C18BC" w:rsidP="001C0FDA">
      <w:pPr>
        <w:rPr>
          <w:i/>
          <w:iCs/>
        </w:rPr>
      </w:pPr>
    </w:p>
    <w:p w14:paraId="684149CB" w14:textId="77777777" w:rsidR="000C18BC" w:rsidRDefault="000C18BC" w:rsidP="002F1281">
      <w:pPr>
        <w:jc w:val="center"/>
        <w:rPr>
          <w:i/>
          <w:iCs/>
        </w:rPr>
      </w:pPr>
    </w:p>
    <w:p w14:paraId="2BB8D11B" w14:textId="77777777" w:rsidR="000C18BC" w:rsidRPr="00C95203" w:rsidRDefault="000C18BC" w:rsidP="002F1281">
      <w:pPr>
        <w:jc w:val="center"/>
        <w:rPr>
          <w:i/>
          <w:iCs/>
        </w:rPr>
      </w:pPr>
    </w:p>
    <w:p w14:paraId="7E054DB5" w14:textId="79FF9423" w:rsidR="00642854" w:rsidRDefault="00642854" w:rsidP="00AE7478">
      <w:pPr>
        <w:rPr>
          <w:b/>
          <w:iCs/>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78EC6EF5" w:rsidR="00EE3CD6" w:rsidRDefault="00EE3CD6" w:rsidP="009C77AE">
      <w:pPr>
        <w:jc w:val="center"/>
        <w:rPr>
          <w:b/>
          <w:bCs/>
        </w:rPr>
      </w:pPr>
    </w:p>
    <w:p w14:paraId="2169AEA2" w14:textId="2D3B4A49" w:rsidR="00EE3CD6" w:rsidRDefault="00EE3CD6" w:rsidP="009C77AE">
      <w:pPr>
        <w:jc w:val="center"/>
        <w:rPr>
          <w:b/>
          <w:bCs/>
        </w:rPr>
      </w:pPr>
    </w:p>
    <w:p w14:paraId="569DB041" w14:textId="634A5742" w:rsidR="00EE3CD6" w:rsidRDefault="00C31B69" w:rsidP="006930C6">
      <w:pPr>
        <w:jc w:val="center"/>
        <w:rPr>
          <w:b/>
          <w:bCs/>
        </w:rPr>
      </w:pPr>
      <w:r>
        <w:rPr>
          <w:b/>
          <w:iCs/>
        </w:rPr>
        <w:t>A</w:t>
      </w:r>
      <w:r>
        <w:rPr>
          <w:b/>
          <w:iCs/>
          <w:lang w:val="sr-Cyrl-CS"/>
        </w:rPr>
        <w:t>вгуст</w:t>
      </w:r>
      <w:r w:rsidR="008E0F55">
        <w:rPr>
          <w:b/>
          <w:iCs/>
          <w:lang w:val="sr-Cyrl-CS"/>
        </w:rPr>
        <w:t xml:space="preserve"> </w:t>
      </w:r>
      <w:r w:rsidR="00EE3CD6" w:rsidRPr="00C95203">
        <w:rPr>
          <w:b/>
          <w:bCs/>
        </w:rPr>
        <w:t>201</w:t>
      </w:r>
      <w:r w:rsidR="00EE3CD6">
        <w:rPr>
          <w:b/>
          <w:bCs/>
          <w:lang w:val="sr-Cyrl-CS"/>
        </w:rPr>
        <w:t>9</w:t>
      </w:r>
      <w:r w:rsidR="0006386C">
        <w:rPr>
          <w:b/>
          <w:bCs/>
        </w:rPr>
        <w:t>. г</w:t>
      </w:r>
      <w:r w:rsidR="00EE3CD6" w:rsidRPr="00C95203">
        <w:rPr>
          <w:b/>
          <w:bCs/>
        </w:rPr>
        <w:t>одине</w:t>
      </w:r>
    </w:p>
    <w:p w14:paraId="31E02838" w14:textId="4E09E327" w:rsidR="00EE3CD6" w:rsidRPr="009C77AE" w:rsidRDefault="00EE3CD6" w:rsidP="009C77AE">
      <w:pPr>
        <w:jc w:val="center"/>
        <w:rPr>
          <w:b/>
          <w:bCs/>
        </w:rPr>
      </w:pPr>
    </w:p>
    <w:p w14:paraId="26C0E3A8" w14:textId="77777777" w:rsidR="00503AD4" w:rsidRDefault="00503AD4" w:rsidP="00503AD4">
      <w:pPr>
        <w:ind w:firstLine="720"/>
        <w:jc w:val="both"/>
        <w:rPr>
          <w:lang w:val="sr-Cyrl-CS"/>
        </w:rPr>
      </w:pPr>
      <w:r>
        <w:rPr>
          <w:lang w:val="sr-Cyrl-CS"/>
        </w:rPr>
        <w:t>Закључком Владе 05 Број: 401-7753/2019 од 01. августа 2019. године Министарство грађевинарства, саобраћаја и инфраструктуре добило је сагласност да преузме обавезе по уговорима који се односе на капиталне издатке и захтевају плаћање у више година  за капитални пројекат „ Проширење капацитета терминала за расуте и генералне терете Луке Смедерево “.</w:t>
      </w:r>
    </w:p>
    <w:p w14:paraId="6789A662" w14:textId="3836E756" w:rsidR="00503AD4" w:rsidRPr="00503AD4" w:rsidRDefault="00B138B1" w:rsidP="00503AD4">
      <w:pPr>
        <w:spacing w:after="160" w:line="259" w:lineRule="auto"/>
        <w:ind w:firstLine="720"/>
        <w:jc w:val="both"/>
        <w:rPr>
          <w:rFonts w:eastAsiaTheme="minorHAnsi"/>
          <w:color w:val="auto"/>
          <w:lang w:val="sr-Cyrl-CS"/>
        </w:rPr>
      </w:pPr>
      <w:r>
        <w:rPr>
          <w:lang w:val="sr-Cyrl-CS"/>
        </w:rPr>
        <w:t>Поменутим Закључком з</w:t>
      </w:r>
      <w:r w:rsidR="00503AD4">
        <w:rPr>
          <w:lang w:val="sr-Cyrl-CS"/>
        </w:rPr>
        <w:t>адужује се Министарство грађевинарства, саобраћаја и инфраструктуре</w:t>
      </w:r>
      <w:r>
        <w:rPr>
          <w:lang w:val="sr-Cyrl-CS"/>
        </w:rPr>
        <w:t>,</w:t>
      </w:r>
      <w:r w:rsidR="00503AD4">
        <w:rPr>
          <w:lang w:val="sr-Cyrl-CS"/>
        </w:rPr>
        <w:t xml:space="preserve"> као наручилац посла</w:t>
      </w:r>
      <w:r>
        <w:rPr>
          <w:lang w:val="sr-Cyrl-CS"/>
        </w:rPr>
        <w:t>,</w:t>
      </w:r>
      <w:r w:rsidR="00503AD4">
        <w:rPr>
          <w:lang w:val="sr-Cyrl-CS"/>
        </w:rPr>
        <w:t xml:space="preserve"> за спровођење капиталног пројекта да припреми конкурсну документацију и модел уговора, тако да се плаћања која произилазе из обавеза преузетих по уговору за израду анализе пројекта, нацрта </w:t>
      </w:r>
      <w:r w:rsidR="00503AD4" w:rsidRPr="006E09FF">
        <w:rPr>
          <w:lang w:val="sr-Cyrl-CS"/>
        </w:rPr>
        <w:t>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r w:rsidR="00503AD4">
        <w:rPr>
          <w:lang w:val="sr-Cyrl-CS"/>
        </w:rPr>
        <w:t>, изврше до 25.000.000,00 динара у 2019. години и до 18.000.000,00 динара у 2020. години.</w:t>
      </w:r>
    </w:p>
    <w:p w14:paraId="36F113E8" w14:textId="50A8EABE" w:rsidR="00AD7F23" w:rsidRPr="00D73B34" w:rsidRDefault="00AD7F23" w:rsidP="00AD7F23">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00282DD8">
        <w:rPr>
          <w:color w:val="000000" w:themeColor="text1"/>
        </w:rPr>
        <w:t>32</w:t>
      </w:r>
      <w:r w:rsidR="00BA475C">
        <w:rPr>
          <w:color w:val="000000" w:themeColor="text1"/>
        </w:rPr>
        <w:t xml:space="preserve">. </w:t>
      </w:r>
      <w:r w:rsidRPr="00D73B34">
        <w:rPr>
          <w:rFonts w:eastAsia="TimesNewRomanPSMT"/>
          <w:color w:val="000000" w:themeColor="text1"/>
        </w:rPr>
        <w:t xml:space="preserve">и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32618D">
        <w:rPr>
          <w:rFonts w:eastAsia="TimesNewRomanPSMT"/>
          <w:color w:val="000000" w:themeColor="text1"/>
          <w:lang w:val="sr-Cyrl-RS"/>
        </w:rPr>
        <w:t xml:space="preserve"> 68</w:t>
      </w:r>
      <w:r w:rsidRPr="00D73B34">
        <w:rPr>
          <w:rFonts w:eastAsia="TimesNewRomanPSMT"/>
          <w:color w:val="000000" w:themeColor="text1"/>
        </w:rPr>
        <w:t>/1</w:t>
      </w:r>
      <w:r w:rsidRPr="00D73B34">
        <w:rPr>
          <w:rFonts w:eastAsia="TimesNewRomanPSMT"/>
          <w:color w:val="000000" w:themeColor="text1"/>
          <w:lang w:val="sr-Cyrl-RS"/>
        </w:rPr>
        <w:t>5</w:t>
      </w:r>
      <w:r w:rsidRPr="00D73B34">
        <w:rPr>
          <w:rFonts w:eastAsia="TimesNewRomanPSMT"/>
          <w:color w:val="000000" w:themeColor="text1"/>
        </w:rPr>
        <w:t>),</w:t>
      </w:r>
      <w:r w:rsidRPr="00A8749A">
        <w:rPr>
          <w:color w:val="auto"/>
        </w:rPr>
        <w:t xml:space="preserve">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sr-Cyrl-RS" w:eastAsia="en-US"/>
        </w:rPr>
        <w:t xml:space="preserve"> </w:t>
      </w:r>
      <w:r w:rsidR="00954AAB">
        <w:rPr>
          <w:lang w:val="sr-Cyrl-CS"/>
        </w:rPr>
        <w:t xml:space="preserve">за </w:t>
      </w:r>
      <w:r w:rsidR="00FA5BC0">
        <w:rPr>
          <w:lang w:val="sr-Cyrl-CS"/>
        </w:rPr>
        <w:t>израду</w:t>
      </w:r>
      <w:r w:rsidR="00FA5BC0" w:rsidRPr="00876AE2">
        <w:rPr>
          <w:lang w:val="sr-Cyrl-CS"/>
        </w:rPr>
        <w:t xml:space="preserve"> анализе пројекта, </w:t>
      </w:r>
      <w:r w:rsidR="00FA5BC0">
        <w:rPr>
          <w:lang w:val="sr-Cyrl-CS"/>
        </w:rPr>
        <w:t xml:space="preserve">нацрта </w:t>
      </w:r>
      <w:r w:rsidR="00FA5BC0"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FA5BC0">
        <w:rPr>
          <w:lang w:val="sr-Cyrl-CS"/>
        </w:rPr>
        <w:t xml:space="preserve">доделе </w:t>
      </w:r>
      <w:r w:rsidR="00FA5BC0" w:rsidRPr="00876AE2">
        <w:rPr>
          <w:lang w:val="sr-Cyrl-CS"/>
        </w:rPr>
        <w:t>лучке концесије у делу припреме одговора на техничка питања потенцијалних понуђача</w:t>
      </w:r>
      <w:r w:rsidR="0032618D">
        <w:rPr>
          <w:rFonts w:eastAsiaTheme="minorHAnsi"/>
          <w:bCs/>
          <w:color w:val="auto"/>
          <w:kern w:val="0"/>
          <w:lang w:val="sr-Cyrl-RS" w:eastAsia="en-US"/>
        </w:rPr>
        <w:t xml:space="preserve">, </w:t>
      </w:r>
      <w:r w:rsidRPr="00B138B1">
        <w:rPr>
          <w:color w:val="auto"/>
          <w:lang w:val="sr-Cyrl-CS"/>
        </w:rPr>
        <w:t>број</w:t>
      </w:r>
      <w:r w:rsidRPr="00B138B1">
        <w:rPr>
          <w:color w:val="auto"/>
          <w:lang w:val="sr-Cyrl-RS"/>
        </w:rPr>
        <w:t>:</w:t>
      </w:r>
      <w:r w:rsidRPr="00B138B1">
        <w:rPr>
          <w:color w:val="auto"/>
        </w:rPr>
        <w:t>404-</w:t>
      </w:r>
      <w:r w:rsidR="00EA69FE" w:rsidRPr="00B138B1">
        <w:rPr>
          <w:color w:val="auto"/>
          <w:lang w:val="sr-Cyrl-RS"/>
        </w:rPr>
        <w:t>02-</w:t>
      </w:r>
      <w:r w:rsidR="00441B30" w:rsidRPr="00B138B1">
        <w:rPr>
          <w:color w:val="auto"/>
          <w:lang w:val="sr-Cyrl-CS"/>
        </w:rPr>
        <w:t>73</w:t>
      </w:r>
      <w:r w:rsidR="00BA475C" w:rsidRPr="00B138B1">
        <w:rPr>
          <w:color w:val="auto"/>
          <w:lang w:val="sr-Cyrl-CS"/>
        </w:rPr>
        <w:t>/</w:t>
      </w:r>
      <w:r w:rsidRPr="00B138B1">
        <w:rPr>
          <w:color w:val="auto"/>
        </w:rPr>
        <w:t>201</w:t>
      </w:r>
      <w:r w:rsidR="00E5005D" w:rsidRPr="00B138B1">
        <w:rPr>
          <w:color w:val="auto"/>
          <w:lang w:val="sr-Cyrl-RS"/>
        </w:rPr>
        <w:t>9</w:t>
      </w:r>
      <w:r w:rsidRPr="00B138B1">
        <w:rPr>
          <w:color w:val="auto"/>
        </w:rPr>
        <w:t>-</w:t>
      </w:r>
      <w:r w:rsidRPr="00B138B1">
        <w:rPr>
          <w:color w:val="auto"/>
          <w:lang w:val="sr-Cyrl-CS"/>
        </w:rPr>
        <w:t xml:space="preserve">02 од </w:t>
      </w:r>
      <w:r w:rsidR="00B138B1" w:rsidRPr="00B138B1">
        <w:rPr>
          <w:color w:val="auto"/>
          <w:lang w:val="sr-Cyrl-CS"/>
        </w:rPr>
        <w:t>09.08</w:t>
      </w:r>
      <w:r w:rsidR="00E5005D" w:rsidRPr="00B138B1">
        <w:rPr>
          <w:color w:val="auto"/>
        </w:rPr>
        <w:t>.2019</w:t>
      </w:r>
      <w:r w:rsidRPr="00B138B1">
        <w:rPr>
          <w:color w:val="auto"/>
          <w:lang w:val="sr-Cyrl-CS"/>
        </w:rPr>
        <w:t xml:space="preserve">. године </w:t>
      </w:r>
      <w:r w:rsidRPr="00B138B1">
        <w:rPr>
          <w:color w:val="auto"/>
        </w:rPr>
        <w:t xml:space="preserve">и Решења о образовању комисије </w:t>
      </w:r>
      <w:r w:rsidRPr="00B138B1">
        <w:rPr>
          <w:color w:val="auto"/>
          <w:lang w:val="sr-Cyrl-CS"/>
        </w:rPr>
        <w:t>у поступку</w:t>
      </w:r>
      <w:r w:rsidRPr="00B138B1">
        <w:rPr>
          <w:color w:val="auto"/>
        </w:rPr>
        <w:t xml:space="preserve"> јавн</w:t>
      </w:r>
      <w:r w:rsidRPr="00B138B1">
        <w:rPr>
          <w:color w:val="auto"/>
          <w:lang w:val="sr-Cyrl-CS"/>
        </w:rPr>
        <w:t>е</w:t>
      </w:r>
      <w:r w:rsidRPr="00B138B1">
        <w:rPr>
          <w:color w:val="auto"/>
        </w:rPr>
        <w:t xml:space="preserve"> набавк</w:t>
      </w:r>
      <w:r w:rsidRPr="00B138B1">
        <w:rPr>
          <w:color w:val="auto"/>
          <w:lang w:val="sr-Cyrl-CS"/>
        </w:rPr>
        <w:t>е</w:t>
      </w:r>
      <w:r w:rsidR="00FA5BC0" w:rsidRPr="00B138B1">
        <w:rPr>
          <w:color w:val="auto"/>
          <w:lang w:val="sr-Cyrl-CS"/>
        </w:rPr>
        <w:t xml:space="preserve"> -</w:t>
      </w:r>
      <w:r w:rsidRPr="00B138B1">
        <w:rPr>
          <w:color w:val="auto"/>
          <w:lang w:val="sr-Cyrl-CS"/>
        </w:rPr>
        <w:t xml:space="preserve"> </w:t>
      </w:r>
      <w:r w:rsidR="00FA5BC0" w:rsidRPr="00B138B1">
        <w:rPr>
          <w:lang w:val="sr-Cyrl-CS"/>
        </w:rPr>
        <w:t>Израдa анализе пројекта, нацрта 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r w:rsidRPr="00B138B1">
        <w:rPr>
          <w:rFonts w:eastAsiaTheme="minorHAnsi"/>
          <w:bCs/>
          <w:color w:val="auto"/>
          <w:kern w:val="0"/>
          <w:lang w:val="sr-Cyrl-RS" w:eastAsia="en-US"/>
        </w:rPr>
        <w:t>,</w:t>
      </w:r>
      <w:r w:rsidRPr="00B138B1">
        <w:rPr>
          <w:color w:val="auto"/>
          <w:lang w:val="sr-Cyrl-CS"/>
        </w:rPr>
        <w:t xml:space="preserve"> број</w:t>
      </w:r>
      <w:r w:rsidR="0032618D" w:rsidRPr="00B138B1">
        <w:rPr>
          <w:color w:val="auto"/>
          <w:lang w:val="sr-Cyrl-CS"/>
        </w:rPr>
        <w:t>:</w:t>
      </w:r>
      <w:r w:rsidRPr="00B138B1">
        <w:rPr>
          <w:color w:val="auto"/>
        </w:rPr>
        <w:t>404-</w:t>
      </w:r>
      <w:r w:rsidR="00EA69FE" w:rsidRPr="00B138B1">
        <w:rPr>
          <w:color w:val="auto"/>
          <w:lang w:val="sr-Cyrl-RS"/>
        </w:rPr>
        <w:t>02-</w:t>
      </w:r>
      <w:r w:rsidR="00441B30" w:rsidRPr="00B138B1">
        <w:rPr>
          <w:color w:val="auto"/>
          <w:lang w:val="sr-Cyrl-CS"/>
        </w:rPr>
        <w:t>73</w:t>
      </w:r>
      <w:r w:rsidR="00E5005D" w:rsidRPr="00B138B1">
        <w:rPr>
          <w:color w:val="auto"/>
          <w:lang w:val="sr-Cyrl-CS"/>
        </w:rPr>
        <w:t>/1</w:t>
      </w:r>
      <w:r w:rsidRPr="00B138B1">
        <w:rPr>
          <w:color w:val="auto"/>
        </w:rPr>
        <w:t>/201</w:t>
      </w:r>
      <w:r w:rsidR="00E5005D" w:rsidRPr="00B138B1">
        <w:rPr>
          <w:color w:val="auto"/>
          <w:lang w:val="sr-Cyrl-RS"/>
        </w:rPr>
        <w:t>9</w:t>
      </w:r>
      <w:r w:rsidRPr="00B138B1">
        <w:rPr>
          <w:color w:val="auto"/>
        </w:rPr>
        <w:t>-</w:t>
      </w:r>
      <w:r w:rsidR="00B138B1" w:rsidRPr="00B138B1">
        <w:rPr>
          <w:color w:val="auto"/>
          <w:lang w:val="sr-Cyrl-CS"/>
        </w:rPr>
        <w:t>02 од 09.08</w:t>
      </w:r>
      <w:r w:rsidR="00E5005D" w:rsidRPr="00B138B1">
        <w:rPr>
          <w:color w:val="auto"/>
        </w:rPr>
        <w:t>.2019</w:t>
      </w:r>
      <w:r w:rsidRPr="00B138B1">
        <w:rPr>
          <w:color w:val="auto"/>
          <w:lang w:val="sr-Cyrl-CS"/>
        </w:rPr>
        <w:t>. године</w:t>
      </w:r>
      <w:r w:rsidRPr="00B138B1">
        <w:rPr>
          <w:rFonts w:eastAsia="TimesNewRomanPSMT"/>
          <w:color w:val="000000" w:themeColor="text1"/>
          <w:lang w:val="sr-Cyrl-CS"/>
        </w:rPr>
        <w:t>, припремљена је:</w:t>
      </w:r>
      <w:r w:rsidRPr="00D73B34">
        <w:rPr>
          <w:rFonts w:eastAsia="TimesNewRomanPSMT"/>
          <w:color w:val="000000" w:themeColor="text1"/>
          <w:lang w:val="sr-Cyrl-CS"/>
        </w:rPr>
        <w:t xml:space="preserve">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041204EB" w14:textId="37FBC9DC" w:rsidR="0034781A" w:rsidRPr="00503AD4" w:rsidRDefault="002F1281" w:rsidP="00503AD4">
      <w:pPr>
        <w:pStyle w:val="Heading3"/>
        <w:numPr>
          <w:ilvl w:val="0"/>
          <w:numId w:val="0"/>
        </w:numPr>
        <w:tabs>
          <w:tab w:val="left" w:pos="720"/>
        </w:tabs>
        <w:jc w:val="center"/>
        <w:rPr>
          <w:rFonts w:ascii="Times New Roman" w:hAnsi="Times New Roman"/>
          <w:sz w:val="24"/>
          <w:szCs w:val="24"/>
        </w:rPr>
      </w:pPr>
      <w:r w:rsidRPr="00876AE2">
        <w:rPr>
          <w:rFonts w:ascii="Times New Roman" w:eastAsia="TimesNewRomanPS-BoldMT" w:hAnsi="Times New Roman"/>
          <w:bCs w:val="0"/>
          <w:color w:val="000000" w:themeColor="text1"/>
          <w:sz w:val="24"/>
          <w:szCs w:val="24"/>
          <w:lang w:val="sr-Cyrl-CS"/>
        </w:rPr>
        <w:t xml:space="preserve">у </w:t>
      </w:r>
      <w:r w:rsidR="0023732D" w:rsidRPr="00876AE2">
        <w:rPr>
          <w:rFonts w:ascii="Times New Roman" w:eastAsia="TimesNewRomanPS-BoldMT" w:hAnsi="Times New Roman"/>
          <w:bCs w:val="0"/>
          <w:color w:val="000000" w:themeColor="text1"/>
          <w:sz w:val="24"/>
          <w:szCs w:val="24"/>
          <w:lang w:val="sr-Cyrl-CS"/>
        </w:rPr>
        <w:t>отвореном поступку јавне набавке</w:t>
      </w:r>
      <w:r w:rsidR="00545A05">
        <w:rPr>
          <w:rFonts w:ascii="Times New Roman" w:eastAsia="TimesNewRomanPS-BoldMT" w:hAnsi="Times New Roman"/>
          <w:bCs w:val="0"/>
          <w:color w:val="000000" w:themeColor="text1"/>
          <w:sz w:val="24"/>
          <w:szCs w:val="24"/>
          <w:lang w:val="sr-Cyrl-CS"/>
        </w:rPr>
        <w:t xml:space="preserve"> -</w:t>
      </w:r>
      <w:r w:rsidR="0023732D" w:rsidRPr="00876AE2">
        <w:rPr>
          <w:rFonts w:ascii="Times New Roman" w:eastAsia="TimesNewRomanPS-BoldMT" w:hAnsi="Times New Roman"/>
          <w:bCs w:val="0"/>
          <w:color w:val="000000" w:themeColor="text1"/>
          <w:sz w:val="24"/>
          <w:szCs w:val="24"/>
          <w:lang w:val="sr-Cyrl-CS"/>
        </w:rPr>
        <w:t xml:space="preserve"> </w:t>
      </w:r>
      <w:r w:rsidR="00545A05">
        <w:rPr>
          <w:rFonts w:ascii="Times New Roman" w:hAnsi="Times New Roman"/>
          <w:sz w:val="24"/>
          <w:szCs w:val="24"/>
          <w:lang w:val="sr-Cyrl-CS"/>
        </w:rPr>
        <w:t>Израдa</w:t>
      </w:r>
      <w:r w:rsidR="00545A05" w:rsidRPr="00876AE2">
        <w:rPr>
          <w:rFonts w:ascii="Times New Roman" w:hAnsi="Times New Roman"/>
          <w:sz w:val="24"/>
          <w:szCs w:val="24"/>
          <w:lang w:val="sr-Cyrl-CS"/>
        </w:rPr>
        <w:t xml:space="preserve"> анализе пројекта, </w:t>
      </w:r>
      <w:r w:rsidR="00545A05">
        <w:rPr>
          <w:rFonts w:ascii="Times New Roman" w:hAnsi="Times New Roman"/>
          <w:sz w:val="24"/>
          <w:szCs w:val="24"/>
          <w:lang w:val="sr-Cyrl-CS"/>
        </w:rPr>
        <w:t xml:space="preserve">нацрта </w:t>
      </w:r>
      <w:r w:rsidR="00545A05" w:rsidRPr="00876AE2">
        <w:rPr>
          <w:rFonts w:ascii="Times New Roman" w:hAnsi="Times New Roman"/>
          <w:sz w:val="24"/>
          <w:szCs w:val="24"/>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545A05">
        <w:rPr>
          <w:rFonts w:ascii="Times New Roman" w:hAnsi="Times New Roman"/>
          <w:sz w:val="24"/>
          <w:szCs w:val="24"/>
          <w:lang w:val="sr-Cyrl-CS"/>
        </w:rPr>
        <w:t xml:space="preserve">доделе </w:t>
      </w:r>
      <w:r w:rsidR="00545A05" w:rsidRPr="00876AE2">
        <w:rPr>
          <w:rFonts w:ascii="Times New Roman" w:hAnsi="Times New Roman"/>
          <w:sz w:val="24"/>
          <w:szCs w:val="24"/>
          <w:lang w:val="sr-Cyrl-CS"/>
        </w:rPr>
        <w:t>лучке концесије у делу припреме одговора на техничка питања потенцијалних понуђача</w:t>
      </w:r>
    </w:p>
    <w:p w14:paraId="049ABF46" w14:textId="19E43C2A" w:rsidR="007562C0" w:rsidRDefault="002F1281" w:rsidP="00876AE2">
      <w:pPr>
        <w:pStyle w:val="Heading3"/>
        <w:numPr>
          <w:ilvl w:val="0"/>
          <w:numId w:val="0"/>
        </w:numPr>
        <w:tabs>
          <w:tab w:val="left" w:pos="720"/>
        </w:tabs>
        <w:jc w:val="center"/>
        <w:rPr>
          <w:rFonts w:ascii="Times New Roman" w:hAnsi="Times New Roman"/>
          <w:iCs/>
          <w:color w:val="000000" w:themeColor="text1"/>
          <w:sz w:val="24"/>
          <w:szCs w:val="24"/>
          <w:lang w:val="sr-Cyrl-RS"/>
        </w:rPr>
      </w:pPr>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 ПОДАЦИ О ЈАВНОЈ НАБАВЦИ</w:t>
      </w:r>
    </w:p>
    <w:p w14:paraId="2E5DBF5C" w14:textId="77777777" w:rsidR="00CF695F" w:rsidRPr="00CF695F" w:rsidRDefault="00CF695F" w:rsidP="00CF695F">
      <w:pPr>
        <w:pStyle w:val="BodyText"/>
        <w:rPr>
          <w:lang w:val="sr-Cyrl-RS"/>
        </w:rPr>
      </w:pPr>
    </w:p>
    <w:p w14:paraId="3EC69968" w14:textId="7F4C8E00" w:rsidR="002F1281" w:rsidRDefault="002F1281" w:rsidP="00EA69FE">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Назив и седиште наручиоца:</w:t>
      </w:r>
    </w:p>
    <w:p w14:paraId="36F0A50A" w14:textId="77777777" w:rsidR="00EA69FE" w:rsidRPr="00EA69FE" w:rsidRDefault="00EA69FE" w:rsidP="00EA69FE">
      <w:pPr>
        <w:suppressAutoHyphens w:val="0"/>
        <w:spacing w:line="240" w:lineRule="auto"/>
        <w:ind w:left="720"/>
        <w:jc w:val="both"/>
        <w:rPr>
          <w:rFonts w:eastAsia="Times New Roman"/>
          <w:b/>
          <w:noProof/>
          <w:color w:val="000000" w:themeColor="text1"/>
          <w:kern w:val="0"/>
          <w:lang w:val="sr-Cyrl-CS" w:eastAsia="sr-Latn-CS"/>
        </w:rPr>
      </w:pPr>
    </w:p>
    <w:p w14:paraId="63F7F615"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Министарство грађевинарства, саобр</w:t>
      </w:r>
      <w:r w:rsidR="007562C0" w:rsidRPr="00012B53">
        <w:rPr>
          <w:b/>
          <w:color w:val="000000" w:themeColor="text1"/>
          <w:lang w:val="sr-Cyrl-CS"/>
        </w:rPr>
        <w:t>аћаја и инфраструктуре</w:t>
      </w:r>
      <w:r w:rsidRPr="00012B53">
        <w:rPr>
          <w:b/>
          <w:color w:val="000000" w:themeColor="text1"/>
          <w:lang w:val="sr-Cyrl-CS"/>
        </w:rPr>
        <w:t xml:space="preserve">, </w:t>
      </w:r>
    </w:p>
    <w:p w14:paraId="3AA87286"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11000 Београд,</w:t>
      </w:r>
    </w:p>
    <w:p w14:paraId="6B3E51EC" w14:textId="77777777" w:rsidR="002F1281" w:rsidRPr="00012B53" w:rsidRDefault="002F1281" w:rsidP="002F1281">
      <w:pPr>
        <w:suppressAutoHyphens w:val="0"/>
        <w:spacing w:line="276" w:lineRule="auto"/>
        <w:ind w:firstLine="709"/>
        <w:rPr>
          <w:b/>
          <w:color w:val="000000" w:themeColor="text1"/>
        </w:rPr>
      </w:pPr>
      <w:r w:rsidRPr="00012B53">
        <w:rPr>
          <w:b/>
          <w:color w:val="000000" w:themeColor="text1"/>
          <w:lang w:val="sr-Cyrl-CS"/>
        </w:rPr>
        <w:t xml:space="preserve">Немањина 22-26, </w:t>
      </w:r>
    </w:p>
    <w:p w14:paraId="50D9C35E" w14:textId="77777777" w:rsidR="002F1281" w:rsidRPr="00012B53" w:rsidRDefault="002F1281" w:rsidP="002F1281">
      <w:pPr>
        <w:suppressAutoHyphens w:val="0"/>
        <w:spacing w:line="240" w:lineRule="auto"/>
        <w:ind w:left="709"/>
        <w:jc w:val="both"/>
        <w:rPr>
          <w:b/>
          <w:color w:val="000000" w:themeColor="text1"/>
          <w:lang w:val="sr-Cyrl-CS"/>
        </w:rPr>
      </w:pPr>
      <w:r w:rsidRPr="00012B53">
        <w:rPr>
          <w:b/>
          <w:color w:val="000000" w:themeColor="text1"/>
          <w:lang w:val="sr-Cyrl-CS"/>
        </w:rPr>
        <w:t>ПИБ 1</w:t>
      </w:r>
      <w:r w:rsidR="00BE215D" w:rsidRPr="00012B53">
        <w:rPr>
          <w:b/>
          <w:color w:val="000000" w:themeColor="text1"/>
          <w:lang w:val="sr-Cyrl-CS"/>
        </w:rPr>
        <w:t>08510088</w:t>
      </w:r>
      <w:r w:rsidRPr="00012B53">
        <w:rPr>
          <w:b/>
          <w:color w:val="000000" w:themeColor="text1"/>
          <w:lang w:val="sr-Cyrl-CS"/>
        </w:rPr>
        <w:t xml:space="preserve"> </w:t>
      </w:r>
    </w:p>
    <w:p w14:paraId="32F60C19" w14:textId="63E4C7E2" w:rsidR="002F1281" w:rsidRPr="00876AE2" w:rsidRDefault="002F1281" w:rsidP="00876AE2">
      <w:pPr>
        <w:suppressAutoHyphens w:val="0"/>
        <w:spacing w:line="240" w:lineRule="auto"/>
        <w:ind w:left="709"/>
        <w:jc w:val="both"/>
        <w:rPr>
          <w:b/>
          <w:color w:val="000000" w:themeColor="text1"/>
          <w:lang w:val="sr-Cyrl-CS"/>
        </w:rPr>
      </w:pPr>
      <w:r w:rsidRPr="00012B53">
        <w:rPr>
          <w:b/>
          <w:color w:val="000000" w:themeColor="text1"/>
          <w:lang w:val="sr-Cyrl-CS"/>
        </w:rPr>
        <w:t xml:space="preserve">МБ </w:t>
      </w:r>
      <w:r w:rsidR="00BE215D" w:rsidRPr="00012B53">
        <w:rPr>
          <w:b/>
          <w:color w:val="000000" w:themeColor="text1"/>
          <w:lang w:val="sr-Cyrl-CS"/>
        </w:rPr>
        <w:t>17855212</w:t>
      </w:r>
    </w:p>
    <w:p w14:paraId="243AE19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 xml:space="preserve">Интернет страна наручиоца: </w:t>
      </w:r>
      <w:r w:rsidR="00140621" w:rsidRPr="00012B53">
        <w:rPr>
          <w:rFonts w:eastAsia="Times New Roman"/>
          <w:b/>
          <w:noProof/>
          <w:color w:val="000000" w:themeColor="text1"/>
          <w:kern w:val="0"/>
          <w:lang w:val="sr-Cyrl-CS" w:eastAsia="sr-Latn-CS"/>
        </w:rPr>
        <w:fldChar w:fldCharType="begin"/>
      </w:r>
      <w:r w:rsidRPr="00012B53">
        <w:rPr>
          <w:rFonts w:eastAsia="Times New Roman"/>
          <w:b/>
          <w:noProof/>
          <w:color w:val="000000" w:themeColor="text1"/>
          <w:kern w:val="0"/>
          <w:lang w:val="sr-Cyrl-CS" w:eastAsia="sr-Latn-CS"/>
        </w:rPr>
        <w:instrText xml:space="preserve"> ХYПЕРЛИНК "хттп://www.беоланд.цом" </w:instrText>
      </w:r>
      <w:r w:rsidR="00140621" w:rsidRPr="00012B53">
        <w:rPr>
          <w:rFonts w:eastAsia="Times New Roman"/>
          <w:b/>
          <w:noProof/>
          <w:color w:val="000000" w:themeColor="text1"/>
          <w:kern w:val="0"/>
          <w:lang w:val="sr-Cyrl-CS" w:eastAsia="sr-Latn-CS"/>
        </w:rPr>
        <w:fldChar w:fldCharType="separate"/>
      </w:r>
      <w:r w:rsidRPr="00012B53">
        <w:rPr>
          <w:rFonts w:eastAsia="Times New Roman"/>
          <w:b/>
          <w:noProof/>
          <w:color w:val="000000" w:themeColor="text1"/>
          <w:kern w:val="0"/>
          <w:lang w:val="sr-Cyrl-CS" w:eastAsia="sr-Latn-CS"/>
        </w:rPr>
        <w:t>www.</w:t>
      </w:r>
      <w:r w:rsidRPr="00012B53">
        <w:rPr>
          <w:rFonts w:eastAsia="Times New Roman"/>
          <w:b/>
          <w:noProof/>
          <w:color w:val="000000" w:themeColor="text1"/>
          <w:kern w:val="0"/>
          <w:lang w:eastAsia="sr-Latn-CS"/>
        </w:rPr>
        <w:t>mgs</w:t>
      </w:r>
      <w:r w:rsidR="00BE215D" w:rsidRPr="00012B53">
        <w:rPr>
          <w:rFonts w:eastAsia="Times New Roman"/>
          <w:b/>
          <w:noProof/>
          <w:color w:val="000000" w:themeColor="text1"/>
          <w:kern w:val="0"/>
          <w:lang w:eastAsia="sr-Latn-CS"/>
        </w:rPr>
        <w:t>i</w:t>
      </w:r>
      <w:r w:rsidRPr="00012B53">
        <w:rPr>
          <w:rFonts w:eastAsia="Times New Roman"/>
          <w:b/>
          <w:noProof/>
          <w:color w:val="000000" w:themeColor="text1"/>
          <w:kern w:val="0"/>
          <w:lang w:eastAsia="sr-Latn-CS"/>
        </w:rPr>
        <w:t>.gov.rs</w:t>
      </w:r>
      <w:r w:rsidR="00140621" w:rsidRPr="00012B53">
        <w:rPr>
          <w:rFonts w:eastAsia="Times New Roman"/>
          <w:b/>
          <w:noProof/>
          <w:color w:val="000000" w:themeColor="text1"/>
          <w:kern w:val="0"/>
          <w:lang w:val="sr-Cyrl-CS" w:eastAsia="sr-Latn-CS"/>
        </w:rPr>
        <w:fldChar w:fldCharType="end"/>
      </w:r>
    </w:p>
    <w:p w14:paraId="01ED34C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lastRenderedPageBreak/>
        <w:t>(</w:t>
      </w:r>
      <w:r w:rsidR="007562C0" w:rsidRPr="00012B53">
        <w:rPr>
          <w:rFonts w:eastAsia="Times New Roman"/>
          <w:noProof/>
          <w:color w:val="000000" w:themeColor="text1"/>
          <w:kern w:val="0"/>
          <w:lang w:val="sr-Cyrl-CS" w:eastAsia="sr-Latn-CS"/>
        </w:rPr>
        <w:t>у даљ</w:t>
      </w:r>
      <w:r w:rsidRPr="00012B53">
        <w:rPr>
          <w:rFonts w:eastAsia="Times New Roman"/>
          <w:noProof/>
          <w:color w:val="000000" w:themeColor="text1"/>
          <w:kern w:val="0"/>
          <w:lang w:val="sr-Cyrl-CS" w:eastAsia="sr-Latn-CS"/>
        </w:rPr>
        <w:t xml:space="preserve">ем тексту: </w:t>
      </w:r>
      <w:r w:rsidRPr="00012B53">
        <w:rPr>
          <w:rFonts w:eastAsia="Times New Roman"/>
          <w:noProof/>
          <w:color w:val="000000" w:themeColor="text1"/>
          <w:kern w:val="0"/>
          <w:lang w:eastAsia="sr-Latn-CS"/>
        </w:rPr>
        <w:t>н</w:t>
      </w:r>
      <w:r w:rsidRPr="00012B53">
        <w:rPr>
          <w:rFonts w:eastAsia="Times New Roman"/>
          <w:noProof/>
          <w:color w:val="000000" w:themeColor="text1"/>
          <w:kern w:val="0"/>
          <w:lang w:val="sr-Cyrl-CS" w:eastAsia="sr-Latn-CS"/>
        </w:rPr>
        <w:t>аручилац</w:t>
      </w:r>
      <w:r w:rsidRPr="00012B53">
        <w:rPr>
          <w:rFonts w:eastAsia="Times New Roman"/>
          <w:b/>
          <w:noProof/>
          <w:color w:val="000000" w:themeColor="text1"/>
          <w:kern w:val="0"/>
          <w:lang w:val="sr-Cyrl-CS" w:eastAsia="sr-Latn-CS"/>
        </w:rPr>
        <w:t>)</w:t>
      </w:r>
    </w:p>
    <w:p w14:paraId="040E5E62" w14:textId="77777777" w:rsidR="002F1281" w:rsidRPr="00012B53"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012B53"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77777777" w:rsidR="009363C8" w:rsidRPr="00012B53" w:rsidRDefault="009363C8" w:rsidP="009363C8">
      <w:pPr>
        <w:suppressAutoHyphens w:val="0"/>
        <w:spacing w:line="240" w:lineRule="auto"/>
        <w:ind w:left="709"/>
        <w:jc w:val="both"/>
        <w:rPr>
          <w:rFonts w:eastAsia="Times New Roman"/>
          <w:noProof/>
          <w:color w:val="000000" w:themeColor="text1"/>
          <w:kern w:val="0"/>
          <w:lang w:val="sr-Cyrl-CS" w:eastAsia="sr-Latn-CS"/>
        </w:rPr>
      </w:pPr>
      <w:r w:rsidRPr="00012B53">
        <w:rPr>
          <w:rFonts w:eastAsia="Times New Roman"/>
          <w:noProof/>
          <w:color w:val="000000" w:themeColor="text1"/>
          <w:kern w:val="0"/>
          <w:lang w:val="sr-Cyrl-CS" w:eastAsia="sr-Latn-CS"/>
        </w:rPr>
        <w:t xml:space="preserve">Име и презиме: </w:t>
      </w:r>
      <w:r w:rsidR="0049254B" w:rsidRPr="00012B53">
        <w:rPr>
          <w:rFonts w:eastAsia="Times New Roman"/>
          <w:noProof/>
          <w:color w:val="000000" w:themeColor="text1"/>
          <w:kern w:val="0"/>
          <w:lang w:val="sr-Cyrl-CS" w:eastAsia="sr-Latn-CS"/>
        </w:rPr>
        <w:t>Снежана Шокчанић</w:t>
      </w:r>
    </w:p>
    <w:p w14:paraId="2498B1EA" w14:textId="77777777" w:rsidR="009363C8" w:rsidRPr="00012B53"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Адреса</w:t>
      </w:r>
      <w:r w:rsidR="008F3ADD" w:rsidRPr="00012B53">
        <w:rPr>
          <w:rFonts w:eastAsia="Times New Roman"/>
          <w:noProof/>
          <w:color w:val="000000" w:themeColor="text1"/>
          <w:kern w:val="0"/>
          <w:lang w:val="sr-Cyrl-CS" w:eastAsia="sr-Latn-CS"/>
        </w:rPr>
        <w:t xml:space="preserve"> електронске поште:</w:t>
      </w:r>
      <w:r w:rsidR="0049254B" w:rsidRPr="00012B53">
        <w:rPr>
          <w:rFonts w:eastAsia="Times New Roman"/>
          <w:noProof/>
          <w:color w:val="000000" w:themeColor="text1"/>
          <w:kern w:val="0"/>
          <w:lang w:eastAsia="sr-Latn-CS"/>
        </w:rPr>
        <w:t xml:space="preserve"> snezana.sokcanic@mgsi.gov.rs</w:t>
      </w:r>
    </w:p>
    <w:p w14:paraId="10EE26C4" w14:textId="77777777" w:rsidR="000C18BC" w:rsidRPr="00012B53"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012B53" w:rsidRDefault="002F1281" w:rsidP="00876AE2">
      <w:pPr>
        <w:numPr>
          <w:ilvl w:val="0"/>
          <w:numId w:val="2"/>
        </w:num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val="sr-Cyrl-CS" w:eastAsia="sr-Latn-CS"/>
        </w:rPr>
        <w:t>Врста поступка јавне набавке:</w:t>
      </w:r>
    </w:p>
    <w:p w14:paraId="314A4C2F" w14:textId="5A65D0FA" w:rsidR="002F1281" w:rsidRPr="00012B53" w:rsidRDefault="002F1281" w:rsidP="00876AE2">
      <w:pPr>
        <w:ind w:left="720"/>
        <w:jc w:val="both"/>
        <w:rPr>
          <w:lang w:val="sr-Cyrl-CS"/>
        </w:rPr>
      </w:pPr>
      <w:r w:rsidRPr="00012B53">
        <w:t xml:space="preserve">Предметна јавна набавка се спроводи у </w:t>
      </w:r>
      <w:r w:rsidR="0023732D" w:rsidRPr="00012B53">
        <w:rPr>
          <w:lang w:val="sr-Cyrl-CS"/>
        </w:rPr>
        <w:t>отвореном поступку јавне набавке сходно члану 32. Закона о јавним набавкама.</w:t>
      </w:r>
    </w:p>
    <w:p w14:paraId="0C7DEA40" w14:textId="77777777" w:rsidR="002046F5" w:rsidRPr="00012B53" w:rsidRDefault="002046F5" w:rsidP="00876AE2">
      <w:pPr>
        <w:ind w:left="720"/>
        <w:jc w:val="both"/>
        <w:rPr>
          <w:lang w:val="sr-Cyrl-RS"/>
        </w:rPr>
      </w:pPr>
    </w:p>
    <w:p w14:paraId="1F42C16E" w14:textId="45CB7DF4" w:rsidR="004955FB" w:rsidRPr="0020197D" w:rsidRDefault="004955FB" w:rsidP="00F84B8E">
      <w:pPr>
        <w:pStyle w:val="Heading3"/>
        <w:numPr>
          <w:ilvl w:val="0"/>
          <w:numId w:val="0"/>
        </w:numPr>
        <w:tabs>
          <w:tab w:val="left" w:pos="720"/>
        </w:tabs>
        <w:spacing w:before="0" w:after="0"/>
        <w:ind w:left="720" w:hanging="720"/>
        <w:jc w:val="both"/>
        <w:rPr>
          <w:rFonts w:ascii="Times New Roman" w:hAnsi="Times New Roman"/>
          <w:b w:val="0"/>
          <w:sz w:val="24"/>
          <w:szCs w:val="24"/>
        </w:rPr>
      </w:pPr>
      <w:r w:rsidRPr="004955FB">
        <w:rPr>
          <w:rFonts w:ascii="Times New Roman" w:hAnsi="Times New Roman"/>
          <w:noProof/>
          <w:color w:val="auto"/>
          <w:kern w:val="0"/>
          <w:sz w:val="24"/>
          <w:szCs w:val="24"/>
          <w:lang w:val="sr-Cyrl-CS" w:eastAsia="sr-Latn-CS"/>
        </w:rPr>
        <w:t xml:space="preserve">      4. </w:t>
      </w:r>
      <w:r w:rsidR="00876AE2">
        <w:rPr>
          <w:rFonts w:ascii="Times New Roman" w:hAnsi="Times New Roman"/>
          <w:noProof/>
          <w:color w:val="auto"/>
          <w:kern w:val="0"/>
          <w:sz w:val="24"/>
          <w:szCs w:val="24"/>
          <w:lang w:eastAsia="sr-Latn-CS"/>
        </w:rPr>
        <w:t xml:space="preserve">  </w:t>
      </w:r>
      <w:r w:rsidR="002F1281" w:rsidRPr="00876AE2">
        <w:rPr>
          <w:rFonts w:ascii="Times New Roman" w:hAnsi="Times New Roman"/>
          <w:noProof/>
          <w:color w:val="auto"/>
          <w:kern w:val="0"/>
          <w:sz w:val="24"/>
          <w:szCs w:val="24"/>
          <w:lang w:val="sr-Cyrl-CS" w:eastAsia="sr-Latn-CS"/>
        </w:rPr>
        <w:t>Предмет јавне набавке:</w:t>
      </w:r>
      <w:r w:rsidR="002046F5" w:rsidRPr="00876AE2">
        <w:rPr>
          <w:rFonts w:ascii="Times New Roman" w:hAnsi="Times New Roman"/>
          <w:sz w:val="24"/>
          <w:szCs w:val="24"/>
        </w:rPr>
        <w:t xml:space="preserve"> </w:t>
      </w:r>
      <w:r w:rsidR="00F84B8E" w:rsidRPr="00F84B8E">
        <w:rPr>
          <w:rFonts w:ascii="Times New Roman" w:hAnsi="Times New Roman"/>
          <w:b w:val="0"/>
          <w:sz w:val="24"/>
          <w:szCs w:val="24"/>
          <w:lang w:val="sr-Cyrl-CS"/>
        </w:rPr>
        <w:t>Израдa анализе пројекта, нацрта 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r w:rsidRPr="0020197D">
        <w:rPr>
          <w:rFonts w:ascii="Times New Roman" w:hAnsi="Times New Roman"/>
          <w:b w:val="0"/>
          <w:sz w:val="24"/>
          <w:szCs w:val="24"/>
          <w:lang w:val="sr-Cyrl-CS"/>
        </w:rPr>
        <w:t xml:space="preserve">. </w:t>
      </w:r>
      <w:r w:rsidR="00CD6B38" w:rsidRPr="0020197D">
        <w:rPr>
          <w:rFonts w:ascii="Times New Roman" w:eastAsia="Calibri" w:hAnsi="Times New Roman"/>
          <w:b w:val="0"/>
          <w:sz w:val="24"/>
          <w:szCs w:val="24"/>
          <w:lang w:val="sr-Cyrl-CS"/>
        </w:rPr>
        <w:t>Назив и ознака из општег рецника набавки-</w:t>
      </w:r>
      <w:r w:rsidR="00CD6B38" w:rsidRPr="0020197D">
        <w:rPr>
          <w:rFonts w:ascii="Times New Roman" w:eastAsia="Calibri" w:hAnsi="Times New Roman"/>
          <w:b w:val="0"/>
          <w:sz w:val="24"/>
          <w:szCs w:val="24"/>
        </w:rPr>
        <w:t xml:space="preserve"> </w:t>
      </w:r>
      <w:r w:rsidR="00CD6B38" w:rsidRPr="0020197D">
        <w:rPr>
          <w:rFonts w:ascii="Times New Roman" w:eastAsia="Calibri" w:hAnsi="Times New Roman"/>
          <w:b w:val="0"/>
          <w:sz w:val="24"/>
          <w:szCs w:val="24"/>
          <w:lang w:val="sr-Cyrl-CS"/>
        </w:rPr>
        <w:t xml:space="preserve">Студија оправданости, саветодавне услуге, </w:t>
      </w:r>
      <w:r w:rsidR="00CD6B38" w:rsidRPr="0020197D">
        <w:rPr>
          <w:rFonts w:ascii="Times New Roman" w:eastAsia="Calibri" w:hAnsi="Times New Roman"/>
          <w:b w:val="0"/>
          <w:sz w:val="24"/>
          <w:szCs w:val="24"/>
        </w:rPr>
        <w:t>a</w:t>
      </w:r>
      <w:r w:rsidR="00CD6B38" w:rsidRPr="0020197D">
        <w:rPr>
          <w:rFonts w:ascii="Times New Roman" w:eastAsia="Calibri" w:hAnsi="Times New Roman"/>
          <w:b w:val="0"/>
          <w:sz w:val="24"/>
          <w:szCs w:val="24"/>
          <w:lang w:val="sr-Cyrl-CS"/>
        </w:rPr>
        <w:t>нализа -79411100</w:t>
      </w:r>
    </w:p>
    <w:p w14:paraId="0D51FDD3" w14:textId="492FB809" w:rsidR="00A3291F" w:rsidRPr="0020197D" w:rsidRDefault="00A3291F" w:rsidP="002F1281">
      <w:pPr>
        <w:jc w:val="both"/>
        <w:rPr>
          <w:lang w:val="sr-Cyrl-RS"/>
        </w:rPr>
      </w:pPr>
    </w:p>
    <w:p w14:paraId="1D83459F" w14:textId="77777777" w:rsidR="002F1281" w:rsidRPr="0020197D" w:rsidRDefault="002F1281" w:rsidP="007562C0">
      <w:pPr>
        <w:shd w:val="clear" w:color="auto" w:fill="C6D9F1"/>
        <w:jc w:val="center"/>
        <w:rPr>
          <w:b/>
          <w:bCs/>
          <w:iCs/>
        </w:rPr>
      </w:pPr>
      <w:r w:rsidRPr="0020197D">
        <w:rPr>
          <w:b/>
          <w:bCs/>
          <w:iCs/>
        </w:rPr>
        <w:t>II  ПОДАЦИ О ПРЕДМЕТУ ЈАВНЕ НАБАВКЕ</w:t>
      </w:r>
    </w:p>
    <w:p w14:paraId="5012A08E" w14:textId="77777777" w:rsidR="002F1281" w:rsidRPr="0020197D" w:rsidRDefault="002F1281" w:rsidP="00CD4774">
      <w:pPr>
        <w:ind w:left="142" w:hanging="142"/>
        <w:jc w:val="both"/>
        <w:rPr>
          <w:b/>
          <w:bCs/>
          <w:i/>
          <w:iCs/>
        </w:rPr>
      </w:pPr>
    </w:p>
    <w:p w14:paraId="5B45F231" w14:textId="1B12EBBA" w:rsidR="00BA475C" w:rsidRPr="0020197D" w:rsidRDefault="002F1281" w:rsidP="0034781A">
      <w:pPr>
        <w:pStyle w:val="ListParagraph"/>
        <w:numPr>
          <w:ilvl w:val="0"/>
          <w:numId w:val="6"/>
        </w:numPr>
        <w:jc w:val="both"/>
        <w:rPr>
          <w:rFonts w:eastAsia="Times New Roman"/>
          <w:b/>
          <w:noProof/>
          <w:color w:val="000000" w:themeColor="text1"/>
          <w:kern w:val="0"/>
          <w:lang w:val="sr-Cyrl-CS" w:eastAsia="sr-Latn-CS"/>
        </w:rPr>
      </w:pPr>
      <w:r w:rsidRPr="0020197D">
        <w:rPr>
          <w:b/>
          <w:bCs/>
        </w:rPr>
        <w:t>Предмет јавне набавке</w:t>
      </w:r>
      <w:r w:rsidR="00A5400F" w:rsidRPr="0020197D">
        <w:rPr>
          <w:b/>
          <w:bCs/>
          <w:lang w:val="sr-Cyrl-CS"/>
        </w:rPr>
        <w:t xml:space="preserve">: </w:t>
      </w:r>
      <w:r w:rsidR="00545A05" w:rsidRPr="0020197D">
        <w:rPr>
          <w:b/>
          <w:lang w:val="sr-Cyrl-CS"/>
        </w:rPr>
        <w:t>И</w:t>
      </w:r>
      <w:r w:rsidR="00876AE2" w:rsidRPr="0020197D">
        <w:rPr>
          <w:b/>
          <w:lang w:val="sr-Cyrl-CS"/>
        </w:rPr>
        <w:t xml:space="preserve">зраде анализе пројекта, </w:t>
      </w:r>
      <w:r w:rsidR="00545A05" w:rsidRPr="0020197D">
        <w:rPr>
          <w:b/>
          <w:lang w:val="sr-Cyrl-CS"/>
        </w:rPr>
        <w:t xml:space="preserve">нацрта </w:t>
      </w:r>
      <w:r w:rsidR="00876AE2" w:rsidRPr="0020197D">
        <w:rPr>
          <w:b/>
          <w:lang w:val="sr-Cyrl-CS"/>
        </w:rPr>
        <w:t>студије оправданости за давање лучке концесије, учествовање у изради коначног предлога за доношење концесионог акта, припрема и учешће у поступку</w:t>
      </w:r>
      <w:r w:rsidR="00545A05" w:rsidRPr="0020197D">
        <w:rPr>
          <w:b/>
          <w:lang w:val="sr-Cyrl-CS"/>
        </w:rPr>
        <w:t xml:space="preserve"> доделе</w:t>
      </w:r>
      <w:r w:rsidR="00876AE2" w:rsidRPr="0020197D">
        <w:rPr>
          <w:b/>
          <w:lang w:val="sr-Cyrl-CS"/>
        </w:rPr>
        <w:t xml:space="preserve"> лучке концесије у делу припреме одговора на техничка питања потенцијалних понуђача</w:t>
      </w:r>
      <w:r w:rsidR="002046F5" w:rsidRPr="0020197D">
        <w:rPr>
          <w:bCs/>
          <w:lang w:val="sr-Cyrl-CS"/>
        </w:rPr>
        <w:t>.</w:t>
      </w:r>
    </w:p>
    <w:p w14:paraId="05E2925A" w14:textId="603DD1DD" w:rsidR="0054016F" w:rsidRDefault="00CD6B38" w:rsidP="0054016F">
      <w:pPr>
        <w:pStyle w:val="ListParagraph"/>
        <w:autoSpaceDE w:val="0"/>
        <w:autoSpaceDN w:val="0"/>
        <w:adjustRightInd w:val="0"/>
        <w:jc w:val="both"/>
        <w:rPr>
          <w:rFonts w:eastAsia="Calibri"/>
          <w:lang w:val="sr-Cyrl-CS"/>
        </w:rPr>
      </w:pPr>
      <w:r w:rsidRPr="0020197D">
        <w:rPr>
          <w:rFonts w:eastAsia="Calibri"/>
          <w:lang w:val="sr-Cyrl-CS"/>
        </w:rPr>
        <w:t>Назив и ознака из општег рецника набавки-</w:t>
      </w:r>
      <w:r w:rsidRPr="0020197D">
        <w:rPr>
          <w:rFonts w:eastAsia="Calibri"/>
        </w:rPr>
        <w:t xml:space="preserve"> </w:t>
      </w:r>
      <w:r w:rsidRPr="0020197D">
        <w:rPr>
          <w:rFonts w:eastAsia="Calibri"/>
          <w:lang w:val="sr-Cyrl-CS"/>
        </w:rPr>
        <w:t xml:space="preserve">Студија оправданости, саветодавне услуге, </w:t>
      </w:r>
      <w:r w:rsidRPr="0020197D">
        <w:rPr>
          <w:rFonts w:eastAsia="Calibri"/>
        </w:rPr>
        <w:t>a</w:t>
      </w:r>
      <w:r w:rsidRPr="0020197D">
        <w:rPr>
          <w:rFonts w:eastAsia="Calibri"/>
          <w:lang w:val="sr-Cyrl-CS"/>
        </w:rPr>
        <w:t>нализа -79411100</w:t>
      </w:r>
    </w:p>
    <w:p w14:paraId="3EA903FF" w14:textId="77777777" w:rsidR="00CD6B38" w:rsidRPr="0054016F" w:rsidRDefault="00CD6B38" w:rsidP="0054016F">
      <w:pPr>
        <w:pStyle w:val="ListParagraph"/>
        <w:autoSpaceDE w:val="0"/>
        <w:autoSpaceDN w:val="0"/>
        <w:adjustRightInd w:val="0"/>
        <w:jc w:val="both"/>
        <w:rPr>
          <w:rFonts w:eastAsia="Times New Roman"/>
          <w:color w:val="auto"/>
          <w:lang w:val="sr-Cyrl-RS"/>
        </w:rPr>
      </w:pPr>
    </w:p>
    <w:p w14:paraId="2B05C759" w14:textId="3699919C" w:rsidR="002F1281" w:rsidRPr="00BA475C" w:rsidRDefault="002F1281" w:rsidP="005E4233">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BA475C">
        <w:rPr>
          <w:rFonts w:eastAsia="Times New Roman"/>
          <w:b/>
          <w:noProof/>
          <w:color w:val="000000" w:themeColor="text1"/>
          <w:kern w:val="0"/>
          <w:lang w:val="sr-Cyrl-CS" w:eastAsia="sr-Latn-CS"/>
        </w:rPr>
        <w:t>Врста, количина и опис услуге</w:t>
      </w:r>
    </w:p>
    <w:p w14:paraId="17BD77E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5AACA9D9" w14:textId="718C17AC"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 xml:space="preserve">у </w:t>
      </w:r>
      <w:r w:rsidR="00C87CD2">
        <w:rPr>
          <w:rFonts w:eastAsia="Times New Roman"/>
          <w:noProof/>
          <w:color w:val="000000" w:themeColor="text1"/>
          <w:kern w:val="0"/>
          <w:lang w:val="sr-Cyrl-CS" w:eastAsia="sr-Latn-CS"/>
        </w:rPr>
        <w:t>Пројектном задатку, који</w:t>
      </w:r>
      <w:r w:rsidR="00D00A51">
        <w:rPr>
          <w:rFonts w:eastAsia="Times New Roman"/>
          <w:noProof/>
          <w:color w:val="000000" w:themeColor="text1"/>
          <w:kern w:val="0"/>
          <w:lang w:val="sr-Cyrl-CS" w:eastAsia="sr-Latn-CS"/>
        </w:rPr>
        <w:t xml:space="preserve">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3456D319" w14:textId="241DDEC3" w:rsidR="00A5400F" w:rsidRPr="004955FB" w:rsidRDefault="004955FB" w:rsidP="004955FB">
      <w:pPr>
        <w:ind w:left="360"/>
        <w:jc w:val="both"/>
        <w:rPr>
          <w:b/>
          <w:lang w:val="sr-Cyrl-CS"/>
        </w:rPr>
      </w:pPr>
      <w:r>
        <w:rPr>
          <w:b/>
          <w:lang w:val="sr-Cyrl-CS"/>
        </w:rPr>
        <w:t xml:space="preserve">4.  </w:t>
      </w:r>
      <w:r w:rsidR="004458E9" w:rsidRPr="004955FB">
        <w:rPr>
          <w:b/>
          <w:lang w:val="sr-Cyrl-CS"/>
        </w:rPr>
        <w:t>Укупна процењена вредност јавне набавке:</w:t>
      </w:r>
      <w:r w:rsidR="004458E9" w:rsidRPr="004955FB">
        <w:rPr>
          <w:b/>
        </w:rPr>
        <w:t xml:space="preserve"> </w:t>
      </w:r>
      <w:r w:rsidR="002046F5" w:rsidRPr="004955FB">
        <w:rPr>
          <w:rFonts w:eastAsia="Times New Roman"/>
          <w:lang w:val="sr-Cyrl-CS"/>
        </w:rPr>
        <w:t>43</w:t>
      </w:r>
      <w:r w:rsidR="00A5400F" w:rsidRPr="004955FB">
        <w:rPr>
          <w:rFonts w:eastAsia="Times New Roman"/>
          <w:lang w:val="sr-Cyrl-CS"/>
        </w:rPr>
        <w:t>.000.000,00 динар</w:t>
      </w:r>
      <w:r w:rsidR="00F84B8E">
        <w:rPr>
          <w:rFonts w:eastAsia="Times New Roman"/>
          <w:lang w:val="sr-Cyrl-CS"/>
        </w:rPr>
        <w:t>а</w:t>
      </w:r>
      <w:r w:rsidRPr="004955FB">
        <w:rPr>
          <w:rFonts w:eastAsia="Times New Roman"/>
          <w:lang w:val="sr-Cyrl-CS"/>
        </w:rPr>
        <w:t xml:space="preserve"> са ПДВ.</w:t>
      </w:r>
    </w:p>
    <w:p w14:paraId="408BA8F2" w14:textId="77777777" w:rsidR="009F71E1" w:rsidRDefault="009F71E1" w:rsidP="009F71E1">
      <w:pPr>
        <w:tabs>
          <w:tab w:val="left" w:pos="567"/>
        </w:tabs>
        <w:spacing w:line="276" w:lineRule="auto"/>
        <w:jc w:val="both"/>
        <w:rPr>
          <w:noProof/>
          <w:lang w:val="sr-Cyrl-RS" w:eastAsia="sr-Cyrl-RS"/>
        </w:rPr>
      </w:pPr>
    </w:p>
    <w:p w14:paraId="48DD350A" w14:textId="77777777" w:rsidR="009F71E1" w:rsidRDefault="009F71E1" w:rsidP="009F71E1">
      <w:pPr>
        <w:tabs>
          <w:tab w:val="left" w:pos="567"/>
        </w:tabs>
        <w:spacing w:line="276" w:lineRule="auto"/>
        <w:jc w:val="both"/>
        <w:rPr>
          <w:noProof/>
          <w:lang w:val="sr-Cyrl-RS" w:eastAsia="sr-Cyrl-RS"/>
        </w:rPr>
      </w:pPr>
    </w:p>
    <w:p w14:paraId="0945548C" w14:textId="1BDB99F2" w:rsidR="00A3291F" w:rsidRDefault="00A3291F" w:rsidP="002F1281">
      <w:pPr>
        <w:rPr>
          <w:i/>
          <w:iCs/>
        </w:rPr>
      </w:pPr>
    </w:p>
    <w:p w14:paraId="77F3A27A" w14:textId="77777777" w:rsidR="002046F5" w:rsidRDefault="002046F5" w:rsidP="002F1281">
      <w:pPr>
        <w:rPr>
          <w:i/>
          <w:iCs/>
        </w:rPr>
      </w:pPr>
    </w:p>
    <w:p w14:paraId="58AD0CF1" w14:textId="77777777" w:rsidR="002046F5" w:rsidRDefault="002046F5" w:rsidP="002F1281">
      <w:pPr>
        <w:rPr>
          <w:i/>
          <w:iCs/>
        </w:rPr>
      </w:pPr>
    </w:p>
    <w:p w14:paraId="01D665AD" w14:textId="77777777" w:rsidR="002046F5" w:rsidRDefault="002046F5" w:rsidP="002F1281">
      <w:pPr>
        <w:rPr>
          <w:i/>
          <w:iCs/>
        </w:rPr>
      </w:pPr>
    </w:p>
    <w:p w14:paraId="19075572" w14:textId="77777777" w:rsidR="002046F5" w:rsidRDefault="002046F5" w:rsidP="002F1281">
      <w:pPr>
        <w:rPr>
          <w:i/>
          <w:iCs/>
        </w:rPr>
      </w:pPr>
    </w:p>
    <w:p w14:paraId="4965C7B7" w14:textId="77777777" w:rsidR="002046F5" w:rsidRDefault="002046F5" w:rsidP="002F1281">
      <w:pPr>
        <w:rPr>
          <w:i/>
          <w:iCs/>
        </w:rPr>
      </w:pPr>
    </w:p>
    <w:p w14:paraId="60AB8508" w14:textId="77777777" w:rsidR="002046F5" w:rsidRDefault="002046F5" w:rsidP="002F1281">
      <w:pPr>
        <w:rPr>
          <w:i/>
          <w:iCs/>
        </w:rPr>
      </w:pPr>
    </w:p>
    <w:p w14:paraId="2675121A" w14:textId="77777777" w:rsidR="00C87CD2" w:rsidRDefault="00C87CD2" w:rsidP="002F1281">
      <w:pPr>
        <w:rPr>
          <w:i/>
          <w:iCs/>
        </w:rPr>
      </w:pPr>
    </w:p>
    <w:p w14:paraId="74444995" w14:textId="77777777" w:rsidR="00C87CD2" w:rsidRDefault="00C87CD2" w:rsidP="002F1281">
      <w:pPr>
        <w:rPr>
          <w:i/>
          <w:iCs/>
        </w:rPr>
      </w:pPr>
    </w:p>
    <w:p w14:paraId="43A3952B" w14:textId="77777777" w:rsidR="00B932BD" w:rsidRDefault="00B932BD" w:rsidP="002F1281">
      <w:pPr>
        <w:rPr>
          <w:i/>
          <w:iCs/>
        </w:rPr>
      </w:pPr>
    </w:p>
    <w:p w14:paraId="759E6A36" w14:textId="77777777" w:rsidR="00B932BD" w:rsidRDefault="00B932BD" w:rsidP="002F1281">
      <w:pPr>
        <w:rPr>
          <w:i/>
          <w:iCs/>
        </w:rPr>
      </w:pPr>
    </w:p>
    <w:p w14:paraId="7AC7C6AC" w14:textId="77777777" w:rsidR="00C87CD2" w:rsidRDefault="00C87CD2" w:rsidP="002F1281">
      <w:pPr>
        <w:rPr>
          <w:i/>
          <w:iCs/>
        </w:rPr>
      </w:pPr>
    </w:p>
    <w:p w14:paraId="5D1DA3E7" w14:textId="77777777" w:rsidR="00C87CD2" w:rsidRDefault="00C87CD2" w:rsidP="002F1281">
      <w:pPr>
        <w:rPr>
          <w:i/>
          <w:iCs/>
        </w:rPr>
      </w:pPr>
    </w:p>
    <w:p w14:paraId="5525B2A7" w14:textId="77777777" w:rsidR="00C87CD2" w:rsidRDefault="00C87CD2" w:rsidP="002F1281">
      <w:pPr>
        <w:rPr>
          <w:i/>
          <w:iCs/>
        </w:rPr>
      </w:pPr>
    </w:p>
    <w:p w14:paraId="2243936D" w14:textId="77777777" w:rsidR="00C87CD2" w:rsidRDefault="00C87CD2" w:rsidP="002F1281">
      <w:pPr>
        <w:rPr>
          <w:i/>
          <w:iCs/>
        </w:rPr>
      </w:pPr>
    </w:p>
    <w:p w14:paraId="3316486C" w14:textId="1504FE5F" w:rsidR="00617AF6" w:rsidRPr="00AF75E6" w:rsidRDefault="00503AD4" w:rsidP="00617AF6">
      <w:pPr>
        <w:rPr>
          <w:b/>
          <w:iCs/>
        </w:rPr>
      </w:pPr>
      <w:r>
        <w:rPr>
          <w:b/>
          <w:iCs/>
        </w:rPr>
        <w:t xml:space="preserve">          </w:t>
      </w:r>
      <w:r w:rsidR="00C870C2">
        <w:rPr>
          <w:b/>
          <w:iCs/>
        </w:rPr>
        <w:t xml:space="preserve">                             </w:t>
      </w:r>
      <w:r w:rsidR="00617AF6" w:rsidRPr="00C870C2">
        <w:rPr>
          <w:b/>
          <w:iCs/>
        </w:rPr>
        <w:t xml:space="preserve">               </w:t>
      </w:r>
      <w:r w:rsidR="00260388">
        <w:rPr>
          <w:b/>
          <w:iCs/>
        </w:rPr>
        <w:t xml:space="preserve">          </w:t>
      </w:r>
      <w:r w:rsidR="00C665A4">
        <w:rPr>
          <w:b/>
          <w:iCs/>
          <w:lang w:val="sr-Cyrl-CS"/>
        </w:rPr>
        <w:t xml:space="preserve">              </w:t>
      </w:r>
      <w:r w:rsidR="00617AF6" w:rsidRPr="00AF75E6">
        <w:rPr>
          <w:b/>
          <w:iCs/>
        </w:rPr>
        <w:t xml:space="preserve">III </w:t>
      </w:r>
    </w:p>
    <w:p w14:paraId="7D89F6B0" w14:textId="77777777" w:rsidR="00C803B8" w:rsidRPr="00354FA5" w:rsidRDefault="00C803B8" w:rsidP="00C803B8">
      <w:pPr>
        <w:jc w:val="center"/>
        <w:rPr>
          <w:b/>
          <w:lang w:val="sr-Cyrl-CS"/>
        </w:rPr>
      </w:pPr>
      <w:r w:rsidRPr="00354FA5">
        <w:rPr>
          <w:b/>
          <w:lang w:val="sr-Cyrl-CS"/>
        </w:rPr>
        <w:t>ПРОЈЕКТНИ ЗАДАТАК</w:t>
      </w:r>
    </w:p>
    <w:p w14:paraId="544B218E" w14:textId="643355B0" w:rsidR="00CD48E4" w:rsidRPr="00876AE2" w:rsidRDefault="00C803B8" w:rsidP="00CD48E4">
      <w:pPr>
        <w:pStyle w:val="Heading3"/>
        <w:numPr>
          <w:ilvl w:val="0"/>
          <w:numId w:val="0"/>
        </w:numPr>
        <w:tabs>
          <w:tab w:val="left" w:pos="720"/>
        </w:tabs>
        <w:jc w:val="center"/>
        <w:rPr>
          <w:rFonts w:ascii="Times New Roman" w:hAnsi="Times New Roman"/>
          <w:sz w:val="24"/>
          <w:szCs w:val="24"/>
        </w:rPr>
      </w:pPr>
      <w:r>
        <w:rPr>
          <w:rFonts w:ascii="Times New Roman" w:hAnsi="Times New Roman"/>
          <w:sz w:val="24"/>
          <w:szCs w:val="24"/>
          <w:lang w:val="sr-Cyrl-CS"/>
        </w:rPr>
        <w:t>За ј</w:t>
      </w:r>
      <w:r w:rsidRPr="00876AE2">
        <w:rPr>
          <w:rFonts w:ascii="Times New Roman" w:hAnsi="Times New Roman"/>
          <w:sz w:val="24"/>
          <w:szCs w:val="24"/>
          <w:lang w:val="sr-Cyrl-CS"/>
        </w:rPr>
        <w:t>авн</w:t>
      </w:r>
      <w:r>
        <w:rPr>
          <w:rFonts w:ascii="Times New Roman" w:hAnsi="Times New Roman"/>
          <w:sz w:val="24"/>
          <w:szCs w:val="24"/>
        </w:rPr>
        <w:t>у</w:t>
      </w:r>
      <w:r w:rsidRPr="00876AE2">
        <w:rPr>
          <w:rFonts w:ascii="Times New Roman" w:hAnsi="Times New Roman"/>
          <w:sz w:val="24"/>
          <w:szCs w:val="24"/>
        </w:rPr>
        <w:t xml:space="preserve"> </w:t>
      </w:r>
      <w:r>
        <w:rPr>
          <w:rFonts w:ascii="Times New Roman" w:hAnsi="Times New Roman"/>
          <w:sz w:val="24"/>
          <w:szCs w:val="24"/>
          <w:lang w:val="sr-Cyrl-CS"/>
        </w:rPr>
        <w:t>набавку</w:t>
      </w:r>
      <w:r w:rsidRPr="00876AE2">
        <w:rPr>
          <w:rFonts w:ascii="Times New Roman" w:hAnsi="Times New Roman"/>
          <w:sz w:val="24"/>
          <w:szCs w:val="24"/>
          <w:lang w:val="sr-Cyrl-CS"/>
        </w:rPr>
        <w:t xml:space="preserve"> </w:t>
      </w:r>
      <w:r w:rsidR="00CD48E4">
        <w:rPr>
          <w:rFonts w:ascii="Times New Roman" w:hAnsi="Times New Roman"/>
          <w:sz w:val="24"/>
          <w:szCs w:val="24"/>
          <w:lang w:val="sr-Cyrl-CS"/>
        </w:rPr>
        <w:t>- Израдa</w:t>
      </w:r>
      <w:r w:rsidR="00CD48E4" w:rsidRPr="00876AE2">
        <w:rPr>
          <w:rFonts w:ascii="Times New Roman" w:hAnsi="Times New Roman"/>
          <w:sz w:val="24"/>
          <w:szCs w:val="24"/>
          <w:lang w:val="sr-Cyrl-CS"/>
        </w:rPr>
        <w:t xml:space="preserve"> анализе пројекта, </w:t>
      </w:r>
      <w:r w:rsidR="00CD48E4">
        <w:rPr>
          <w:rFonts w:ascii="Times New Roman" w:hAnsi="Times New Roman"/>
          <w:sz w:val="24"/>
          <w:szCs w:val="24"/>
          <w:lang w:val="sr-Cyrl-CS"/>
        </w:rPr>
        <w:t xml:space="preserve">нацрта </w:t>
      </w:r>
      <w:r w:rsidR="00CD48E4" w:rsidRPr="00876AE2">
        <w:rPr>
          <w:rFonts w:ascii="Times New Roman" w:hAnsi="Times New Roman"/>
          <w:sz w:val="24"/>
          <w:szCs w:val="24"/>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CD48E4">
        <w:rPr>
          <w:rFonts w:ascii="Times New Roman" w:hAnsi="Times New Roman"/>
          <w:sz w:val="24"/>
          <w:szCs w:val="24"/>
          <w:lang w:val="sr-Cyrl-CS"/>
        </w:rPr>
        <w:t xml:space="preserve">доделе </w:t>
      </w:r>
      <w:r w:rsidR="00CD48E4" w:rsidRPr="00876AE2">
        <w:rPr>
          <w:rFonts w:ascii="Times New Roman" w:hAnsi="Times New Roman"/>
          <w:sz w:val="24"/>
          <w:szCs w:val="24"/>
          <w:lang w:val="sr-Cyrl-CS"/>
        </w:rPr>
        <w:t>лучке концесије у делу припреме одговора на техничка питања потенцијалних понуђача</w:t>
      </w:r>
    </w:p>
    <w:p w14:paraId="479B90B9" w14:textId="0DDF8DAF" w:rsidR="00C803B8" w:rsidRPr="00354FA5" w:rsidRDefault="00C803B8" w:rsidP="00CD48E4">
      <w:pPr>
        <w:pStyle w:val="Heading3"/>
        <w:numPr>
          <w:ilvl w:val="0"/>
          <w:numId w:val="0"/>
        </w:numPr>
        <w:tabs>
          <w:tab w:val="left" w:pos="720"/>
        </w:tabs>
        <w:jc w:val="center"/>
        <w:rPr>
          <w:b w:val="0"/>
          <w:lang w:val="sr-Cyrl-CS"/>
        </w:rPr>
      </w:pPr>
    </w:p>
    <w:p w14:paraId="360BE2F9" w14:textId="77777777" w:rsidR="00C803B8" w:rsidRPr="00354FA5" w:rsidRDefault="00C803B8" w:rsidP="00C803B8">
      <w:pPr>
        <w:jc w:val="both"/>
        <w:rPr>
          <w:b/>
          <w:lang w:val="sr-Cyrl-CS"/>
        </w:rPr>
      </w:pPr>
      <w:r w:rsidRPr="00354FA5">
        <w:rPr>
          <w:b/>
          <w:lang w:val="sr-Cyrl-CS"/>
        </w:rPr>
        <w:t>1.  УВОД И ОСНОВНИ ПОДАЦИ</w:t>
      </w:r>
    </w:p>
    <w:p w14:paraId="010F352A" w14:textId="77777777" w:rsidR="00C803B8" w:rsidRPr="00354FA5" w:rsidRDefault="00C803B8" w:rsidP="00C803B8">
      <w:pPr>
        <w:ind w:firstLine="720"/>
        <w:jc w:val="both"/>
        <w:rPr>
          <w:lang w:val="sr-Cyrl-CS"/>
        </w:rPr>
      </w:pPr>
      <w:r w:rsidRPr="00354FA5">
        <w:rPr>
          <w:lang w:val="sr-Cyrl-CS"/>
        </w:rPr>
        <w:t xml:space="preserve">Град Смедерево се налази на европском </w:t>
      </w:r>
      <w:r w:rsidRPr="00354FA5">
        <w:t>TEN-T</w:t>
      </w:r>
      <w:r w:rsidRPr="00354FA5">
        <w:rPr>
          <w:lang w:val="sr-Cyrl-CS"/>
        </w:rPr>
        <w:t xml:space="preserve"> Коридору „Рајна-Дунав“ и у непосредној је близини Коридора X. Овај географски положај и развијено индустријско залеђе Луке Смедерево још увек није адекватно искоришћено за економски развој овог региона Србије. </w:t>
      </w:r>
    </w:p>
    <w:p w14:paraId="3F774368" w14:textId="77777777" w:rsidR="00C803B8" w:rsidRPr="00354FA5" w:rsidRDefault="00C803B8" w:rsidP="00C803B8">
      <w:pPr>
        <w:ind w:firstLine="720"/>
        <w:jc w:val="both"/>
        <w:rPr>
          <w:lang w:val="sr-Cyrl-CS"/>
        </w:rPr>
      </w:pPr>
      <w:r w:rsidRPr="00354FA5">
        <w:rPr>
          <w:lang w:val="sr-Cyrl-CS"/>
        </w:rPr>
        <w:t>У складу са основним циљевима европске транспортне политике, као и Стратегије развоја водно</w:t>
      </w:r>
      <w:r>
        <w:rPr>
          <w:lang w:val="sr-Cyrl-CS"/>
        </w:rPr>
        <w:t>г саобраћаја Републике Србије од</w:t>
      </w:r>
      <w:r w:rsidRPr="00354FA5">
        <w:rPr>
          <w:lang w:val="sr-Cyrl-CS"/>
        </w:rPr>
        <w:t xml:space="preserve"> 2015. до 2025. године („Службени гласник РС“, број 3/15), очекује се раст обима превоза робе на унутрашњим водним путевима на укупно 18% у односу на друге видове транспорта. За остваривање овог циља неопходно је унапредити транспортну инфраструктуру на мрежи унутрашњих водних путева Републике Србије, а пре свега на Дунаву, Сави и Тиси. </w:t>
      </w:r>
    </w:p>
    <w:p w14:paraId="5D61BAA2" w14:textId="77777777" w:rsidR="00C803B8" w:rsidRDefault="00C803B8" w:rsidP="00C803B8">
      <w:pPr>
        <w:ind w:firstLine="720"/>
        <w:jc w:val="both"/>
        <w:rPr>
          <w:lang w:val="sr-Cyrl-CS"/>
        </w:rPr>
      </w:pPr>
      <w:r w:rsidRPr="00354FA5">
        <w:rPr>
          <w:lang w:val="sr-Cyrl-CS"/>
        </w:rPr>
        <w:t>У Републици Србији данас не постоји модеран лучки терминал за претовар генералних и расутих терета. У односу на град Смедерево, али и укупни Подунавски округ (Смедерево, Велика Плана и Смедеревска Паланка), Браничевски округ (Пожаревац, Велико Градиште, Голубац, Кучево и др) и Јужнобанатски округ (Ковин, Вршац, Бела Црква, Алибунар и др), изградња модерног терминала</w:t>
      </w:r>
      <w:r w:rsidRPr="00354FA5">
        <w:rPr>
          <w:lang w:val="sr-Latn-CS"/>
        </w:rPr>
        <w:t xml:space="preserve"> </w:t>
      </w:r>
      <w:r w:rsidRPr="00354FA5">
        <w:rPr>
          <w:lang w:val="sr-Cyrl-CS"/>
        </w:rPr>
        <w:t xml:space="preserve">за претовар расутог и генералног терета Луке Смедерево, који ће бити повезан са регионалном пругом Смедерево-Мала Крсна, док ће државним путем </w:t>
      </w:r>
      <w:r w:rsidRPr="00354FA5">
        <w:t xml:space="preserve">Ib </w:t>
      </w:r>
      <w:r w:rsidRPr="00354FA5">
        <w:rPr>
          <w:lang w:val="sr-Cyrl-CS"/>
        </w:rPr>
        <w:t xml:space="preserve">реда </w:t>
      </w:r>
      <w:r w:rsidRPr="00354FA5">
        <w:t>IB-22</w:t>
      </w:r>
      <w:r w:rsidRPr="00354FA5">
        <w:rPr>
          <w:lang w:val="sr-Cyrl-CS"/>
        </w:rPr>
        <w:t xml:space="preserve"> бити повезан са </w:t>
      </w:r>
      <w:r w:rsidRPr="00354FA5">
        <w:t>аутопутем Е75</w:t>
      </w:r>
      <w:r w:rsidRPr="00354FA5">
        <w:rPr>
          <w:lang w:val="sr-Cyrl-CS"/>
        </w:rPr>
        <w:t>,</w:t>
      </w:r>
      <w:r w:rsidRPr="00354FA5">
        <w:t xml:space="preserve"> а преко</w:t>
      </w:r>
      <w:r w:rsidRPr="00354FA5">
        <w:rPr>
          <w:lang w:val="sr-Cyrl-CS"/>
        </w:rPr>
        <w:t xml:space="preserve"> њега и са аутопутевима Е70 и Е80, ће допринети регионалном и националном економском развоју овог дела Републике Србије.  </w:t>
      </w:r>
    </w:p>
    <w:p w14:paraId="0941B398" w14:textId="77777777" w:rsidR="00C803B8" w:rsidRDefault="00C803B8" w:rsidP="00C803B8">
      <w:pPr>
        <w:ind w:firstLine="720"/>
        <w:jc w:val="both"/>
        <w:rPr>
          <w:lang w:val="sr-Cyrl-CS"/>
        </w:rPr>
      </w:pPr>
      <w:r w:rsidRPr="00354FA5">
        <w:rPr>
          <w:lang w:val="sr-Cyrl-CS"/>
        </w:rPr>
        <w:t>Изградња предметног терминала ће омогућити да град Смедерево у потпуности реализује своје привредне потенцијале, те омогући привредним субјектима коришћење услуга унутрашњег водног транспорта као најјефтиније гране транспорта за превоз масовних роба.</w:t>
      </w:r>
      <w:r w:rsidRPr="00241F12">
        <w:rPr>
          <w:lang w:val="sr-Cyrl-CS"/>
        </w:rPr>
        <w:t xml:space="preserve"> </w:t>
      </w:r>
    </w:p>
    <w:p w14:paraId="3893806C" w14:textId="77777777" w:rsidR="00C803B8" w:rsidRDefault="00C803B8" w:rsidP="00C803B8">
      <w:pPr>
        <w:ind w:firstLine="720"/>
        <w:jc w:val="both"/>
        <w:rPr>
          <w:b/>
          <w:lang w:val="sr-Cyrl-CS"/>
        </w:rPr>
      </w:pPr>
      <w:r w:rsidRPr="00354FA5">
        <w:rPr>
          <w:lang w:val="sr-Cyrl-CS"/>
        </w:rPr>
        <w:t>У складу са захтевима за коришћењем услуга унутрашњег водног транспорта од стране привредних субјеката који се налазе у ширем залеђу града Смедерева, терминал за расуте и генералне терете Луке Смедерево пројектован</w:t>
      </w:r>
      <w:r>
        <w:rPr>
          <w:lang w:val="sr-Cyrl-CS"/>
        </w:rPr>
        <w:t xml:space="preserve"> је</w:t>
      </w:r>
      <w:r w:rsidRPr="00354FA5">
        <w:rPr>
          <w:lang w:val="sr-Cyrl-CS"/>
        </w:rPr>
        <w:t xml:space="preserve"> за претовар најмање 5.000.000 тона разних врста расутог и генералног терета који се пре свега користе у индустрији челика. Имајући у виду да се у залеђу овог терминала планира изградња индустријске зоне у којој ће се између осталог производити</w:t>
      </w:r>
      <w:r w:rsidRPr="00354FA5">
        <w:t xml:space="preserve"> металуршки ваљкови, цемент из шљаке, електро-жице и каблова, пелет из биомасе, лименке </w:t>
      </w:r>
      <w:r w:rsidRPr="00354FA5">
        <w:rPr>
          <w:lang w:val="sr-Cyrl-CS"/>
        </w:rPr>
        <w:t xml:space="preserve">(укључујући </w:t>
      </w:r>
      <w:r w:rsidRPr="00354FA5">
        <w:t xml:space="preserve">конзервирање воћа, поврћа и пића </w:t>
      </w:r>
      <w:r w:rsidRPr="00354FA5">
        <w:rPr>
          <w:lang w:val="sr-Cyrl-CS"/>
        </w:rPr>
        <w:t xml:space="preserve">ради </w:t>
      </w:r>
      <w:r w:rsidRPr="00354FA5">
        <w:t xml:space="preserve">извоза на </w:t>
      </w:r>
      <w:r w:rsidRPr="00354FA5">
        <w:rPr>
          <w:lang w:val="sr-Cyrl-CS"/>
        </w:rPr>
        <w:t xml:space="preserve">европско и друга </w:t>
      </w:r>
      <w:r w:rsidRPr="00354FA5">
        <w:t>ино тржишта</w:t>
      </w:r>
      <w:r w:rsidRPr="00354FA5">
        <w:rPr>
          <w:lang w:val="sr-Cyrl-CS"/>
        </w:rPr>
        <w:t xml:space="preserve">), терминал </w:t>
      </w:r>
      <w:r>
        <w:rPr>
          <w:lang w:val="sr-Cyrl-CS"/>
        </w:rPr>
        <w:t xml:space="preserve">ће пружити </w:t>
      </w:r>
      <w:r w:rsidRPr="00354FA5">
        <w:rPr>
          <w:lang w:val="sr-Cyrl-CS"/>
        </w:rPr>
        <w:t>могућност претовар</w:t>
      </w:r>
      <w:r>
        <w:rPr>
          <w:lang w:val="sr-Cyrl-CS"/>
        </w:rPr>
        <w:t>а наведених роба, као и одређеног</w:t>
      </w:r>
      <w:r w:rsidRPr="00354FA5">
        <w:rPr>
          <w:lang w:val="sr-Cyrl-CS"/>
        </w:rPr>
        <w:t xml:space="preserve"> броја контејнера</w:t>
      </w:r>
      <w:r w:rsidRPr="00354FA5">
        <w:rPr>
          <w:b/>
          <w:lang w:val="sr-Cyrl-CS"/>
        </w:rPr>
        <w:t>.</w:t>
      </w:r>
    </w:p>
    <w:p w14:paraId="0DB27D8A" w14:textId="77777777" w:rsidR="00C803B8" w:rsidRDefault="00C803B8" w:rsidP="00C803B8">
      <w:pPr>
        <w:ind w:firstLine="720"/>
        <w:jc w:val="both"/>
        <w:rPr>
          <w:lang w:val="sr-Cyrl-CS"/>
        </w:rPr>
      </w:pPr>
      <w:r w:rsidRPr="00241F12">
        <w:rPr>
          <w:lang w:val="sr-Cyrl-CS"/>
        </w:rPr>
        <w:t xml:space="preserve">Имајући у виду да су речни агрегати (шљунак и песак) једна од доминантнијих врста робе која се превози у унутрашњем водном транспорту, тезхничком документацијом је планирана изградња лучких капацитета за претовар и ове врсте робе. </w:t>
      </w:r>
    </w:p>
    <w:p w14:paraId="54A188D4" w14:textId="77777777" w:rsidR="002A36C0" w:rsidRDefault="002A36C0" w:rsidP="00C803B8">
      <w:pPr>
        <w:ind w:firstLine="720"/>
        <w:jc w:val="both"/>
      </w:pPr>
    </w:p>
    <w:p w14:paraId="21FFA6E7" w14:textId="77777777" w:rsidR="00A246CA" w:rsidRDefault="00A246CA" w:rsidP="00C803B8">
      <w:pPr>
        <w:ind w:firstLine="720"/>
        <w:jc w:val="both"/>
      </w:pPr>
    </w:p>
    <w:p w14:paraId="1DFBA57B" w14:textId="77777777" w:rsidR="00FA76C8" w:rsidRDefault="00FA76C8" w:rsidP="00C803B8">
      <w:pPr>
        <w:ind w:firstLine="720"/>
        <w:jc w:val="both"/>
      </w:pPr>
    </w:p>
    <w:p w14:paraId="5A082D15" w14:textId="77777777" w:rsidR="00FA76C8" w:rsidRPr="00A246CA" w:rsidRDefault="00FA76C8" w:rsidP="00C803B8">
      <w:pPr>
        <w:ind w:firstLine="720"/>
        <w:jc w:val="both"/>
      </w:pPr>
    </w:p>
    <w:p w14:paraId="2A833F4A" w14:textId="77777777" w:rsidR="006C46C5" w:rsidRPr="00241F12" w:rsidRDefault="006C46C5" w:rsidP="00C803B8">
      <w:pPr>
        <w:ind w:firstLine="720"/>
        <w:jc w:val="both"/>
        <w:rPr>
          <w:lang w:val="sr-Cyrl-CS"/>
        </w:rPr>
      </w:pPr>
    </w:p>
    <w:p w14:paraId="1386C37E" w14:textId="77777777" w:rsidR="00C803B8" w:rsidRPr="00354FA5" w:rsidRDefault="00C803B8" w:rsidP="00C803B8">
      <w:pPr>
        <w:jc w:val="both"/>
        <w:rPr>
          <w:b/>
          <w:lang w:val="sr-Cyrl-CS"/>
        </w:rPr>
      </w:pPr>
      <w:r w:rsidRPr="00354FA5">
        <w:rPr>
          <w:b/>
          <w:lang w:val="sr-Cyrl-CS"/>
        </w:rPr>
        <w:t xml:space="preserve">2. ЦИЉ </w:t>
      </w:r>
    </w:p>
    <w:p w14:paraId="340680A1" w14:textId="77777777" w:rsidR="00C803B8" w:rsidRDefault="00C803B8" w:rsidP="00C803B8">
      <w:pPr>
        <w:ind w:firstLine="720"/>
        <w:jc w:val="both"/>
        <w:rPr>
          <w:lang w:val="sr-Cyrl-CS"/>
        </w:rPr>
      </w:pPr>
      <w:r w:rsidRPr="00354FA5">
        <w:rPr>
          <w:lang w:val="ru-RU"/>
        </w:rPr>
        <w:t>Циљ</w:t>
      </w:r>
      <w:r>
        <w:rPr>
          <w:lang w:val="ru-RU"/>
        </w:rPr>
        <w:t xml:space="preserve"> јавне набавке</w:t>
      </w:r>
      <w:r>
        <w:rPr>
          <w:lang w:val="sr-Cyrl-CS"/>
        </w:rPr>
        <w:t xml:space="preserve"> је да се у складу са Законом о јавно-приватном партнерству и концесијама („Службени гласник РС“, бр. </w:t>
      </w:r>
      <w:r w:rsidRPr="00241F12">
        <w:rPr>
          <w:lang w:val="sr-Cyrl-CS"/>
        </w:rPr>
        <w:t xml:space="preserve">88/2011, 15/2016 </w:t>
      </w:r>
      <w:r>
        <w:rPr>
          <w:lang w:val="sr-Cyrl-CS"/>
        </w:rPr>
        <w:t>и</w:t>
      </w:r>
      <w:r w:rsidRPr="00241F12">
        <w:rPr>
          <w:lang w:val="sr-Cyrl-CS"/>
        </w:rPr>
        <w:t xml:space="preserve"> 104/2016</w:t>
      </w:r>
      <w:r>
        <w:rPr>
          <w:lang w:val="sr-Cyrl-CS"/>
        </w:rPr>
        <w:t>) и Законом о пловидби и лукама на унутрашњим водама</w:t>
      </w:r>
      <w:r w:rsidRPr="00241F12">
        <w:t xml:space="preserve"> </w:t>
      </w:r>
      <w:r w:rsidRPr="00241F12">
        <w:rPr>
          <w:lang w:val="sr-Cyrl-CS"/>
        </w:rPr>
        <w:t>(„Службени гласник РС“, бр. 73/2010-66, 121/2012-9, 1</w:t>
      </w:r>
      <w:r>
        <w:rPr>
          <w:lang w:val="sr-Cyrl-CS"/>
        </w:rPr>
        <w:t>8/2015-7, 96/2015-21-др. закон</w:t>
      </w:r>
      <w:r w:rsidRPr="00241F12">
        <w:rPr>
          <w:lang w:val="sr-Cyrl-CS"/>
        </w:rPr>
        <w:t>, 92/2016-3, 104/2016-34</w:t>
      </w:r>
      <w:r>
        <w:rPr>
          <w:lang w:val="sr-Cyrl-CS"/>
        </w:rPr>
        <w:t>-др. закон, 113/2017-192-</w:t>
      </w:r>
      <w:r w:rsidRPr="00241F12">
        <w:rPr>
          <w:lang w:val="sr-Cyrl-CS"/>
        </w:rPr>
        <w:t xml:space="preserve">др. </w:t>
      </w:r>
      <w:r>
        <w:rPr>
          <w:lang w:val="sr-Cyrl-CS"/>
        </w:rPr>
        <w:t>закон, 41/2018-7, 95/2018-267-</w:t>
      </w:r>
      <w:r w:rsidRPr="00241F12">
        <w:rPr>
          <w:lang w:val="sr-Cyrl-CS"/>
        </w:rPr>
        <w:t>др. закон)</w:t>
      </w:r>
      <w:r>
        <w:rPr>
          <w:lang w:val="sr-Cyrl-CS"/>
        </w:rPr>
        <w:t xml:space="preserve">, изабере стручни тим који ће пружити стручну помоћ Министарству грађевинарства, саобраћаја и инфраструктуре </w:t>
      </w:r>
      <w:r>
        <w:rPr>
          <w:lang w:val="ru-RU"/>
        </w:rPr>
        <w:t>у припреми и спровођењу поступка доделе лучке концесије за изградњу лучке супраструктуре и управљање Терминалом за расуте и генералне терете Луке Смедерево</w:t>
      </w:r>
      <w:r w:rsidRPr="000B1BF0">
        <w:rPr>
          <w:lang w:val="ru-RU"/>
        </w:rPr>
        <w:t xml:space="preserve">. </w:t>
      </w:r>
      <w:r w:rsidRPr="000B1BF0">
        <w:rPr>
          <w:lang w:val="sr-Cyrl-CS"/>
        </w:rPr>
        <w:t>У току реализације овог пројекта такође је потребно са аспекта конкуренције сагледати и тржишни потенцијал других лука у Србији.</w:t>
      </w:r>
      <w:r>
        <w:t xml:space="preserve"> </w:t>
      </w:r>
      <w:r>
        <w:rPr>
          <w:lang w:val="sr-Cyrl-CS"/>
        </w:rPr>
        <w:t xml:space="preserve">Пројекат се реализује на начин да ће Република Србија инвестирати у изградњу приступне и лучке инфраструктуре и ови радови ће бити финансирани из Финансијског уговора између Републике Србије и Европске инвестиционе банке и Републике Србије за развој речне транспортне инфраструктуре (50%) и буџета Републике Србије (50%). Изградња лучке супраструктуре, одржавање лучке инфраструктуре и управљање луком ће бити предмет лучке концесије. Имајући у виду учешће ЕИБ-а у реализацији овог пројекта, захтеви из ЕИБ Смерница за јавне набавке, као и ЕИБ стандарди за социјална питања и заштиту животне средине, морају да буду на одговарајући начин примењени у односу на поступак давања лучке концесије. </w:t>
      </w:r>
    </w:p>
    <w:p w14:paraId="788181BE" w14:textId="509069BE" w:rsidR="00C803B8" w:rsidRPr="00354FA5" w:rsidRDefault="00C803B8" w:rsidP="00C803B8">
      <w:pPr>
        <w:ind w:firstLine="720"/>
        <w:jc w:val="both"/>
        <w:rPr>
          <w:lang w:val="sr-Cyrl-CS"/>
        </w:rPr>
      </w:pPr>
      <w:r>
        <w:rPr>
          <w:lang w:val="ru-RU"/>
        </w:rPr>
        <w:t xml:space="preserve">Такође, </w:t>
      </w:r>
      <w:r w:rsidR="00587E84">
        <w:rPr>
          <w:lang w:val="ru-RU"/>
        </w:rPr>
        <w:t>Пружалац услуге</w:t>
      </w:r>
      <w:r>
        <w:rPr>
          <w:lang w:val="ru-RU"/>
        </w:rPr>
        <w:t xml:space="preserve"> ће припремити нацрте документације потребне за припрему предлога за доношење концесионог акта, као и </w:t>
      </w:r>
      <w:r w:rsidRPr="00241F12">
        <w:rPr>
          <w:lang w:val="ru-RU"/>
        </w:rPr>
        <w:t>пружа</w:t>
      </w:r>
      <w:r>
        <w:rPr>
          <w:lang w:val="ru-RU"/>
        </w:rPr>
        <w:t>ти</w:t>
      </w:r>
      <w:r w:rsidRPr="00241F12">
        <w:rPr>
          <w:lang w:val="ru-RU"/>
        </w:rPr>
        <w:t xml:space="preserve"> стручну помоћ </w:t>
      </w:r>
      <w:r>
        <w:rPr>
          <w:lang w:val="ru-RU"/>
        </w:rPr>
        <w:t xml:space="preserve">Стручном тиму МГСИ </w:t>
      </w:r>
      <w:r w:rsidRPr="00241F12">
        <w:rPr>
          <w:lang w:val="ru-RU"/>
        </w:rPr>
        <w:t>при</w:t>
      </w:r>
      <w:r>
        <w:rPr>
          <w:lang w:val="ru-RU"/>
        </w:rPr>
        <w:t xml:space="preserve">ликом </w:t>
      </w:r>
      <w:r w:rsidRPr="00241F12">
        <w:rPr>
          <w:lang w:val="ru-RU"/>
        </w:rPr>
        <w:t>припрем</w:t>
      </w:r>
      <w:r>
        <w:rPr>
          <w:lang w:val="ru-RU"/>
        </w:rPr>
        <w:t>е</w:t>
      </w:r>
      <w:r w:rsidRPr="00241F12">
        <w:rPr>
          <w:lang w:val="ru-RU"/>
        </w:rPr>
        <w:t xml:space="preserve"> и израд</w:t>
      </w:r>
      <w:r>
        <w:rPr>
          <w:lang w:val="ru-RU"/>
        </w:rPr>
        <w:t>е</w:t>
      </w:r>
      <w:r w:rsidRPr="00241F12">
        <w:rPr>
          <w:lang w:val="ru-RU"/>
        </w:rPr>
        <w:t xml:space="preserve"> услова и конкурсне документације</w:t>
      </w:r>
      <w:r>
        <w:rPr>
          <w:lang w:val="ru-RU"/>
        </w:rPr>
        <w:t xml:space="preserve"> за доделу лучке концесије</w:t>
      </w:r>
      <w:r w:rsidRPr="00241F12">
        <w:rPr>
          <w:lang w:val="ru-RU"/>
        </w:rPr>
        <w:t xml:space="preserve">, правила и услова за оцену понуђача и примљених понуда, критеријума за избор понуде, као и друге послове у складу са </w:t>
      </w:r>
      <w:r>
        <w:rPr>
          <w:lang w:val="ru-RU"/>
        </w:rPr>
        <w:t>З</w:t>
      </w:r>
      <w:r w:rsidRPr="00241F12">
        <w:rPr>
          <w:lang w:val="ru-RU"/>
        </w:rPr>
        <w:t>аконом</w:t>
      </w:r>
      <w:r>
        <w:rPr>
          <w:lang w:val="ru-RU"/>
        </w:rPr>
        <w:t xml:space="preserve"> о</w:t>
      </w:r>
      <w:r w:rsidRPr="00241F12">
        <w:rPr>
          <w:lang w:val="ru-RU"/>
        </w:rPr>
        <w:t xml:space="preserve"> јавно-приватно партнерство и концесије.</w:t>
      </w:r>
      <w:r>
        <w:rPr>
          <w:lang w:val="ru-RU"/>
        </w:rPr>
        <w:t xml:space="preserve"> </w:t>
      </w:r>
    </w:p>
    <w:p w14:paraId="1B5B4D63" w14:textId="05B56A1F" w:rsidR="00C803B8" w:rsidRDefault="00C803B8" w:rsidP="00C803B8">
      <w:pPr>
        <w:ind w:firstLine="720"/>
        <w:jc w:val="both"/>
        <w:rPr>
          <w:lang w:val="sr-Cyrl-CS"/>
        </w:rPr>
      </w:pPr>
      <w:r w:rsidRPr="004E738A">
        <w:rPr>
          <w:lang w:val="sr-Cyrl-CS"/>
        </w:rPr>
        <w:t>С тим у вези, потребно је ангажовати стручне</w:t>
      </w:r>
      <w:r w:rsidR="00587E84">
        <w:rPr>
          <w:lang w:val="sr-Cyrl-CS"/>
        </w:rPr>
        <w:t>Пружалац услуге</w:t>
      </w:r>
      <w:r>
        <w:rPr>
          <w:lang w:val="sr-Cyrl-CS"/>
        </w:rPr>
        <w:t>е</w:t>
      </w:r>
      <w:r w:rsidRPr="004E738A">
        <w:rPr>
          <w:lang w:val="sr-Cyrl-CS"/>
        </w:rPr>
        <w:t xml:space="preserve"> </w:t>
      </w:r>
      <w:r>
        <w:rPr>
          <w:lang w:val="sr-Cyrl-CS"/>
        </w:rPr>
        <w:t xml:space="preserve">који ће помоћи Стручном тиму МГСИ </w:t>
      </w:r>
      <w:r w:rsidRPr="004E738A">
        <w:rPr>
          <w:lang w:val="sr-Cyrl-CS"/>
        </w:rPr>
        <w:t xml:space="preserve">за припрему спровођења поступка доделе лучке концесије за Терминал за расуте и генералне терете Луке Смедерево. Очекује се ангажовање следећих врста </w:t>
      </w:r>
      <w:r>
        <w:rPr>
          <w:lang w:val="sr-Cyrl-CS"/>
        </w:rPr>
        <w:t>стручних</w:t>
      </w:r>
      <w:r w:rsidR="00587E84">
        <w:rPr>
          <w:lang w:val="sr-Cyrl-CS"/>
        </w:rPr>
        <w:t>Пружалац услуге</w:t>
      </w:r>
      <w:r>
        <w:rPr>
          <w:lang w:val="sr-Cyrl-CS"/>
        </w:rPr>
        <w:t xml:space="preserve">а </w:t>
      </w:r>
      <w:r w:rsidRPr="004E738A">
        <w:rPr>
          <w:lang w:val="sr-Cyrl-CS"/>
        </w:rPr>
        <w:t xml:space="preserve">који ће чинити саставни део Консултантског тима: (а) финансијски </w:t>
      </w:r>
      <w:r>
        <w:rPr>
          <w:lang w:val="sr-Cyrl-CS"/>
        </w:rPr>
        <w:t>саветници</w:t>
      </w:r>
      <w:r w:rsidRPr="004E738A">
        <w:rPr>
          <w:lang w:val="sr-Cyrl-CS"/>
        </w:rPr>
        <w:t xml:space="preserve">, (б) правни </w:t>
      </w:r>
      <w:r>
        <w:rPr>
          <w:lang w:val="sr-Cyrl-CS"/>
        </w:rPr>
        <w:t>саветници</w:t>
      </w:r>
      <w:r w:rsidRPr="004E738A">
        <w:rPr>
          <w:lang w:val="sr-Cyrl-CS"/>
        </w:rPr>
        <w:t xml:space="preserve">, (в) технички </w:t>
      </w:r>
      <w:r>
        <w:rPr>
          <w:lang w:val="sr-Cyrl-CS"/>
        </w:rPr>
        <w:t>саветници (г) саветници</w:t>
      </w:r>
      <w:r w:rsidRPr="004E738A">
        <w:rPr>
          <w:lang w:val="sr-Cyrl-CS"/>
        </w:rPr>
        <w:t xml:space="preserve"> за пореска питања.</w:t>
      </w:r>
    </w:p>
    <w:p w14:paraId="18B49015" w14:textId="77777777" w:rsidR="00C803B8" w:rsidRDefault="00C803B8" w:rsidP="00C803B8">
      <w:pPr>
        <w:ind w:firstLine="720"/>
        <w:jc w:val="both"/>
        <w:rPr>
          <w:lang w:val="sr-Cyrl-CS"/>
        </w:rPr>
      </w:pPr>
    </w:p>
    <w:p w14:paraId="6208232F" w14:textId="77777777" w:rsidR="00C803B8" w:rsidRPr="00354FA5" w:rsidRDefault="00C803B8" w:rsidP="00C803B8">
      <w:pPr>
        <w:jc w:val="both"/>
        <w:rPr>
          <w:b/>
          <w:lang w:val="sr-Cyrl-CS"/>
        </w:rPr>
      </w:pPr>
      <w:r w:rsidRPr="00354FA5">
        <w:rPr>
          <w:b/>
        </w:rPr>
        <w:t>3</w:t>
      </w:r>
      <w:r w:rsidRPr="00354FA5">
        <w:rPr>
          <w:b/>
          <w:lang w:val="sr-Cyrl-CS"/>
        </w:rPr>
        <w:t xml:space="preserve">. ПРАВНИ ОСНОВ </w:t>
      </w:r>
    </w:p>
    <w:p w14:paraId="6D3AACB2" w14:textId="483D4E46" w:rsidR="00C803B8" w:rsidRPr="00743E1C" w:rsidRDefault="00C803B8" w:rsidP="00C803B8">
      <w:pPr>
        <w:ind w:firstLine="720"/>
        <w:jc w:val="both"/>
        <w:rPr>
          <w:lang w:val="sr-Cyrl-CS"/>
        </w:rPr>
      </w:pPr>
      <w:r w:rsidRPr="00354FA5">
        <w:rPr>
          <w:lang w:val="sr-Cyrl-CS"/>
        </w:rPr>
        <w:t>Правни основ за из</w:t>
      </w:r>
      <w:r>
        <w:rPr>
          <w:lang w:val="sr-Cyrl-CS"/>
        </w:rPr>
        <w:t>бор</w:t>
      </w:r>
      <w:r>
        <w:t xml:space="preserve"> </w:t>
      </w:r>
      <w:r>
        <w:rPr>
          <w:lang w:val="sr-Cyrl-CS"/>
        </w:rPr>
        <w:t>стручних</w:t>
      </w:r>
      <w:r w:rsidR="009A0956">
        <w:rPr>
          <w:lang w:val="sr-Cyrl-CS"/>
        </w:rPr>
        <w:t xml:space="preserve"> </w:t>
      </w:r>
      <w:r w:rsidR="00587E84">
        <w:rPr>
          <w:lang w:val="sr-Cyrl-CS"/>
        </w:rPr>
        <w:t>Пружалац услуге</w:t>
      </w:r>
      <w:r>
        <w:rPr>
          <w:lang w:val="sr-Cyrl-CS"/>
        </w:rPr>
        <w:t>а</w:t>
      </w:r>
      <w:r w:rsidRPr="00DF44F7">
        <w:t xml:space="preserve"> </w:t>
      </w:r>
      <w:r w:rsidRPr="00DF44F7">
        <w:rPr>
          <w:lang w:val="sr-Cyrl-CS"/>
        </w:rPr>
        <w:t>који ће помоћи Стручном тиму МГСИ за припрему спровођења поступка доделе лучке концесије за Терминал за расуте и генералне терете Луке Смедерево</w:t>
      </w:r>
      <w:r>
        <w:rPr>
          <w:lang w:val="sr-Cyrl-CS"/>
        </w:rPr>
        <w:t xml:space="preserve">, </w:t>
      </w:r>
      <w:r w:rsidRPr="00354FA5">
        <w:rPr>
          <w:lang w:val="sr-Cyrl-CS"/>
        </w:rPr>
        <w:t xml:space="preserve">садржан је у </w:t>
      </w:r>
      <w:r>
        <w:rPr>
          <w:lang w:val="sr-Cyrl-CS"/>
        </w:rPr>
        <w:t xml:space="preserve">одредбама </w:t>
      </w:r>
      <w:r w:rsidRPr="004E738A">
        <w:rPr>
          <w:lang w:val="sr-Cyrl-CS"/>
        </w:rPr>
        <w:t>Закон</w:t>
      </w:r>
      <w:r>
        <w:rPr>
          <w:lang w:val="sr-Cyrl-CS"/>
        </w:rPr>
        <w:t xml:space="preserve">а </w:t>
      </w:r>
      <w:r w:rsidRPr="004E738A">
        <w:rPr>
          <w:lang w:val="sr-Cyrl-CS"/>
        </w:rPr>
        <w:t>о јавно-приватном партнерству и концесијама</w:t>
      </w:r>
      <w:r>
        <w:rPr>
          <w:lang w:val="sr-Cyrl-CS"/>
        </w:rPr>
        <w:t xml:space="preserve">, којим су прописана основна правила за спровођење поступка доделе </w:t>
      </w:r>
      <w:r w:rsidRPr="00743E1C">
        <w:rPr>
          <w:lang w:val="sr-Cyrl-CS"/>
        </w:rPr>
        <w:t xml:space="preserve">концесија, </w:t>
      </w:r>
      <w:r>
        <w:rPr>
          <w:lang w:val="sr-Cyrl-CS"/>
        </w:rPr>
        <w:t xml:space="preserve">а пре свега члан 20. став 6. овог закона, као и </w:t>
      </w:r>
      <w:r w:rsidRPr="00743E1C">
        <w:rPr>
          <w:lang w:val="sr-Cyrl-CS"/>
        </w:rPr>
        <w:t xml:space="preserve">чл. </w:t>
      </w:r>
      <w:r w:rsidRPr="00743E1C">
        <w:t xml:space="preserve">227. </w:t>
      </w:r>
      <w:r w:rsidRPr="00743E1C">
        <w:rPr>
          <w:lang w:val="sr-Cyrl-CS"/>
        </w:rPr>
        <w:t>до 227и Закона о пловидби и лукама на унутрашњим водама којима су детаљније уређена питања врсте лучких концесија, рокови за давање лучких концесија</w:t>
      </w:r>
      <w:r w:rsidRPr="00743E1C">
        <w:t xml:space="preserve">, као и друга питања од значаја за давање концесија у смислу члана </w:t>
      </w:r>
      <w:r w:rsidRPr="00743E1C">
        <w:rPr>
          <w:lang w:val="sr-Cyrl-CS"/>
        </w:rPr>
        <w:t>11. став 2. Закона о јавно-приватном партнерству и концесијама</w:t>
      </w:r>
      <w:r>
        <w:rPr>
          <w:lang w:val="sr-Cyrl-CS"/>
        </w:rPr>
        <w:t>.</w:t>
      </w:r>
    </w:p>
    <w:p w14:paraId="7F0014B5" w14:textId="77777777" w:rsidR="00C803B8" w:rsidRDefault="00C803B8" w:rsidP="00C803B8">
      <w:pPr>
        <w:ind w:firstLine="720"/>
        <w:jc w:val="both"/>
        <w:rPr>
          <w:lang w:val="sr-Cyrl-CS"/>
        </w:rPr>
      </w:pPr>
      <w:r w:rsidRPr="00354FA5">
        <w:rPr>
          <w:lang w:val="sr-Cyrl-CS"/>
        </w:rPr>
        <w:t xml:space="preserve">Поред </w:t>
      </w:r>
      <w:r>
        <w:rPr>
          <w:lang w:val="sr-Cyrl-CS"/>
        </w:rPr>
        <w:t xml:space="preserve">наведених закона, у обзир треба узети и Закон о планирању и изградњи, као и прописе из области заштите животне средине. </w:t>
      </w:r>
    </w:p>
    <w:p w14:paraId="41276142" w14:textId="77777777" w:rsidR="00C803B8" w:rsidRDefault="00C803B8" w:rsidP="00C803B8">
      <w:pPr>
        <w:ind w:firstLine="720"/>
        <w:jc w:val="both"/>
        <w:rPr>
          <w:lang w:val="sr-Cyrl-CS"/>
        </w:rPr>
      </w:pPr>
    </w:p>
    <w:p w14:paraId="1ECB0469" w14:textId="77777777" w:rsidR="00C803B8" w:rsidRPr="00CF3BE9" w:rsidRDefault="00C803B8" w:rsidP="00C803B8">
      <w:pPr>
        <w:jc w:val="both"/>
        <w:rPr>
          <w:b/>
          <w:lang w:val="sr-Cyrl-CS"/>
        </w:rPr>
      </w:pPr>
      <w:r w:rsidRPr="00CF3BE9">
        <w:rPr>
          <w:b/>
        </w:rPr>
        <w:t>4</w:t>
      </w:r>
      <w:r w:rsidRPr="00CF3BE9">
        <w:rPr>
          <w:b/>
          <w:lang w:val="sr-Cyrl-CS"/>
        </w:rPr>
        <w:t xml:space="preserve">. ПОНУДА </w:t>
      </w:r>
    </w:p>
    <w:p w14:paraId="6D74E50B" w14:textId="529D1B70" w:rsidR="00C803B8" w:rsidRPr="00CF3BE9" w:rsidRDefault="00C803B8" w:rsidP="00C803B8">
      <w:pPr>
        <w:jc w:val="both"/>
        <w:rPr>
          <w:lang w:val="sr-Cyrl-CS"/>
        </w:rPr>
      </w:pPr>
      <w:r w:rsidRPr="00CF3BE9">
        <w:rPr>
          <w:b/>
          <w:lang w:val="sr-Cyrl-CS"/>
        </w:rPr>
        <w:tab/>
      </w:r>
      <w:r w:rsidR="00587E84" w:rsidRPr="00CF3BE9">
        <w:rPr>
          <w:lang w:val="sr-Cyrl-CS"/>
        </w:rPr>
        <w:t>Пружалац услуге</w:t>
      </w:r>
      <w:r w:rsidRPr="00CF3BE9">
        <w:rPr>
          <w:lang w:val="sr-Cyrl-CS"/>
        </w:rPr>
        <w:t xml:space="preserve"> треба да покаже способност и стручност у следећим областима, као и способност за успешну реализацију Пројекта: </w:t>
      </w:r>
    </w:p>
    <w:p w14:paraId="3883B9FA" w14:textId="77777777" w:rsidR="00C803B8" w:rsidRPr="00CF3BE9" w:rsidRDefault="00C803B8" w:rsidP="00C803B8">
      <w:pPr>
        <w:jc w:val="both"/>
        <w:rPr>
          <w:b/>
          <w:lang w:val="sr-Cyrl-CS"/>
        </w:rPr>
      </w:pPr>
      <w:r w:rsidRPr="00CF3BE9">
        <w:rPr>
          <w:b/>
          <w:lang w:val="sr-Cyrl-CS"/>
        </w:rPr>
        <w:lastRenderedPageBreak/>
        <w:t>1. Анализа стања:</w:t>
      </w:r>
    </w:p>
    <w:p w14:paraId="308283B6" w14:textId="77777777" w:rsidR="00C803B8" w:rsidRPr="00CF3BE9" w:rsidRDefault="00C803B8" w:rsidP="00C803B8">
      <w:pPr>
        <w:ind w:firstLine="720"/>
        <w:jc w:val="both"/>
        <w:rPr>
          <w:lang w:val="sr-Cyrl-CS"/>
        </w:rPr>
      </w:pPr>
      <w:r w:rsidRPr="00CF3BE9">
        <w:rPr>
          <w:lang w:val="sr-Cyrl-CS"/>
        </w:rPr>
        <w:t>1) да утврди преглед циљева који се постиже изградњом Терминала за расуте и генералне терете Луке Смедерево, како у односу на Републику Србију као власника лучке инфраструктуре и даваоца концесије, тако и заинтересованих страна;</w:t>
      </w:r>
    </w:p>
    <w:p w14:paraId="1A03B96E" w14:textId="77777777" w:rsidR="00C803B8" w:rsidRPr="00CF3BE9" w:rsidRDefault="00C803B8" w:rsidP="00C803B8">
      <w:pPr>
        <w:ind w:firstLine="720"/>
        <w:jc w:val="both"/>
        <w:rPr>
          <w:lang w:val="sr-Cyrl-CS"/>
        </w:rPr>
      </w:pPr>
      <w:r w:rsidRPr="00CF3BE9">
        <w:rPr>
          <w:lang w:val="sr-Cyrl-CS"/>
        </w:rPr>
        <w:t>2) да прикупи ажурне податке о тржишту унутрашњег водног транспорта;</w:t>
      </w:r>
    </w:p>
    <w:p w14:paraId="1BED8269" w14:textId="77777777" w:rsidR="00C803B8" w:rsidRPr="00CF3BE9" w:rsidRDefault="00C803B8" w:rsidP="00C803B8">
      <w:pPr>
        <w:ind w:firstLine="720"/>
        <w:jc w:val="both"/>
        <w:rPr>
          <w:lang w:val="sr-Cyrl-CS"/>
        </w:rPr>
      </w:pPr>
      <w:r w:rsidRPr="00CF3BE9">
        <w:rPr>
          <w:lang w:val="sr-Cyrl-CS"/>
        </w:rPr>
        <w:t>3) да утврди тржишну конкуренције за Терминал и изврши упоређивање;</w:t>
      </w:r>
    </w:p>
    <w:p w14:paraId="01B0BAA2" w14:textId="77777777" w:rsidR="00C803B8" w:rsidRPr="00CF3BE9" w:rsidRDefault="00C803B8" w:rsidP="00C803B8">
      <w:pPr>
        <w:ind w:firstLine="720"/>
        <w:jc w:val="both"/>
        <w:rPr>
          <w:lang w:val="sr-Cyrl-CS"/>
        </w:rPr>
      </w:pPr>
      <w:r w:rsidRPr="00CF3BE9">
        <w:rPr>
          <w:lang w:val="sr-Cyrl-CS"/>
        </w:rPr>
        <w:t>4) да утврди потенцијалне концесионаре/инвеститоре.</w:t>
      </w:r>
    </w:p>
    <w:p w14:paraId="73F48D13" w14:textId="77777777" w:rsidR="00C803B8" w:rsidRPr="00CF3BE9" w:rsidRDefault="00C803B8" w:rsidP="00C803B8">
      <w:pPr>
        <w:jc w:val="both"/>
        <w:rPr>
          <w:b/>
          <w:lang w:val="sr-Cyrl-CS"/>
        </w:rPr>
      </w:pPr>
      <w:r w:rsidRPr="00CF3BE9">
        <w:rPr>
          <w:b/>
          <w:lang w:val="sr-Cyrl-CS"/>
        </w:rPr>
        <w:t>2. Организација пројекта:</w:t>
      </w:r>
    </w:p>
    <w:p w14:paraId="07D502E6" w14:textId="77777777" w:rsidR="00C803B8" w:rsidRPr="00CF3BE9" w:rsidRDefault="00C803B8" w:rsidP="00C803B8">
      <w:pPr>
        <w:ind w:firstLine="720"/>
        <w:jc w:val="both"/>
        <w:rPr>
          <w:lang w:val="sr-Cyrl-CS"/>
        </w:rPr>
      </w:pPr>
      <w:r w:rsidRPr="00CF3BE9">
        <w:rPr>
          <w:lang w:val="sr-Cyrl-CS"/>
        </w:rPr>
        <w:t xml:space="preserve">1) да изради методологију, предложи тим и достави потврде расположивости; </w:t>
      </w:r>
    </w:p>
    <w:p w14:paraId="11DCF8D1" w14:textId="77777777" w:rsidR="00C803B8" w:rsidRPr="00CF3BE9" w:rsidRDefault="00C803B8" w:rsidP="00C803B8">
      <w:pPr>
        <w:ind w:firstLine="720"/>
        <w:jc w:val="both"/>
        <w:rPr>
          <w:lang w:val="sr-Cyrl-CS"/>
        </w:rPr>
      </w:pPr>
      <w:r w:rsidRPr="00CF3BE9">
        <w:rPr>
          <w:lang w:val="sr-Cyrl-CS"/>
        </w:rPr>
        <w:t xml:space="preserve">2) да ефикасно координира пројектом; </w:t>
      </w:r>
    </w:p>
    <w:p w14:paraId="6542136F" w14:textId="77777777" w:rsidR="00C803B8" w:rsidRPr="00CF3BE9" w:rsidRDefault="00C803B8" w:rsidP="00C803B8">
      <w:pPr>
        <w:ind w:firstLine="720"/>
        <w:jc w:val="both"/>
        <w:rPr>
          <w:lang w:val="sr-Cyrl-CS"/>
        </w:rPr>
      </w:pPr>
      <w:r w:rsidRPr="00CF3BE9">
        <w:rPr>
          <w:lang w:val="sr-Cyrl-CS"/>
        </w:rPr>
        <w:t>3) да утврди план рада;</w:t>
      </w:r>
    </w:p>
    <w:p w14:paraId="32F07B4B" w14:textId="77777777" w:rsidR="00C803B8" w:rsidRPr="00CF3BE9" w:rsidRDefault="00C803B8" w:rsidP="00C803B8">
      <w:pPr>
        <w:ind w:firstLine="720"/>
        <w:jc w:val="both"/>
        <w:rPr>
          <w:lang w:val="sr-Cyrl-CS"/>
        </w:rPr>
      </w:pPr>
      <w:r w:rsidRPr="00CF3BE9">
        <w:rPr>
          <w:lang w:val="sr-Cyrl-CS"/>
        </w:rPr>
        <w:t xml:space="preserve">4) да достави резимее чланова тима. </w:t>
      </w:r>
    </w:p>
    <w:p w14:paraId="50AF9BA5" w14:textId="77777777" w:rsidR="00C803B8" w:rsidRPr="007E601D" w:rsidRDefault="00C803B8" w:rsidP="00C803B8">
      <w:pPr>
        <w:jc w:val="both"/>
        <w:rPr>
          <w:b/>
          <w:lang w:val="sr-Cyrl-CS"/>
        </w:rPr>
      </w:pPr>
      <w:r>
        <w:rPr>
          <w:lang w:val="sr-Cyrl-CS"/>
        </w:rPr>
        <w:t>3</w:t>
      </w:r>
      <w:r w:rsidRPr="007E601D">
        <w:rPr>
          <w:b/>
          <w:lang w:val="sr-Cyrl-CS"/>
        </w:rPr>
        <w:t xml:space="preserve">. </w:t>
      </w:r>
      <w:r>
        <w:rPr>
          <w:b/>
          <w:lang w:val="sr-Cyrl-CS"/>
        </w:rPr>
        <w:t>Т</w:t>
      </w:r>
      <w:r w:rsidRPr="007E601D">
        <w:rPr>
          <w:b/>
          <w:lang w:val="sr-Cyrl-CS"/>
        </w:rPr>
        <w:t xml:space="preserve">им стручњака </w:t>
      </w:r>
    </w:p>
    <w:p w14:paraId="7BF2DCB5" w14:textId="77777777" w:rsidR="00C803B8" w:rsidRPr="00CF3BE9" w:rsidRDefault="00C803B8" w:rsidP="00C803B8">
      <w:pPr>
        <w:ind w:firstLine="720"/>
        <w:jc w:val="both"/>
        <w:rPr>
          <w:lang w:val="sr-Cyrl-CS"/>
        </w:rPr>
      </w:pPr>
      <w:r>
        <w:rPr>
          <w:lang w:val="sr-Cyrl-CS"/>
        </w:rPr>
        <w:t xml:space="preserve">Понуђач </w:t>
      </w:r>
      <w:r w:rsidRPr="007E601D">
        <w:rPr>
          <w:lang w:val="sr-Cyrl-CS"/>
        </w:rPr>
        <w:t>треба</w:t>
      </w:r>
      <w:r>
        <w:rPr>
          <w:lang w:val="sr-Cyrl-CS"/>
        </w:rPr>
        <w:t xml:space="preserve"> да достави</w:t>
      </w:r>
      <w:r w:rsidRPr="007E601D">
        <w:rPr>
          <w:lang w:val="sr-Cyrl-CS"/>
        </w:rPr>
        <w:t xml:space="preserve"> уз понуду</w:t>
      </w:r>
      <w:r>
        <w:rPr>
          <w:lang w:val="sr-Cyrl-CS"/>
        </w:rPr>
        <w:t xml:space="preserve"> и</w:t>
      </w:r>
      <w:r w:rsidRPr="007E601D">
        <w:rPr>
          <w:lang w:val="sr-Cyrl-CS"/>
        </w:rPr>
        <w:t xml:space="preserve"> </w:t>
      </w:r>
      <w:r>
        <w:rPr>
          <w:lang w:val="sr-Cyrl-CS"/>
        </w:rPr>
        <w:t>резиме</w:t>
      </w:r>
      <w:r w:rsidRPr="00DF44F7">
        <w:rPr>
          <w:lang w:val="sr-Cyrl-CS"/>
        </w:rPr>
        <w:t xml:space="preserve"> </w:t>
      </w:r>
      <w:r>
        <w:rPr>
          <w:lang w:val="sr-Cyrl-CS"/>
        </w:rPr>
        <w:t xml:space="preserve">привредног друштва/понуђача уз кратак приказ ЈПП и концесионих пројеката у чијој је реализацији учествовао. </w:t>
      </w:r>
      <w:r w:rsidRPr="00DF44F7">
        <w:rPr>
          <w:lang w:val="sr-Cyrl-CS"/>
        </w:rPr>
        <w:t xml:space="preserve">Понуђач треба да достави </w:t>
      </w:r>
      <w:r w:rsidRPr="00CF3BE9">
        <w:rPr>
          <w:lang w:val="sr-Cyrl-CS"/>
        </w:rPr>
        <w:t>и резиме чланова тима, као и доказ о доступности свих чланова тима.</w:t>
      </w:r>
    </w:p>
    <w:p w14:paraId="2F0A0ECE" w14:textId="77777777" w:rsidR="00C803B8" w:rsidRPr="00CF3BE9" w:rsidRDefault="00C803B8" w:rsidP="00C803B8">
      <w:pPr>
        <w:pStyle w:val="ListParagraph"/>
        <w:numPr>
          <w:ilvl w:val="0"/>
          <w:numId w:val="32"/>
        </w:numPr>
        <w:tabs>
          <w:tab w:val="left" w:pos="851"/>
        </w:tabs>
        <w:suppressAutoHyphens w:val="0"/>
        <w:spacing w:line="259" w:lineRule="auto"/>
        <w:ind w:hanging="11"/>
        <w:contextualSpacing/>
        <w:jc w:val="both"/>
        <w:rPr>
          <w:lang w:val="sr-Cyrl-CS"/>
        </w:rPr>
      </w:pPr>
      <w:r w:rsidRPr="00CF3BE9">
        <w:rPr>
          <w:lang w:val="sr-Cyrl-CS"/>
        </w:rPr>
        <w:t>Кључни стручњаци:</w:t>
      </w:r>
    </w:p>
    <w:p w14:paraId="2FE6C2D6" w14:textId="77777777" w:rsidR="00C803B8" w:rsidRPr="00CF3BE9" w:rsidRDefault="00C803B8" w:rsidP="00C803B8">
      <w:pPr>
        <w:ind w:firstLine="720"/>
        <w:jc w:val="both"/>
        <w:rPr>
          <w:lang w:val="sr-Cyrl-CS"/>
        </w:rPr>
      </w:pPr>
      <w:r w:rsidRPr="00CF3BE9">
        <w:rPr>
          <w:lang w:val="sr-Cyrl-CS"/>
        </w:rPr>
        <w:t xml:space="preserve">За стручњаке који имају кључну улогу у извршењу овог уговора (у даљем тексту: кључни стручњаци) Понуђач мора да достави </w:t>
      </w:r>
      <w:r w:rsidRPr="00CF3BE9">
        <w:t>CV</w:t>
      </w:r>
      <w:r w:rsidRPr="00CF3BE9">
        <w:rPr>
          <w:lang w:val="sr-Cyrl-CS"/>
        </w:rPr>
        <w:t xml:space="preserve"> и потписане Изјаве о доступности. </w:t>
      </w:r>
    </w:p>
    <w:p w14:paraId="42CD68F4" w14:textId="77777777" w:rsidR="00C803B8" w:rsidRPr="00CF3BE9" w:rsidRDefault="00C803B8" w:rsidP="00C803B8">
      <w:pPr>
        <w:ind w:firstLine="720"/>
        <w:jc w:val="both"/>
        <w:rPr>
          <w:lang w:val="sr-Cyrl-CS"/>
        </w:rPr>
      </w:pPr>
      <w:r w:rsidRPr="00CF3BE9">
        <w:rPr>
          <w:lang w:val="sr-Cyrl-CS"/>
        </w:rPr>
        <w:t>Профили кључних стручњака за овај уговор су:</w:t>
      </w:r>
    </w:p>
    <w:p w14:paraId="5D4030FB" w14:textId="77777777" w:rsidR="00C803B8" w:rsidRPr="00CF3BE9" w:rsidRDefault="00C803B8" w:rsidP="00C803B8">
      <w:pPr>
        <w:pStyle w:val="ListParagraph"/>
        <w:numPr>
          <w:ilvl w:val="0"/>
          <w:numId w:val="32"/>
        </w:numPr>
        <w:tabs>
          <w:tab w:val="left" w:pos="851"/>
        </w:tabs>
        <w:suppressAutoHyphens w:val="0"/>
        <w:spacing w:line="259" w:lineRule="auto"/>
        <w:ind w:hanging="11"/>
        <w:contextualSpacing/>
        <w:jc w:val="both"/>
        <w:rPr>
          <w:b/>
          <w:lang w:val="sr-Cyrl-CS"/>
        </w:rPr>
      </w:pPr>
      <w:r w:rsidRPr="00CF3BE9">
        <w:rPr>
          <w:b/>
          <w:lang w:val="sr-Cyrl-CS"/>
        </w:rPr>
        <w:t>Кључни стручњак 1: Вођа тима</w:t>
      </w:r>
    </w:p>
    <w:p w14:paraId="02A3ECF2" w14:textId="77777777" w:rsidR="00C803B8" w:rsidRPr="00DF44F7" w:rsidRDefault="00C803B8" w:rsidP="00C803B8">
      <w:pPr>
        <w:ind w:firstLine="720"/>
        <w:jc w:val="both"/>
        <w:rPr>
          <w:lang w:val="sr-Cyrl-CS"/>
        </w:rPr>
      </w:pPr>
      <w:r w:rsidRPr="00CF3BE9">
        <w:rPr>
          <w:lang w:val="sr-Cyrl-CS"/>
        </w:rPr>
        <w:t>Вођа тима је одговоран за свеукупно управљање пројектом</w:t>
      </w:r>
      <w:r w:rsidRPr="00DF44F7">
        <w:rPr>
          <w:lang w:val="sr-Cyrl-CS"/>
        </w:rPr>
        <w:t xml:space="preserve"> и заједно са другим стручњацима доприноси ефикасном извршењу уговора. Вођа тима ће бити одговоран за укупан квалитет, координацију, реализацију активности, као и за извештавање. Улога вође тима је да координира рад свих експерата укључених у имплементацију уговора.</w:t>
      </w:r>
    </w:p>
    <w:p w14:paraId="65C5B8A2" w14:textId="77777777" w:rsidR="00C803B8" w:rsidRPr="00DF44F7" w:rsidRDefault="00C803B8" w:rsidP="00C803B8">
      <w:pPr>
        <w:ind w:left="720"/>
        <w:jc w:val="both"/>
        <w:rPr>
          <w:lang w:val="sr-Cyrl-CS"/>
        </w:rPr>
      </w:pPr>
      <w:r w:rsidRPr="00DF44F7">
        <w:rPr>
          <w:lang w:val="sr-Cyrl-CS"/>
        </w:rPr>
        <w:t>Квалификације и вештине:</w:t>
      </w:r>
    </w:p>
    <w:p w14:paraId="6D490BF2" w14:textId="77777777" w:rsidR="00C803B8" w:rsidRPr="00DF44F7" w:rsidRDefault="00C803B8" w:rsidP="00C803B8">
      <w:pPr>
        <w:ind w:firstLine="720"/>
        <w:jc w:val="both"/>
        <w:rPr>
          <w:lang w:val="sr-Cyrl-CS"/>
        </w:rPr>
      </w:pPr>
      <w:r w:rsidRPr="00DF44F7">
        <w:rPr>
          <w:lang w:val="sr-Cyrl-CS"/>
        </w:rPr>
        <w:t>• Стечено високо образовање из научне, односно стручне области у оквиру образовно-научног поља</w:t>
      </w:r>
      <w:r w:rsidRPr="00DF44F7">
        <w:t xml:space="preserve"> </w:t>
      </w:r>
      <w:r w:rsidRPr="00DF44F7">
        <w:rPr>
          <w:lang w:val="sr-Cyrl-CS"/>
        </w:rPr>
        <w:t>техничко-технолошких наука или економских или правних наука;</w:t>
      </w:r>
    </w:p>
    <w:p w14:paraId="265C45BE" w14:textId="77777777" w:rsidR="00C803B8" w:rsidRPr="00DF44F7" w:rsidRDefault="00C803B8" w:rsidP="00C803B8">
      <w:pPr>
        <w:ind w:firstLine="720"/>
        <w:jc w:val="both"/>
        <w:rPr>
          <w:lang w:val="sr-Cyrl-CS"/>
        </w:rPr>
      </w:pPr>
      <w:r w:rsidRPr="00DF44F7">
        <w:rPr>
          <w:lang w:val="sr-Cyrl-CS"/>
        </w:rPr>
        <w:t>Опште професионално искуство:</w:t>
      </w:r>
    </w:p>
    <w:p w14:paraId="3CEC4332" w14:textId="77197684" w:rsidR="00C803B8" w:rsidRDefault="00C803B8" w:rsidP="00C803B8">
      <w:pPr>
        <w:ind w:firstLine="720"/>
        <w:jc w:val="both"/>
        <w:rPr>
          <w:lang w:val="sr-Cyrl-CS"/>
        </w:rPr>
      </w:pPr>
      <w:r w:rsidRPr="00DF44F7">
        <w:rPr>
          <w:lang w:val="sr-Cyrl-CS"/>
        </w:rPr>
        <w:t xml:space="preserve">• </w:t>
      </w:r>
      <w:r>
        <w:rPr>
          <w:lang w:val="sr-Cyrl-CS"/>
        </w:rPr>
        <w:t>професионално искуство</w:t>
      </w:r>
      <w:r w:rsidRPr="00DF44F7">
        <w:rPr>
          <w:lang w:val="sr-Cyrl-CS"/>
        </w:rPr>
        <w:t xml:space="preserve"> у области </w:t>
      </w:r>
      <w:r>
        <w:rPr>
          <w:lang w:val="sr-Cyrl-CS"/>
        </w:rPr>
        <w:t>припреме или реализације н</w:t>
      </w:r>
      <w:r w:rsidRPr="00DF44F7">
        <w:rPr>
          <w:lang w:val="sr-Cyrl-CS"/>
        </w:rPr>
        <w:t xml:space="preserve">ајмање </w:t>
      </w:r>
      <w:r w:rsidR="00126480">
        <w:rPr>
          <w:lang w:val="sr-Cyrl-CS"/>
        </w:rPr>
        <w:t>једног (1)</w:t>
      </w:r>
      <w:r w:rsidR="00126480">
        <w:t xml:space="preserve"> </w:t>
      </w:r>
      <w:r w:rsidRPr="00DF44F7">
        <w:rPr>
          <w:lang w:val="sr-Cyrl-CS"/>
        </w:rPr>
        <w:t>пројек</w:t>
      </w:r>
      <w:r>
        <w:rPr>
          <w:lang w:val="sr-Cyrl-CS"/>
        </w:rPr>
        <w:t>т</w:t>
      </w:r>
      <w:r w:rsidRPr="00DF44F7">
        <w:rPr>
          <w:lang w:val="sr-Cyrl-CS"/>
        </w:rPr>
        <w:t xml:space="preserve">а </w:t>
      </w:r>
      <w:r w:rsidRPr="001B663C">
        <w:rPr>
          <w:lang w:val="sr-Cyrl-CS"/>
        </w:rPr>
        <w:t>ЈПП или доделе концесија за изградњу/управљање лук</w:t>
      </w:r>
      <w:r>
        <w:rPr>
          <w:lang w:val="sr-Cyrl-CS"/>
        </w:rPr>
        <w:t>а</w:t>
      </w:r>
      <w:r w:rsidRPr="001B663C">
        <w:rPr>
          <w:lang w:val="sr-Cyrl-CS"/>
        </w:rPr>
        <w:t>ма или аеродромима</w:t>
      </w:r>
      <w:r w:rsidRPr="00DF44F7">
        <w:rPr>
          <w:lang w:val="sr-Cyrl-CS"/>
        </w:rPr>
        <w:t xml:space="preserve"> </w:t>
      </w:r>
      <w:r>
        <w:rPr>
          <w:lang w:val="sr-Cyrl-CS"/>
        </w:rPr>
        <w:t xml:space="preserve">у последњих 5 година чија вредност није мања од 90 милиона евра, на страни јавног партнера који је овлашћен за доделу концесије. </w:t>
      </w:r>
    </w:p>
    <w:p w14:paraId="4EDA9F58" w14:textId="4ADE13DC" w:rsidR="00C803B8" w:rsidRPr="00126480" w:rsidRDefault="00C803B8" w:rsidP="00C803B8">
      <w:pPr>
        <w:ind w:firstLine="720"/>
        <w:jc w:val="both"/>
      </w:pPr>
      <w:r w:rsidRPr="00DF44F7">
        <w:rPr>
          <w:lang w:val="sr-Cyrl-CS"/>
        </w:rPr>
        <w:t>• Искуство у вођењу тимова у јавном или приватном сектору или у пројектима које финансирају међу</w:t>
      </w:r>
      <w:r w:rsidR="00126480">
        <w:rPr>
          <w:lang w:val="sr-Cyrl-CS"/>
        </w:rPr>
        <w:t>народне финансијске институције</w:t>
      </w:r>
      <w:r w:rsidR="00126480">
        <w:t>.</w:t>
      </w:r>
    </w:p>
    <w:p w14:paraId="341FC611" w14:textId="77777777" w:rsidR="00C803B8" w:rsidRPr="00CB21B8" w:rsidRDefault="00C803B8" w:rsidP="00C803B8">
      <w:pPr>
        <w:pStyle w:val="ListParagraph"/>
        <w:numPr>
          <w:ilvl w:val="0"/>
          <w:numId w:val="32"/>
        </w:numPr>
        <w:tabs>
          <w:tab w:val="left" w:pos="993"/>
        </w:tabs>
        <w:suppressAutoHyphens w:val="0"/>
        <w:spacing w:line="259" w:lineRule="auto"/>
        <w:ind w:hanging="11"/>
        <w:contextualSpacing/>
        <w:jc w:val="both"/>
        <w:rPr>
          <w:b/>
          <w:lang w:val="sr-Cyrl-CS"/>
        </w:rPr>
      </w:pPr>
      <w:r w:rsidRPr="00CB21B8">
        <w:rPr>
          <w:b/>
          <w:lang w:val="sr-Cyrl-CS"/>
        </w:rPr>
        <w:t xml:space="preserve">Кључни </w:t>
      </w:r>
      <w:r>
        <w:rPr>
          <w:b/>
          <w:lang w:val="sr-Cyrl-CS"/>
        </w:rPr>
        <w:t>стручњак</w:t>
      </w:r>
      <w:r w:rsidRPr="00CB21B8">
        <w:rPr>
          <w:b/>
          <w:lang w:val="sr-Cyrl-CS"/>
        </w:rPr>
        <w:t xml:space="preserve"> 2: стручњак за област економије, односно финансија</w:t>
      </w:r>
    </w:p>
    <w:p w14:paraId="41FE3E83" w14:textId="77777777" w:rsidR="00C803B8" w:rsidRPr="007E601D" w:rsidRDefault="00C803B8" w:rsidP="00C803B8">
      <w:pPr>
        <w:ind w:firstLine="720"/>
        <w:jc w:val="both"/>
        <w:rPr>
          <w:lang w:val="sr-Cyrl-CS"/>
        </w:rPr>
      </w:pPr>
      <w:r w:rsidRPr="007E601D">
        <w:rPr>
          <w:lang w:val="sr-Cyrl-CS"/>
        </w:rPr>
        <w:t xml:space="preserve">Кључни </w:t>
      </w:r>
      <w:r>
        <w:rPr>
          <w:lang w:val="sr-Cyrl-CS"/>
        </w:rPr>
        <w:t>стручњак</w:t>
      </w:r>
      <w:r w:rsidRPr="007E601D">
        <w:rPr>
          <w:lang w:val="sr-Cyrl-CS"/>
        </w:rPr>
        <w:t xml:space="preserve"> 2 ће бити одговоран за </w:t>
      </w:r>
      <w:r>
        <w:rPr>
          <w:lang w:val="sr-Cyrl-CS"/>
        </w:rPr>
        <w:t>израду економско-финансијске свеобухватне анализе</w:t>
      </w:r>
      <w:r w:rsidRPr="007E601D">
        <w:rPr>
          <w:lang w:val="sr-Cyrl-CS"/>
        </w:rPr>
        <w:t>.</w:t>
      </w:r>
    </w:p>
    <w:p w14:paraId="51B0F43E" w14:textId="77777777" w:rsidR="00C803B8" w:rsidRPr="007E601D" w:rsidRDefault="00C803B8" w:rsidP="00C803B8">
      <w:pPr>
        <w:ind w:firstLine="720"/>
        <w:jc w:val="both"/>
        <w:rPr>
          <w:lang w:val="sr-Cyrl-CS"/>
        </w:rPr>
      </w:pPr>
      <w:r w:rsidRPr="007E601D">
        <w:rPr>
          <w:lang w:val="sr-Cyrl-CS"/>
        </w:rPr>
        <w:t>Квалификације и вештине:</w:t>
      </w:r>
    </w:p>
    <w:p w14:paraId="0C96C166" w14:textId="77777777" w:rsidR="00C803B8" w:rsidRPr="007E601D" w:rsidRDefault="00C803B8" w:rsidP="00C803B8">
      <w:pPr>
        <w:ind w:firstLine="720"/>
        <w:jc w:val="both"/>
        <w:rPr>
          <w:lang w:val="sr-Cyrl-CS"/>
        </w:rPr>
      </w:pPr>
      <w:r w:rsidRPr="007E601D">
        <w:rPr>
          <w:lang w:val="sr-Cyrl-CS"/>
        </w:rPr>
        <w:t xml:space="preserve">• </w:t>
      </w:r>
      <w:r w:rsidRPr="00126681">
        <w:rPr>
          <w:lang w:val="sr-Cyrl-CS"/>
        </w:rPr>
        <w:t xml:space="preserve">Стечено високо образовање из научне, односно стручне области у оквиру образовно-научног поља </w:t>
      </w:r>
      <w:r>
        <w:rPr>
          <w:lang w:val="sr-Cyrl-CS"/>
        </w:rPr>
        <w:t>економских наука</w:t>
      </w:r>
    </w:p>
    <w:p w14:paraId="0E86157D" w14:textId="77777777" w:rsidR="00C803B8" w:rsidRPr="007E601D" w:rsidRDefault="00C803B8" w:rsidP="00C803B8">
      <w:pPr>
        <w:ind w:firstLine="720"/>
        <w:jc w:val="both"/>
        <w:rPr>
          <w:lang w:val="sr-Cyrl-CS"/>
        </w:rPr>
      </w:pPr>
      <w:r w:rsidRPr="007E601D">
        <w:rPr>
          <w:lang w:val="sr-Cyrl-CS"/>
        </w:rPr>
        <w:t>Опште професионално искуство:</w:t>
      </w:r>
    </w:p>
    <w:p w14:paraId="48F30F10" w14:textId="45BE589E" w:rsidR="00C803B8" w:rsidRDefault="00C803B8" w:rsidP="00C803B8">
      <w:pPr>
        <w:ind w:firstLine="720"/>
        <w:jc w:val="both"/>
        <w:rPr>
          <w:lang w:val="sr-Cyrl-CS"/>
        </w:rPr>
      </w:pPr>
      <w:r w:rsidRPr="007E601D">
        <w:rPr>
          <w:lang w:val="sr-Cyrl-CS"/>
        </w:rPr>
        <w:t xml:space="preserve">• </w:t>
      </w:r>
      <w:r>
        <w:rPr>
          <w:lang w:val="sr-Cyrl-CS"/>
        </w:rPr>
        <w:t>професионално искуство</w:t>
      </w:r>
      <w:r w:rsidRPr="007E601D">
        <w:rPr>
          <w:lang w:val="sr-Cyrl-CS"/>
        </w:rPr>
        <w:t xml:space="preserve"> у области </w:t>
      </w:r>
      <w:r>
        <w:rPr>
          <w:lang w:val="sr-Cyrl-CS"/>
        </w:rPr>
        <w:t xml:space="preserve">економије и финансија </w:t>
      </w:r>
      <w:r w:rsidRPr="007E601D">
        <w:rPr>
          <w:lang w:val="sr-Cyrl-CS"/>
        </w:rPr>
        <w:t xml:space="preserve">у </w:t>
      </w:r>
      <w:r>
        <w:rPr>
          <w:lang w:val="sr-Cyrl-CS"/>
        </w:rPr>
        <w:t>најмање једном</w:t>
      </w:r>
      <w:r w:rsidR="00126480">
        <w:rPr>
          <w:lang w:val="sr-Cyrl-CS"/>
        </w:rPr>
        <w:t xml:space="preserve"> (1)</w:t>
      </w:r>
      <w:r w:rsidR="00126480">
        <w:t xml:space="preserve"> </w:t>
      </w:r>
      <w:r w:rsidRPr="001B663C">
        <w:rPr>
          <w:lang w:val="sr-Cyrl-CS"/>
        </w:rPr>
        <w:t xml:space="preserve">пројекта ЈПП или доделе концесија за изградњу/управљање лукама или аеродромима у последњих 5 година чија вредност није мања од 90 милиона евра, на страни јавног партнера који је овлашћен за доделу концесије. </w:t>
      </w:r>
    </w:p>
    <w:p w14:paraId="595D806B" w14:textId="77777777" w:rsidR="00B932BD" w:rsidRDefault="00B932BD" w:rsidP="00C803B8">
      <w:pPr>
        <w:ind w:firstLine="720"/>
        <w:jc w:val="both"/>
        <w:rPr>
          <w:lang w:val="sr-Cyrl-CS"/>
        </w:rPr>
      </w:pPr>
    </w:p>
    <w:p w14:paraId="73146ACD" w14:textId="77777777" w:rsidR="00B932BD" w:rsidRDefault="00B932BD" w:rsidP="00C803B8">
      <w:pPr>
        <w:ind w:firstLine="720"/>
        <w:jc w:val="both"/>
        <w:rPr>
          <w:lang w:val="sr-Cyrl-CS"/>
        </w:rPr>
      </w:pPr>
    </w:p>
    <w:p w14:paraId="2F95AA90" w14:textId="77777777" w:rsidR="00C803B8" w:rsidRPr="00F044A9" w:rsidRDefault="00C803B8" w:rsidP="00C803B8">
      <w:pPr>
        <w:ind w:firstLine="720"/>
        <w:jc w:val="both"/>
        <w:rPr>
          <w:b/>
          <w:lang w:val="sr-Cyrl-CS"/>
        </w:rPr>
      </w:pPr>
      <w:r>
        <w:rPr>
          <w:lang w:val="sr-Cyrl-CS"/>
        </w:rPr>
        <w:t xml:space="preserve">-   </w:t>
      </w:r>
      <w:r w:rsidRPr="00F044A9">
        <w:rPr>
          <w:b/>
          <w:lang w:val="sr-Cyrl-CS"/>
        </w:rPr>
        <w:t>Кључни стручњак 3: Стручњак за област лука</w:t>
      </w:r>
    </w:p>
    <w:p w14:paraId="1BBD104F" w14:textId="77777777" w:rsidR="00C803B8" w:rsidRPr="00F044A9" w:rsidRDefault="00C803B8" w:rsidP="00C803B8">
      <w:pPr>
        <w:ind w:firstLine="720"/>
        <w:jc w:val="both"/>
        <w:rPr>
          <w:lang w:val="sr-Cyrl-CS"/>
        </w:rPr>
      </w:pPr>
      <w:r w:rsidRPr="00F044A9">
        <w:rPr>
          <w:lang w:val="sr-Cyrl-CS"/>
        </w:rPr>
        <w:t xml:space="preserve">Кључни </w:t>
      </w:r>
      <w:r>
        <w:rPr>
          <w:lang w:val="sr-Cyrl-CS"/>
        </w:rPr>
        <w:t>стручњак</w:t>
      </w:r>
      <w:r w:rsidRPr="00F044A9">
        <w:rPr>
          <w:lang w:val="sr-Cyrl-CS"/>
        </w:rPr>
        <w:t xml:space="preserve"> 3 ће бити одговоран за димензионирање и анализу капацитета концесије (у складу са инфраструктуром и различитим сценаријима улагања за </w:t>
      </w:r>
      <w:r>
        <w:rPr>
          <w:lang w:val="sr-Cyrl-CS"/>
        </w:rPr>
        <w:t>лучку супраструктуру</w:t>
      </w:r>
      <w:r w:rsidRPr="00F044A9">
        <w:rPr>
          <w:lang w:val="sr-Cyrl-CS"/>
        </w:rPr>
        <w:t>), улогу и утицај Терминала на даљи развој регионалне економије и укупног коридора Рајна-Дунав и анализа конкурентности</w:t>
      </w:r>
      <w:r>
        <w:rPr>
          <w:lang w:val="sr-Cyrl-CS"/>
        </w:rPr>
        <w:t xml:space="preserve"> Терминала</w:t>
      </w:r>
      <w:r w:rsidRPr="00F044A9">
        <w:rPr>
          <w:lang w:val="sr-Cyrl-CS"/>
        </w:rPr>
        <w:t>.</w:t>
      </w:r>
    </w:p>
    <w:p w14:paraId="3F2770CE" w14:textId="77777777" w:rsidR="00C803B8" w:rsidRPr="00F044A9" w:rsidRDefault="00C803B8" w:rsidP="00C803B8">
      <w:pPr>
        <w:ind w:firstLine="720"/>
        <w:jc w:val="both"/>
        <w:rPr>
          <w:lang w:val="sr-Cyrl-CS"/>
        </w:rPr>
      </w:pPr>
      <w:r w:rsidRPr="00F044A9">
        <w:rPr>
          <w:lang w:val="sr-Cyrl-CS"/>
        </w:rPr>
        <w:t>Квалификације и вештине:</w:t>
      </w:r>
    </w:p>
    <w:p w14:paraId="671F5AF6" w14:textId="77777777" w:rsidR="00C803B8" w:rsidRPr="00F044A9" w:rsidRDefault="00C803B8" w:rsidP="00C803B8">
      <w:pPr>
        <w:ind w:firstLine="720"/>
        <w:jc w:val="both"/>
        <w:rPr>
          <w:lang w:val="sr-Cyrl-CS"/>
        </w:rPr>
      </w:pPr>
      <w:r w:rsidRPr="00F044A9">
        <w:rPr>
          <w:lang w:val="sr-Cyrl-CS"/>
        </w:rPr>
        <w:t xml:space="preserve">• стечено високо образовање из научне, односно стручне области у оквиру образовно-научног поља </w:t>
      </w:r>
      <w:r>
        <w:rPr>
          <w:lang w:val="sr-Cyrl-CS"/>
        </w:rPr>
        <w:t>саобраћајних</w:t>
      </w:r>
      <w:r w:rsidRPr="00F044A9">
        <w:rPr>
          <w:lang w:val="sr-Cyrl-CS"/>
        </w:rPr>
        <w:t xml:space="preserve"> наука или грађевинарства </w:t>
      </w:r>
      <w:r>
        <w:rPr>
          <w:lang w:val="sr-Cyrl-CS"/>
        </w:rPr>
        <w:t>у домену изградње лука</w:t>
      </w:r>
      <w:r w:rsidRPr="00F044A9">
        <w:rPr>
          <w:lang w:val="sr-Cyrl-CS"/>
        </w:rPr>
        <w:t>;</w:t>
      </w:r>
    </w:p>
    <w:p w14:paraId="38F17E30" w14:textId="77777777" w:rsidR="00C803B8" w:rsidRPr="00F044A9" w:rsidRDefault="00C803B8" w:rsidP="00C803B8">
      <w:pPr>
        <w:ind w:firstLine="720"/>
        <w:jc w:val="both"/>
        <w:rPr>
          <w:lang w:val="sr-Cyrl-CS"/>
        </w:rPr>
      </w:pPr>
      <w:r w:rsidRPr="00F044A9">
        <w:rPr>
          <w:lang w:val="sr-Cyrl-CS"/>
        </w:rPr>
        <w:t>Професионално искуство:</w:t>
      </w:r>
    </w:p>
    <w:p w14:paraId="2382C3B7" w14:textId="77777777" w:rsidR="00C803B8" w:rsidRDefault="00C803B8" w:rsidP="00C803B8">
      <w:pPr>
        <w:ind w:firstLine="720"/>
        <w:jc w:val="both"/>
        <w:rPr>
          <w:lang w:val="sr-Cyrl-CS"/>
        </w:rPr>
      </w:pPr>
      <w:r w:rsidRPr="00F044A9">
        <w:rPr>
          <w:lang w:val="sr-Cyrl-CS"/>
        </w:rPr>
        <w:t xml:space="preserve">Искуство у планирању </w:t>
      </w:r>
      <w:r>
        <w:rPr>
          <w:lang w:val="sr-Cyrl-CS"/>
        </w:rPr>
        <w:t>речних</w:t>
      </w:r>
      <w:r w:rsidRPr="00F044A9">
        <w:rPr>
          <w:lang w:val="sr-Cyrl-CS"/>
        </w:rPr>
        <w:t xml:space="preserve"> лука и </w:t>
      </w:r>
      <w:r>
        <w:rPr>
          <w:lang w:val="sr-Cyrl-CS"/>
        </w:rPr>
        <w:t xml:space="preserve">учествовања у </w:t>
      </w:r>
      <w:r w:rsidRPr="00F044A9">
        <w:rPr>
          <w:lang w:val="sr-Cyrl-CS"/>
        </w:rPr>
        <w:t>развојним пројектима, укључујући анализу ек</w:t>
      </w:r>
      <w:r>
        <w:rPr>
          <w:lang w:val="sr-Cyrl-CS"/>
        </w:rPr>
        <w:t>ономског утицаја и могућности речних</w:t>
      </w:r>
      <w:r w:rsidRPr="00F044A9">
        <w:rPr>
          <w:lang w:val="sr-Cyrl-CS"/>
        </w:rPr>
        <w:t xml:space="preserve"> лука, анализу конкурентности </w:t>
      </w:r>
      <w:r>
        <w:rPr>
          <w:lang w:val="sr-Cyrl-CS"/>
        </w:rPr>
        <w:t>речних лука.</w:t>
      </w:r>
    </w:p>
    <w:p w14:paraId="6A9B19DF" w14:textId="77777777" w:rsidR="00C803B8" w:rsidRPr="00CB21B8" w:rsidRDefault="00C803B8" w:rsidP="00C803B8">
      <w:pPr>
        <w:pStyle w:val="ListParagraph"/>
        <w:numPr>
          <w:ilvl w:val="0"/>
          <w:numId w:val="32"/>
        </w:numPr>
        <w:tabs>
          <w:tab w:val="left" w:pos="993"/>
        </w:tabs>
        <w:suppressAutoHyphens w:val="0"/>
        <w:spacing w:line="259" w:lineRule="auto"/>
        <w:ind w:hanging="11"/>
        <w:contextualSpacing/>
        <w:jc w:val="both"/>
        <w:rPr>
          <w:b/>
          <w:lang w:val="sr-Cyrl-CS"/>
        </w:rPr>
      </w:pPr>
      <w:r w:rsidRPr="00CB21B8">
        <w:rPr>
          <w:b/>
          <w:lang w:val="sr-Cyrl-CS"/>
        </w:rPr>
        <w:t xml:space="preserve">Кључни </w:t>
      </w:r>
      <w:r>
        <w:rPr>
          <w:b/>
          <w:lang w:val="sr-Cyrl-CS"/>
        </w:rPr>
        <w:t>стручњак 4</w:t>
      </w:r>
      <w:r w:rsidRPr="00CB21B8">
        <w:rPr>
          <w:b/>
          <w:lang w:val="sr-Cyrl-CS"/>
        </w:rPr>
        <w:t>: Специјалисти за област права</w:t>
      </w:r>
    </w:p>
    <w:p w14:paraId="5B3C6A69" w14:textId="77777777" w:rsidR="00C803B8" w:rsidRPr="007E601D" w:rsidRDefault="00C803B8" w:rsidP="00C803B8">
      <w:pPr>
        <w:ind w:firstLine="720"/>
        <w:jc w:val="both"/>
        <w:rPr>
          <w:lang w:val="sr-Cyrl-CS"/>
        </w:rPr>
      </w:pPr>
      <w:r w:rsidRPr="007E601D">
        <w:rPr>
          <w:lang w:val="sr-Cyrl-CS"/>
        </w:rPr>
        <w:t>Квалификације и вештине:</w:t>
      </w:r>
    </w:p>
    <w:p w14:paraId="37CB1549" w14:textId="77777777" w:rsidR="00C803B8" w:rsidRPr="007E601D" w:rsidRDefault="00C803B8" w:rsidP="00C803B8">
      <w:pPr>
        <w:ind w:firstLine="720"/>
        <w:jc w:val="both"/>
        <w:rPr>
          <w:lang w:val="sr-Cyrl-CS"/>
        </w:rPr>
      </w:pPr>
      <w:r w:rsidRPr="007E601D">
        <w:rPr>
          <w:lang w:val="sr-Cyrl-CS"/>
        </w:rPr>
        <w:t xml:space="preserve">• </w:t>
      </w:r>
      <w:r w:rsidRPr="00126681">
        <w:rPr>
          <w:lang w:val="sr-Cyrl-CS"/>
        </w:rPr>
        <w:t>Стечено високо образовање из научне, односно стручне области у оквиру образовно-научног поља правних наука</w:t>
      </w:r>
      <w:r w:rsidRPr="007E601D">
        <w:rPr>
          <w:lang w:val="sr-Cyrl-CS"/>
        </w:rPr>
        <w:t>;</w:t>
      </w:r>
    </w:p>
    <w:p w14:paraId="04FC74E1" w14:textId="77777777" w:rsidR="00C803B8" w:rsidRPr="007E601D" w:rsidRDefault="00C803B8" w:rsidP="00C803B8">
      <w:pPr>
        <w:ind w:firstLine="720"/>
        <w:jc w:val="both"/>
        <w:rPr>
          <w:lang w:val="sr-Cyrl-CS"/>
        </w:rPr>
      </w:pPr>
      <w:r w:rsidRPr="007E601D">
        <w:rPr>
          <w:lang w:val="sr-Cyrl-CS"/>
        </w:rPr>
        <w:t>Опште професионално искуство:</w:t>
      </w:r>
    </w:p>
    <w:p w14:paraId="641C89AB" w14:textId="1C6F5B6B" w:rsidR="00C803B8" w:rsidRPr="007E601D" w:rsidRDefault="00C803B8" w:rsidP="00C803B8">
      <w:pPr>
        <w:ind w:firstLine="720"/>
        <w:jc w:val="both"/>
        <w:rPr>
          <w:lang w:val="sr-Cyrl-CS"/>
        </w:rPr>
      </w:pPr>
      <w:r w:rsidRPr="007E601D">
        <w:rPr>
          <w:lang w:val="sr-Cyrl-CS"/>
        </w:rPr>
        <w:t xml:space="preserve">• </w:t>
      </w:r>
      <w:r>
        <w:rPr>
          <w:lang w:val="sr-Cyrl-CS"/>
        </w:rPr>
        <w:t>професионално искуство</w:t>
      </w:r>
      <w:r w:rsidRPr="007E601D">
        <w:rPr>
          <w:lang w:val="sr-Cyrl-CS"/>
        </w:rPr>
        <w:t xml:space="preserve"> у области </w:t>
      </w:r>
      <w:r>
        <w:rPr>
          <w:lang w:val="sr-Cyrl-CS"/>
        </w:rPr>
        <w:t xml:space="preserve">уговарања и решавања правних питања </w:t>
      </w:r>
      <w:r w:rsidRPr="009467FB">
        <w:rPr>
          <w:lang w:val="sr-Cyrl-CS"/>
        </w:rPr>
        <w:t xml:space="preserve">у најмање једном (1), </w:t>
      </w:r>
      <w:r w:rsidR="00CF3BE9">
        <w:rPr>
          <w:lang w:val="sr-Cyrl-CS"/>
        </w:rPr>
        <w:t>пројекту</w:t>
      </w:r>
      <w:r w:rsidRPr="009467FB">
        <w:rPr>
          <w:lang w:val="sr-Cyrl-CS"/>
        </w:rPr>
        <w:t xml:space="preserve"> ЈПП или доделе концесија за изградњу/управљање лукама или аеродромима у последњих 5 година чија вредност није мања од 90 милиона евра, на страни јавног партнера који је овлашћен за доделу концесије. </w:t>
      </w:r>
    </w:p>
    <w:p w14:paraId="35DA4C39" w14:textId="77777777" w:rsidR="00C803B8" w:rsidRPr="00CB21B8" w:rsidRDefault="00C803B8" w:rsidP="00C803B8">
      <w:pPr>
        <w:pStyle w:val="ListParagraph"/>
        <w:numPr>
          <w:ilvl w:val="0"/>
          <w:numId w:val="32"/>
        </w:numPr>
        <w:tabs>
          <w:tab w:val="left" w:pos="851"/>
        </w:tabs>
        <w:suppressAutoHyphens w:val="0"/>
        <w:spacing w:line="259" w:lineRule="auto"/>
        <w:ind w:hanging="11"/>
        <w:contextualSpacing/>
        <w:jc w:val="both"/>
        <w:rPr>
          <w:b/>
          <w:lang w:val="sr-Cyrl-CS"/>
        </w:rPr>
      </w:pPr>
      <w:r w:rsidRPr="00CB21B8">
        <w:rPr>
          <w:b/>
          <w:lang w:val="sr-Cyrl-CS"/>
        </w:rPr>
        <w:t>Кључни стручњак</w:t>
      </w:r>
      <w:r>
        <w:rPr>
          <w:b/>
          <w:lang w:val="sr-Cyrl-CS"/>
        </w:rPr>
        <w:t xml:space="preserve"> 5</w:t>
      </w:r>
      <w:r w:rsidRPr="00CB21B8">
        <w:rPr>
          <w:b/>
          <w:lang w:val="sr-Cyrl-CS"/>
        </w:rPr>
        <w:t>: стручњак за област заштите животне средине</w:t>
      </w:r>
    </w:p>
    <w:p w14:paraId="12AAFE27" w14:textId="77777777" w:rsidR="00C803B8" w:rsidRPr="007E601D" w:rsidRDefault="00C803B8" w:rsidP="00C803B8">
      <w:pPr>
        <w:ind w:firstLine="720"/>
        <w:jc w:val="both"/>
        <w:rPr>
          <w:lang w:val="sr-Cyrl-CS"/>
        </w:rPr>
      </w:pPr>
      <w:r w:rsidRPr="007E601D">
        <w:rPr>
          <w:lang w:val="sr-Cyrl-CS"/>
        </w:rPr>
        <w:t>Квалификације и вештине:</w:t>
      </w:r>
    </w:p>
    <w:p w14:paraId="44E4D0AB" w14:textId="77777777" w:rsidR="00C803B8" w:rsidRPr="007E601D" w:rsidRDefault="00C803B8" w:rsidP="00C803B8">
      <w:pPr>
        <w:ind w:firstLine="720"/>
        <w:jc w:val="both"/>
        <w:rPr>
          <w:lang w:val="sr-Cyrl-CS"/>
        </w:rPr>
      </w:pPr>
      <w:r w:rsidRPr="007E601D">
        <w:rPr>
          <w:lang w:val="sr-Cyrl-CS"/>
        </w:rPr>
        <w:t xml:space="preserve">• </w:t>
      </w:r>
      <w:r w:rsidRPr="00126681">
        <w:rPr>
          <w:lang w:val="sr-Cyrl-CS"/>
        </w:rPr>
        <w:t>Стечено високо образовање из научне, односно стручне области у оквиру образовно-научног поља техничко-технолошких наука</w:t>
      </w:r>
      <w:r>
        <w:rPr>
          <w:lang w:val="sr-Cyrl-CS"/>
        </w:rPr>
        <w:t xml:space="preserve"> везаних за област</w:t>
      </w:r>
      <w:r w:rsidRPr="007E601D">
        <w:rPr>
          <w:lang w:val="sr-Cyrl-CS"/>
        </w:rPr>
        <w:t xml:space="preserve"> биологије, еко</w:t>
      </w:r>
      <w:r>
        <w:rPr>
          <w:lang w:val="sr-Cyrl-CS"/>
        </w:rPr>
        <w:t>логије, односно заштите животне средине</w:t>
      </w:r>
      <w:r w:rsidRPr="007E601D">
        <w:rPr>
          <w:lang w:val="sr-Cyrl-CS"/>
        </w:rPr>
        <w:t>.</w:t>
      </w:r>
    </w:p>
    <w:p w14:paraId="19261A4C" w14:textId="77777777" w:rsidR="00C803B8" w:rsidRPr="007E601D" w:rsidRDefault="00C803B8" w:rsidP="00C803B8">
      <w:pPr>
        <w:ind w:firstLine="720"/>
        <w:jc w:val="both"/>
        <w:rPr>
          <w:lang w:val="sr-Cyrl-CS"/>
        </w:rPr>
      </w:pPr>
      <w:r w:rsidRPr="007E601D">
        <w:rPr>
          <w:lang w:val="sr-Cyrl-CS"/>
        </w:rPr>
        <w:t>Опште професионално искуство:</w:t>
      </w:r>
    </w:p>
    <w:p w14:paraId="65CB97D8" w14:textId="77777777" w:rsidR="00C803B8" w:rsidRPr="007E601D" w:rsidRDefault="00C803B8" w:rsidP="00C803B8">
      <w:pPr>
        <w:ind w:firstLine="720"/>
        <w:jc w:val="both"/>
        <w:rPr>
          <w:lang w:val="sr-Cyrl-CS"/>
        </w:rPr>
      </w:pPr>
      <w:r w:rsidRPr="007E601D">
        <w:rPr>
          <w:lang w:val="sr-Cyrl-CS"/>
        </w:rPr>
        <w:t>• Минимум 5, по могућности 7 година професионалног искуства у области заштите животне средине</w:t>
      </w:r>
    </w:p>
    <w:p w14:paraId="4E8D2930" w14:textId="77777777" w:rsidR="00C803B8" w:rsidRPr="007E601D" w:rsidRDefault="00C803B8" w:rsidP="00C803B8">
      <w:pPr>
        <w:ind w:firstLine="720"/>
        <w:jc w:val="both"/>
        <w:rPr>
          <w:lang w:val="sr-Cyrl-CS"/>
        </w:rPr>
      </w:pPr>
      <w:r w:rsidRPr="007E601D">
        <w:rPr>
          <w:lang w:val="sr-Cyrl-CS"/>
        </w:rPr>
        <w:t>Специфично професионално искуство:</w:t>
      </w:r>
    </w:p>
    <w:p w14:paraId="1871E99C" w14:textId="77777777" w:rsidR="00C803B8" w:rsidRPr="007E601D" w:rsidRDefault="00C803B8" w:rsidP="00C803B8">
      <w:pPr>
        <w:ind w:firstLine="720"/>
        <w:jc w:val="both"/>
        <w:rPr>
          <w:lang w:val="sr-Cyrl-CS"/>
        </w:rPr>
      </w:pPr>
      <w:r w:rsidRPr="007E601D">
        <w:rPr>
          <w:lang w:val="sr-Cyrl-CS"/>
        </w:rPr>
        <w:t>• Искуство у сличној позицији у најмање једном, по могућности 2 проје</w:t>
      </w:r>
      <w:r>
        <w:rPr>
          <w:lang w:val="sr-Cyrl-CS"/>
        </w:rPr>
        <w:t>кта који се односе на транспорт/саобраћај</w:t>
      </w:r>
    </w:p>
    <w:p w14:paraId="772CCF59" w14:textId="511DF0CE" w:rsidR="00C803B8" w:rsidRPr="00126480" w:rsidRDefault="00C803B8" w:rsidP="00C803B8">
      <w:pPr>
        <w:ind w:firstLine="720"/>
        <w:jc w:val="both"/>
      </w:pPr>
      <w:r w:rsidRPr="007E601D">
        <w:rPr>
          <w:lang w:val="sr-Cyrl-CS"/>
        </w:rPr>
        <w:t xml:space="preserve">• Искуство у изради </w:t>
      </w:r>
      <w:r>
        <w:rPr>
          <w:lang w:val="sr-Cyrl-CS"/>
        </w:rPr>
        <w:t>Студија процене утицаја на животну средину</w:t>
      </w:r>
      <w:r w:rsidRPr="007E601D">
        <w:rPr>
          <w:lang w:val="sr-Cyrl-CS"/>
        </w:rPr>
        <w:t xml:space="preserve"> за</w:t>
      </w:r>
      <w:r w:rsidR="00126480">
        <w:rPr>
          <w:lang w:val="sr-Cyrl-CS"/>
        </w:rPr>
        <w:t xml:space="preserve"> пројектовање или изградњу лука</w:t>
      </w:r>
      <w:r w:rsidR="00126480">
        <w:t>.</w:t>
      </w:r>
    </w:p>
    <w:p w14:paraId="0D1B82F2" w14:textId="77777777" w:rsidR="00C803B8" w:rsidRPr="00CB21B8" w:rsidRDefault="00C803B8" w:rsidP="00C803B8">
      <w:pPr>
        <w:ind w:firstLine="720"/>
        <w:jc w:val="both"/>
        <w:rPr>
          <w:lang w:val="sr-Cyrl-CS"/>
        </w:rPr>
      </w:pPr>
      <w:r w:rsidRPr="00CB21B8">
        <w:rPr>
          <w:lang w:val="sr-Cyrl-CS"/>
        </w:rPr>
        <w:t>Општи захтеви за све кључне стручњаке:</w:t>
      </w:r>
    </w:p>
    <w:p w14:paraId="737B29E5" w14:textId="77777777" w:rsidR="00C803B8" w:rsidRDefault="00C803B8" w:rsidP="00C803B8">
      <w:pPr>
        <w:ind w:firstLine="720"/>
        <w:jc w:val="both"/>
        <w:rPr>
          <w:lang w:val="sr-Cyrl-CS"/>
        </w:rPr>
      </w:pPr>
      <w:r w:rsidRPr="00CB21B8">
        <w:rPr>
          <w:lang w:val="sr-Cyrl-CS"/>
        </w:rPr>
        <w:t>• Одлично познавање српског и енглеског језика;</w:t>
      </w:r>
    </w:p>
    <w:p w14:paraId="570327EE" w14:textId="77777777" w:rsidR="00C803B8" w:rsidRDefault="00C803B8" w:rsidP="00C803B8">
      <w:pPr>
        <w:ind w:firstLine="720"/>
        <w:jc w:val="both"/>
        <w:rPr>
          <w:lang w:val="sr-Cyrl-CS"/>
        </w:rPr>
      </w:pPr>
      <w:r>
        <w:rPr>
          <w:lang w:val="sr-Cyrl-CS"/>
        </w:rPr>
        <w:t xml:space="preserve">Понуђач </w:t>
      </w:r>
      <w:r w:rsidRPr="009467FB">
        <w:rPr>
          <w:lang w:val="sr-Cyrl-CS"/>
        </w:rPr>
        <w:t xml:space="preserve">може </w:t>
      </w:r>
      <w:r>
        <w:rPr>
          <w:lang w:val="sr-Cyrl-CS"/>
        </w:rPr>
        <w:t xml:space="preserve">да </w:t>
      </w:r>
      <w:r w:rsidRPr="009467FB">
        <w:rPr>
          <w:lang w:val="sr-Cyrl-CS"/>
        </w:rPr>
        <w:t>ангаж</w:t>
      </w:r>
      <w:r>
        <w:rPr>
          <w:lang w:val="sr-Cyrl-CS"/>
        </w:rPr>
        <w:t>ује</w:t>
      </w:r>
      <w:r w:rsidRPr="009467FB">
        <w:rPr>
          <w:lang w:val="sr-Cyrl-CS"/>
        </w:rPr>
        <w:t xml:space="preserve"> групу </w:t>
      </w:r>
      <w:r>
        <w:rPr>
          <w:lang w:val="sr-Cyrl-CS"/>
        </w:rPr>
        <w:t xml:space="preserve">осталих </w:t>
      </w:r>
      <w:r w:rsidRPr="009467FB">
        <w:rPr>
          <w:lang w:val="sr-Cyrl-CS"/>
        </w:rPr>
        <w:t>стручњака у складу са специфичним потребама</w:t>
      </w:r>
      <w:r>
        <w:rPr>
          <w:lang w:val="sr-Cyrl-CS"/>
        </w:rPr>
        <w:t>.</w:t>
      </w:r>
      <w:r w:rsidRPr="009467FB">
        <w:rPr>
          <w:lang w:val="sr-Cyrl-CS"/>
        </w:rPr>
        <w:t xml:space="preserve"> </w:t>
      </w:r>
    </w:p>
    <w:p w14:paraId="2F1FCB79" w14:textId="77777777" w:rsidR="00C803B8" w:rsidRPr="009467FB" w:rsidRDefault="00C803B8" w:rsidP="00C803B8">
      <w:pPr>
        <w:ind w:firstLine="720"/>
        <w:jc w:val="both"/>
        <w:rPr>
          <w:lang w:val="sr-Cyrl-CS"/>
        </w:rPr>
      </w:pPr>
    </w:p>
    <w:p w14:paraId="71CDBE04" w14:textId="77777777" w:rsidR="00C803B8" w:rsidRPr="00DC7844" w:rsidRDefault="00C803B8" w:rsidP="00C803B8">
      <w:pPr>
        <w:ind w:firstLine="720"/>
        <w:jc w:val="both"/>
        <w:rPr>
          <w:b/>
          <w:lang w:val="sr-Cyrl-CS"/>
        </w:rPr>
      </w:pPr>
      <w:r>
        <w:rPr>
          <w:b/>
          <w:lang w:val="sr-Cyrl-CS"/>
        </w:rPr>
        <w:t xml:space="preserve">- </w:t>
      </w:r>
      <w:r w:rsidRPr="00DC7844">
        <w:rPr>
          <w:b/>
          <w:lang w:val="sr-Cyrl-CS"/>
        </w:rPr>
        <w:t>Захтеви и постављени задаци</w:t>
      </w:r>
    </w:p>
    <w:p w14:paraId="7CFF9038" w14:textId="72F0B9A1" w:rsidR="00C803B8" w:rsidRDefault="00C803B8" w:rsidP="00C803B8">
      <w:pPr>
        <w:ind w:firstLine="720"/>
        <w:jc w:val="both"/>
        <w:rPr>
          <w:lang w:val="sr-Cyrl-CS"/>
        </w:rPr>
      </w:pPr>
      <w:r>
        <w:rPr>
          <w:lang w:val="sr-Cyrl-CS"/>
        </w:rPr>
        <w:t>У</w:t>
      </w:r>
      <w:r w:rsidRPr="00743E1C">
        <w:rPr>
          <w:lang w:val="sr-Cyrl-CS"/>
        </w:rPr>
        <w:t>слуге</w:t>
      </w:r>
      <w:r>
        <w:rPr>
          <w:lang w:val="sr-Cyrl-CS"/>
        </w:rPr>
        <w:t xml:space="preserve"> стручних</w:t>
      </w:r>
      <w:r w:rsidR="009A0956">
        <w:rPr>
          <w:lang w:val="sr-Cyrl-CS"/>
        </w:rPr>
        <w:t xml:space="preserve"> </w:t>
      </w:r>
      <w:r w:rsidR="00587E84">
        <w:rPr>
          <w:lang w:val="sr-Cyrl-CS"/>
        </w:rPr>
        <w:t>Пружалац услуге</w:t>
      </w:r>
      <w:r>
        <w:rPr>
          <w:lang w:val="sr-Cyrl-CS"/>
        </w:rPr>
        <w:t>а треба</w:t>
      </w:r>
      <w:r w:rsidRPr="00743E1C">
        <w:rPr>
          <w:lang w:val="sr-Cyrl-CS"/>
        </w:rPr>
        <w:t xml:space="preserve"> </w:t>
      </w:r>
      <w:r>
        <w:rPr>
          <w:lang w:val="sr-Cyrl-CS"/>
        </w:rPr>
        <w:t xml:space="preserve">да </w:t>
      </w:r>
      <w:r w:rsidRPr="00743E1C">
        <w:rPr>
          <w:lang w:val="sr-Cyrl-CS"/>
        </w:rPr>
        <w:t>буд</w:t>
      </w:r>
      <w:r>
        <w:rPr>
          <w:lang w:val="sr-Cyrl-CS"/>
        </w:rPr>
        <w:t>е</w:t>
      </w:r>
      <w:r w:rsidRPr="00743E1C">
        <w:rPr>
          <w:lang w:val="sr-Cyrl-CS"/>
        </w:rPr>
        <w:t xml:space="preserve"> пружене у више различитих форми, укључујући</w:t>
      </w:r>
      <w:r>
        <w:rPr>
          <w:lang w:val="sr-Cyrl-CS"/>
        </w:rPr>
        <w:t xml:space="preserve"> </w:t>
      </w:r>
      <w:r w:rsidRPr="00743E1C">
        <w:rPr>
          <w:lang w:val="sr-Cyrl-CS"/>
        </w:rPr>
        <w:t xml:space="preserve">писане извештаје, вршење неопходних истраживања и анализа, </w:t>
      </w:r>
      <w:r>
        <w:rPr>
          <w:lang w:val="sr-Cyrl-CS"/>
        </w:rPr>
        <w:t>помоћ</w:t>
      </w:r>
      <w:r w:rsidRPr="00743E1C">
        <w:rPr>
          <w:lang w:val="sr-Cyrl-CS"/>
        </w:rPr>
        <w:t xml:space="preserve"> у прикупљању података, </w:t>
      </w:r>
      <w:r>
        <w:rPr>
          <w:lang w:val="sr-Cyrl-CS"/>
        </w:rPr>
        <w:t xml:space="preserve">а превасходно </w:t>
      </w:r>
      <w:r w:rsidRPr="00743E1C">
        <w:rPr>
          <w:lang w:val="sr-Cyrl-CS"/>
        </w:rPr>
        <w:t xml:space="preserve">припреме докумената </w:t>
      </w:r>
      <w:r>
        <w:rPr>
          <w:lang w:val="sr-Cyrl-CS"/>
        </w:rPr>
        <w:t xml:space="preserve">у складу са Законом </w:t>
      </w:r>
      <w:r w:rsidRPr="00E569EC">
        <w:rPr>
          <w:lang w:val="sr-Cyrl-CS"/>
        </w:rPr>
        <w:t xml:space="preserve">о јавно-приватном партнерству и концесијама </w:t>
      </w:r>
      <w:r>
        <w:rPr>
          <w:lang w:val="sr-Cyrl-CS"/>
        </w:rPr>
        <w:t xml:space="preserve">и </w:t>
      </w:r>
      <w:r w:rsidRPr="00E569EC">
        <w:rPr>
          <w:lang w:val="sr-Cyrl-CS"/>
        </w:rPr>
        <w:t>Закон</w:t>
      </w:r>
      <w:r>
        <w:rPr>
          <w:lang w:val="sr-Cyrl-CS"/>
        </w:rPr>
        <w:t>ом</w:t>
      </w:r>
      <w:r w:rsidRPr="00E569EC">
        <w:rPr>
          <w:lang w:val="sr-Cyrl-CS"/>
        </w:rPr>
        <w:t xml:space="preserve"> о пловидби и лукама на унутрашњим водама</w:t>
      </w:r>
      <w:r>
        <w:rPr>
          <w:lang w:val="sr-Cyrl-CS"/>
        </w:rPr>
        <w:t>,</w:t>
      </w:r>
      <w:r w:rsidRPr="00E569EC">
        <w:rPr>
          <w:lang w:val="sr-Cyrl-CS"/>
        </w:rPr>
        <w:t xml:space="preserve"> </w:t>
      </w:r>
      <w:r w:rsidRPr="00743E1C">
        <w:rPr>
          <w:lang w:val="sr-Cyrl-CS"/>
        </w:rPr>
        <w:t xml:space="preserve">у циљу </w:t>
      </w:r>
      <w:r>
        <w:rPr>
          <w:lang w:val="sr-Cyrl-CS"/>
        </w:rPr>
        <w:t xml:space="preserve">спровођења поступка доделе лучке концесије, као и пружање других потребних услуга. </w:t>
      </w:r>
    </w:p>
    <w:p w14:paraId="734C9C6B" w14:textId="52DFFC42" w:rsidR="00C803B8" w:rsidRPr="00743E1C" w:rsidRDefault="00C803B8" w:rsidP="00C803B8">
      <w:pPr>
        <w:ind w:firstLine="720"/>
        <w:jc w:val="both"/>
        <w:rPr>
          <w:lang w:val="sr-Cyrl-CS"/>
        </w:rPr>
      </w:pPr>
      <w:r w:rsidRPr="00743E1C">
        <w:rPr>
          <w:lang w:val="sr-Cyrl-CS"/>
        </w:rPr>
        <w:t xml:space="preserve">Од </w:t>
      </w:r>
      <w:r w:rsidRPr="009467FB">
        <w:rPr>
          <w:lang w:val="sr-Cyrl-CS"/>
        </w:rPr>
        <w:t>стручних</w:t>
      </w:r>
      <w:r w:rsidR="00DD1927">
        <w:t xml:space="preserve"> </w:t>
      </w:r>
      <w:r w:rsidR="00587E84">
        <w:rPr>
          <w:lang w:val="sr-Cyrl-CS"/>
        </w:rPr>
        <w:t>Пружалац услуге</w:t>
      </w:r>
      <w:r w:rsidRPr="009467FB">
        <w:rPr>
          <w:lang w:val="sr-Cyrl-CS"/>
        </w:rPr>
        <w:t xml:space="preserve">а </w:t>
      </w:r>
      <w:r w:rsidRPr="00743E1C">
        <w:rPr>
          <w:lang w:val="sr-Cyrl-CS"/>
        </w:rPr>
        <w:t>се очекује да:</w:t>
      </w:r>
    </w:p>
    <w:p w14:paraId="5D199A3F" w14:textId="77777777" w:rsidR="00C803B8" w:rsidRPr="00743E1C" w:rsidRDefault="00C803B8" w:rsidP="00C803B8">
      <w:pPr>
        <w:tabs>
          <w:tab w:val="left" w:pos="851"/>
        </w:tabs>
        <w:ind w:firstLine="720"/>
        <w:jc w:val="both"/>
        <w:rPr>
          <w:lang w:val="sr-Cyrl-CS"/>
        </w:rPr>
      </w:pPr>
      <w:r w:rsidRPr="00743E1C">
        <w:rPr>
          <w:lang w:val="sr-Cyrl-CS"/>
        </w:rPr>
        <w:lastRenderedPageBreak/>
        <w:t>•</w:t>
      </w:r>
      <w:r w:rsidRPr="00743E1C">
        <w:rPr>
          <w:lang w:val="sr-Cyrl-CS"/>
        </w:rPr>
        <w:tab/>
      </w:r>
      <w:r>
        <w:rPr>
          <w:lang w:val="sr-Cyrl-CS"/>
        </w:rPr>
        <w:t>обезбеде</w:t>
      </w:r>
      <w:r w:rsidRPr="00743E1C">
        <w:rPr>
          <w:lang w:val="sr-Cyrl-CS"/>
        </w:rPr>
        <w:t xml:space="preserve"> објективност у спровођењу тражених анализа и процена, извештавању о резултатима истих и других активности и приступи послу као одговорно лице, у складу са законским одредбама и правилима струке</w:t>
      </w:r>
      <w:r>
        <w:rPr>
          <w:lang w:val="sr-Cyrl-CS"/>
        </w:rPr>
        <w:t>;</w:t>
      </w:r>
    </w:p>
    <w:p w14:paraId="3A3F59F3" w14:textId="77777777" w:rsidR="00C803B8" w:rsidRPr="00743E1C" w:rsidRDefault="00C803B8" w:rsidP="00C803B8">
      <w:pPr>
        <w:tabs>
          <w:tab w:val="left" w:pos="142"/>
          <w:tab w:val="left" w:pos="709"/>
          <w:tab w:val="left" w:pos="851"/>
        </w:tabs>
        <w:jc w:val="both"/>
        <w:rPr>
          <w:lang w:val="sr-Cyrl-CS"/>
        </w:rPr>
      </w:pPr>
      <w:r>
        <w:rPr>
          <w:lang w:val="sr-Cyrl-CS"/>
        </w:rPr>
        <w:tab/>
      </w:r>
      <w:r>
        <w:rPr>
          <w:lang w:val="sr-Cyrl-CS"/>
        </w:rPr>
        <w:tab/>
      </w:r>
      <w:r w:rsidRPr="00743E1C">
        <w:rPr>
          <w:lang w:val="sr-Cyrl-CS"/>
        </w:rPr>
        <w:t>•</w:t>
      </w:r>
      <w:r w:rsidRPr="00743E1C">
        <w:rPr>
          <w:lang w:val="sr-Cyrl-CS"/>
        </w:rPr>
        <w:tab/>
      </w:r>
      <w:r>
        <w:rPr>
          <w:lang w:val="sr-Cyrl-CS"/>
        </w:rPr>
        <w:t>израде</w:t>
      </w:r>
      <w:r w:rsidRPr="00743E1C">
        <w:rPr>
          <w:lang w:val="sr-Cyrl-CS"/>
        </w:rPr>
        <w:t xml:space="preserve"> </w:t>
      </w:r>
      <w:r>
        <w:rPr>
          <w:lang w:val="sr-Cyrl-CS"/>
        </w:rPr>
        <w:t xml:space="preserve">нацрте </w:t>
      </w:r>
      <w:r w:rsidRPr="00743E1C">
        <w:rPr>
          <w:lang w:val="sr-Cyrl-CS"/>
        </w:rPr>
        <w:t>докумен</w:t>
      </w:r>
      <w:r>
        <w:rPr>
          <w:lang w:val="sr-Cyrl-CS"/>
        </w:rPr>
        <w:t>а</w:t>
      </w:r>
      <w:r w:rsidRPr="00743E1C">
        <w:rPr>
          <w:lang w:val="sr-Cyrl-CS"/>
        </w:rPr>
        <w:t>т</w:t>
      </w:r>
      <w:r>
        <w:rPr>
          <w:lang w:val="sr-Cyrl-CS"/>
        </w:rPr>
        <w:t xml:space="preserve">а прописаних </w:t>
      </w:r>
      <w:r w:rsidRPr="00E569EC">
        <w:rPr>
          <w:lang w:val="sr-Cyrl-CS"/>
        </w:rPr>
        <w:t>Законом о јавно-приватном партнерству и концесијама</w:t>
      </w:r>
      <w:r>
        <w:rPr>
          <w:lang w:val="sr-Cyrl-CS"/>
        </w:rPr>
        <w:t xml:space="preserve"> у циљу спровођења поступка за доделу лучке концесије, као и других докумената </w:t>
      </w:r>
      <w:r w:rsidRPr="00743E1C">
        <w:rPr>
          <w:lang w:val="sr-Cyrl-CS"/>
        </w:rPr>
        <w:t>који се односе на управљање Пројектом и другу интерну документацију;</w:t>
      </w:r>
    </w:p>
    <w:p w14:paraId="2B6A8ACF" w14:textId="77777777" w:rsidR="00C803B8" w:rsidRDefault="00C803B8" w:rsidP="00C803B8">
      <w:pPr>
        <w:tabs>
          <w:tab w:val="left" w:pos="142"/>
        </w:tabs>
        <w:jc w:val="both"/>
        <w:rPr>
          <w:lang w:val="sr-Cyrl-CS"/>
        </w:rPr>
      </w:pPr>
      <w:r>
        <w:rPr>
          <w:lang w:val="sr-Cyrl-CS"/>
        </w:rPr>
        <w:tab/>
      </w:r>
      <w:r>
        <w:rPr>
          <w:lang w:val="sr-Cyrl-CS"/>
        </w:rPr>
        <w:tab/>
        <w:t>• идентификују</w:t>
      </w:r>
      <w:r w:rsidRPr="00743E1C">
        <w:rPr>
          <w:lang w:val="sr-Cyrl-CS"/>
        </w:rPr>
        <w:t xml:space="preserve"> и представ</w:t>
      </w:r>
      <w:r>
        <w:rPr>
          <w:lang w:val="sr-Cyrl-CS"/>
        </w:rPr>
        <w:t>е наручиоцу</w:t>
      </w:r>
      <w:r w:rsidRPr="00743E1C">
        <w:rPr>
          <w:lang w:val="sr-Cyrl-CS"/>
        </w:rPr>
        <w:t xml:space="preserve"> уочене ризике и проблеме</w:t>
      </w:r>
      <w:r>
        <w:rPr>
          <w:lang w:val="sr-Cyrl-CS"/>
        </w:rPr>
        <w:t>, могућа р</w:t>
      </w:r>
      <w:r w:rsidRPr="00460C31">
        <w:rPr>
          <w:lang w:val="sr-Cyrl-CS"/>
        </w:rPr>
        <w:t>ешења и стратегије</w:t>
      </w:r>
      <w:r>
        <w:rPr>
          <w:lang w:val="sr-Cyrl-CS"/>
        </w:rPr>
        <w:t xml:space="preserve"> за</w:t>
      </w:r>
      <w:r w:rsidRPr="00460C31">
        <w:rPr>
          <w:lang w:val="sr-Cyrl-CS"/>
        </w:rPr>
        <w:t xml:space="preserve"> ублажавања</w:t>
      </w:r>
      <w:r>
        <w:rPr>
          <w:lang w:val="sr-Cyrl-CS"/>
        </w:rPr>
        <w:t xml:space="preserve"> ризика</w:t>
      </w:r>
      <w:r w:rsidRPr="00743E1C">
        <w:rPr>
          <w:lang w:val="sr-Cyrl-CS"/>
        </w:rPr>
        <w:t>.</w:t>
      </w:r>
    </w:p>
    <w:p w14:paraId="315BDE46" w14:textId="77777777" w:rsidR="00C803B8" w:rsidRPr="00743E1C" w:rsidRDefault="00C803B8" w:rsidP="00C803B8">
      <w:pPr>
        <w:tabs>
          <w:tab w:val="left" w:pos="142"/>
        </w:tabs>
        <w:jc w:val="both"/>
        <w:rPr>
          <w:lang w:val="sr-Cyrl-CS"/>
        </w:rPr>
      </w:pPr>
      <w:r>
        <w:rPr>
          <w:lang w:val="sr-Cyrl-CS"/>
        </w:rPr>
        <w:tab/>
      </w:r>
      <w:r>
        <w:rPr>
          <w:lang w:val="sr-Cyrl-CS"/>
        </w:rPr>
        <w:tab/>
      </w:r>
      <w:r w:rsidRPr="00460C31">
        <w:rPr>
          <w:lang w:val="sr-Cyrl-CS"/>
        </w:rPr>
        <w:t>•</w:t>
      </w:r>
      <w:r w:rsidRPr="00460C31">
        <w:t xml:space="preserve"> </w:t>
      </w:r>
      <w:r w:rsidRPr="00460C31">
        <w:rPr>
          <w:lang w:val="sr-Cyrl-CS"/>
        </w:rPr>
        <w:t>учествовање на састанцима у циљу стручне помоћи Наручиоцу у дијалогу са потенцијалним понуђачима</w:t>
      </w:r>
      <w:r w:rsidRPr="00460C31">
        <w:rPr>
          <w:lang w:val="sr-Cyrl-CS"/>
        </w:rPr>
        <w:tab/>
      </w:r>
    </w:p>
    <w:p w14:paraId="2C6AEA50" w14:textId="2A48D290" w:rsidR="00C803B8" w:rsidRPr="00743E1C" w:rsidRDefault="00C803B8" w:rsidP="00C803B8">
      <w:pPr>
        <w:ind w:firstLine="720"/>
        <w:jc w:val="both"/>
        <w:rPr>
          <w:lang w:val="sr-Cyrl-CS"/>
        </w:rPr>
      </w:pPr>
      <w:r>
        <w:rPr>
          <w:lang w:val="sr-Cyrl-CS"/>
        </w:rPr>
        <w:t>Г</w:t>
      </w:r>
      <w:r w:rsidRPr="00743E1C">
        <w:rPr>
          <w:lang w:val="sr-Cyrl-CS"/>
        </w:rPr>
        <w:t xml:space="preserve">лавне области у којима се очекују услуге </w:t>
      </w:r>
      <w:r w:rsidRPr="00460C31">
        <w:rPr>
          <w:lang w:val="sr-Cyrl-CS"/>
        </w:rPr>
        <w:t>стручних</w:t>
      </w:r>
      <w:r w:rsidR="00587E84">
        <w:rPr>
          <w:lang w:val="sr-Cyrl-CS"/>
        </w:rPr>
        <w:t>Пружалац услуге</w:t>
      </w:r>
      <w:r w:rsidRPr="00460C31">
        <w:rPr>
          <w:lang w:val="sr-Cyrl-CS"/>
        </w:rPr>
        <w:t xml:space="preserve">а </w:t>
      </w:r>
      <w:r>
        <w:rPr>
          <w:lang w:val="sr-Cyrl-CS"/>
        </w:rPr>
        <w:t>подељене су на две фазе према фазама П</w:t>
      </w:r>
      <w:r w:rsidRPr="00743E1C">
        <w:rPr>
          <w:lang w:val="sr-Cyrl-CS"/>
        </w:rPr>
        <w:t>ројекта.</w:t>
      </w:r>
    </w:p>
    <w:p w14:paraId="1CABD276" w14:textId="77777777" w:rsidR="00C803B8" w:rsidRDefault="00C803B8" w:rsidP="00C803B8">
      <w:pPr>
        <w:ind w:firstLine="720"/>
        <w:jc w:val="both"/>
        <w:rPr>
          <w:lang w:val="sr-Cyrl-CS"/>
        </w:rPr>
      </w:pPr>
      <w:r w:rsidRPr="00743E1C">
        <w:rPr>
          <w:lang w:val="sr-Cyrl-CS"/>
        </w:rPr>
        <w:t>Фаза 1 укључ</w:t>
      </w:r>
      <w:r>
        <w:rPr>
          <w:lang w:val="sr-Cyrl-CS"/>
        </w:rPr>
        <w:t>ује</w:t>
      </w:r>
      <w:r w:rsidRPr="00743E1C">
        <w:rPr>
          <w:lang w:val="sr-Cyrl-CS"/>
        </w:rPr>
        <w:t xml:space="preserve"> </w:t>
      </w:r>
      <w:r>
        <w:rPr>
          <w:lang w:val="sr-Cyrl-CS"/>
        </w:rPr>
        <w:t>израду Анализе пројекта и Нацрта С</w:t>
      </w:r>
      <w:r w:rsidRPr="002E1332">
        <w:rPr>
          <w:lang w:val="sr-Cyrl-CS"/>
        </w:rPr>
        <w:t>тудије оправданости давања концесије</w:t>
      </w:r>
      <w:r>
        <w:rPr>
          <w:lang w:val="sr-Cyrl-CS"/>
        </w:rPr>
        <w:t xml:space="preserve">, док </w:t>
      </w:r>
      <w:r w:rsidRPr="00743E1C">
        <w:rPr>
          <w:lang w:val="sr-Cyrl-CS"/>
        </w:rPr>
        <w:t>Фаза 2 обухвата припрему и реализацију поступка. Све фазе укључ</w:t>
      </w:r>
      <w:r>
        <w:rPr>
          <w:lang w:val="sr-Cyrl-CS"/>
        </w:rPr>
        <w:t>ују</w:t>
      </w:r>
      <w:r w:rsidRPr="00743E1C">
        <w:rPr>
          <w:lang w:val="sr-Cyrl-CS"/>
        </w:rPr>
        <w:t xml:space="preserve"> </w:t>
      </w:r>
      <w:r>
        <w:rPr>
          <w:lang w:val="sr-Cyrl-CS"/>
        </w:rPr>
        <w:t>четири</w:t>
      </w:r>
      <w:r w:rsidRPr="00743E1C">
        <w:rPr>
          <w:lang w:val="sr-Cyrl-CS"/>
        </w:rPr>
        <w:t xml:space="preserve"> аспекта консултантске стручне асистенције: </w:t>
      </w:r>
      <w:r>
        <w:rPr>
          <w:lang w:val="sr-Cyrl-CS"/>
        </w:rPr>
        <w:t>т</w:t>
      </w:r>
      <w:r w:rsidRPr="00743E1C">
        <w:rPr>
          <w:lang w:val="sr-Cyrl-CS"/>
        </w:rPr>
        <w:t xml:space="preserve">ехнички, </w:t>
      </w:r>
      <w:r>
        <w:rPr>
          <w:lang w:val="sr-Cyrl-CS"/>
        </w:rPr>
        <w:t xml:space="preserve">финансијски, економски/тржишни </w:t>
      </w:r>
      <w:r w:rsidRPr="00743E1C">
        <w:rPr>
          <w:lang w:val="sr-Cyrl-CS"/>
        </w:rPr>
        <w:t xml:space="preserve">и </w:t>
      </w:r>
      <w:r>
        <w:rPr>
          <w:lang w:val="sr-Cyrl-CS"/>
        </w:rPr>
        <w:t>п</w:t>
      </w:r>
      <w:r w:rsidRPr="00743E1C">
        <w:rPr>
          <w:lang w:val="sr-Cyrl-CS"/>
        </w:rPr>
        <w:t xml:space="preserve">равни. </w:t>
      </w:r>
    </w:p>
    <w:p w14:paraId="06B5B2B7" w14:textId="77777777" w:rsidR="00C803B8" w:rsidRPr="00460C31" w:rsidRDefault="00C803B8" w:rsidP="00C803B8">
      <w:pPr>
        <w:ind w:firstLine="720"/>
        <w:jc w:val="both"/>
        <w:rPr>
          <w:lang w:val="sr-Cyrl-CS"/>
        </w:rPr>
      </w:pPr>
      <w:r w:rsidRPr="00460C31">
        <w:rPr>
          <w:lang w:val="sr-Cyrl-CS"/>
        </w:rPr>
        <w:t>Индик</w:t>
      </w:r>
      <w:r>
        <w:rPr>
          <w:lang w:val="sr-Cyrl-CS"/>
        </w:rPr>
        <w:t>ативна листа резултата које стручни</w:t>
      </w:r>
      <w:r w:rsidRPr="00460C31">
        <w:rPr>
          <w:lang w:val="sr-Cyrl-CS"/>
        </w:rPr>
        <w:t xml:space="preserve"> саветни</w:t>
      </w:r>
      <w:r>
        <w:rPr>
          <w:lang w:val="sr-Cyrl-CS"/>
        </w:rPr>
        <w:t>ци</w:t>
      </w:r>
      <w:r w:rsidRPr="00460C31">
        <w:rPr>
          <w:lang w:val="sr-Cyrl-CS"/>
        </w:rPr>
        <w:t xml:space="preserve"> треба </w:t>
      </w:r>
      <w:r>
        <w:rPr>
          <w:lang w:val="sr-Cyrl-CS"/>
        </w:rPr>
        <w:t xml:space="preserve">да </w:t>
      </w:r>
      <w:r w:rsidRPr="00460C31">
        <w:rPr>
          <w:lang w:val="sr-Cyrl-CS"/>
        </w:rPr>
        <w:t>пости</w:t>
      </w:r>
      <w:r>
        <w:rPr>
          <w:lang w:val="sr-Cyrl-CS"/>
        </w:rPr>
        <w:t>гну</w:t>
      </w:r>
      <w:r w:rsidRPr="00460C31">
        <w:rPr>
          <w:lang w:val="sr-Cyrl-CS"/>
        </w:rPr>
        <w:t>:</w:t>
      </w:r>
    </w:p>
    <w:p w14:paraId="0395D2A7" w14:textId="77777777" w:rsidR="00C803B8" w:rsidRPr="00460C31" w:rsidRDefault="00C803B8" w:rsidP="00C803B8">
      <w:pPr>
        <w:ind w:firstLine="720"/>
        <w:jc w:val="both"/>
        <w:rPr>
          <w:lang w:val="sr-Cyrl-CS"/>
        </w:rPr>
      </w:pPr>
      <w:r w:rsidRPr="00460C31">
        <w:rPr>
          <w:lang w:val="sr-Cyrl-CS"/>
        </w:rPr>
        <w:t>У фази 1:</w:t>
      </w:r>
    </w:p>
    <w:p w14:paraId="25BEFEAD" w14:textId="77777777" w:rsidR="00C803B8" w:rsidRPr="00460C31" w:rsidRDefault="00C803B8" w:rsidP="00C803B8">
      <w:pPr>
        <w:ind w:firstLine="720"/>
        <w:jc w:val="both"/>
        <w:rPr>
          <w:lang w:val="sr-Cyrl-CS"/>
        </w:rPr>
      </w:pPr>
      <w:r w:rsidRPr="00460C31">
        <w:rPr>
          <w:lang w:val="sr-Cyrl-CS"/>
        </w:rPr>
        <w:t>• п</w:t>
      </w:r>
      <w:r>
        <w:rPr>
          <w:lang w:val="sr-Cyrl-CS"/>
        </w:rPr>
        <w:t>рипрема Анализе пројекта за дод</w:t>
      </w:r>
      <w:r w:rsidRPr="00460C31">
        <w:rPr>
          <w:lang w:val="sr-Cyrl-CS"/>
        </w:rPr>
        <w:t xml:space="preserve">елу </w:t>
      </w:r>
      <w:r>
        <w:rPr>
          <w:lang w:val="sr-Cyrl-CS"/>
        </w:rPr>
        <w:t xml:space="preserve">лучке </w:t>
      </w:r>
      <w:r w:rsidRPr="00460C31">
        <w:rPr>
          <w:lang w:val="sr-Cyrl-CS"/>
        </w:rPr>
        <w:t>концесије;</w:t>
      </w:r>
    </w:p>
    <w:p w14:paraId="2B3CFA8E" w14:textId="77777777" w:rsidR="00C803B8" w:rsidRPr="00460C31" w:rsidRDefault="00C803B8" w:rsidP="00C803B8">
      <w:pPr>
        <w:ind w:firstLine="720"/>
        <w:jc w:val="both"/>
        <w:rPr>
          <w:lang w:val="sr-Cyrl-CS"/>
        </w:rPr>
      </w:pPr>
      <w:r w:rsidRPr="00460C31">
        <w:rPr>
          <w:lang w:val="sr-Cyrl-CS"/>
        </w:rPr>
        <w:t>• припрема</w:t>
      </w:r>
      <w:r>
        <w:rPr>
          <w:lang w:val="sr-Cyrl-CS"/>
        </w:rPr>
        <w:t xml:space="preserve"> Нацрта</w:t>
      </w:r>
      <w:r w:rsidRPr="00460C31">
        <w:rPr>
          <w:lang w:val="sr-Cyrl-CS"/>
        </w:rPr>
        <w:t xml:space="preserve"> студије </w:t>
      </w:r>
      <w:r>
        <w:rPr>
          <w:lang w:val="sr-Cyrl-CS"/>
        </w:rPr>
        <w:t>оправданости</w:t>
      </w:r>
      <w:r w:rsidRPr="00460C31">
        <w:rPr>
          <w:lang w:val="sr-Cyrl-CS"/>
        </w:rPr>
        <w:t xml:space="preserve"> и модела;</w:t>
      </w:r>
    </w:p>
    <w:p w14:paraId="5D64ECE8" w14:textId="77777777" w:rsidR="00C803B8" w:rsidRPr="00460C31" w:rsidRDefault="00C803B8" w:rsidP="00C803B8">
      <w:pPr>
        <w:ind w:firstLine="720"/>
        <w:jc w:val="both"/>
        <w:rPr>
          <w:lang w:val="sr-Cyrl-CS"/>
        </w:rPr>
      </w:pPr>
      <w:r w:rsidRPr="00460C31">
        <w:rPr>
          <w:lang w:val="sr-Cyrl-CS"/>
        </w:rPr>
        <w:t>•</w:t>
      </w:r>
      <w:r>
        <w:rPr>
          <w:lang w:val="sr-Cyrl-CS"/>
        </w:rPr>
        <w:t xml:space="preserve"> припрема Нацрта</w:t>
      </w:r>
      <w:r w:rsidRPr="00460C31">
        <w:rPr>
          <w:lang w:val="sr-Cyrl-CS"/>
        </w:rPr>
        <w:t xml:space="preserve"> коначног предлога за доношење к</w:t>
      </w:r>
      <w:r>
        <w:rPr>
          <w:lang w:val="sr-Cyrl-CS"/>
        </w:rPr>
        <w:t>онцесионог акта.</w:t>
      </w:r>
    </w:p>
    <w:p w14:paraId="03E15986" w14:textId="3508D9E5" w:rsidR="00C803B8" w:rsidRPr="00460C31" w:rsidRDefault="00C803B8" w:rsidP="00C803B8">
      <w:pPr>
        <w:ind w:firstLine="720"/>
        <w:jc w:val="both"/>
        <w:rPr>
          <w:lang w:val="sr-Cyrl-CS"/>
        </w:rPr>
      </w:pPr>
      <w:r w:rsidRPr="00460C31">
        <w:rPr>
          <w:lang w:val="sr-Cyrl-CS"/>
        </w:rPr>
        <w:t xml:space="preserve">У оквиру фазе 2, обавезе </w:t>
      </w:r>
      <w:r>
        <w:rPr>
          <w:lang w:val="sr-Cyrl-CS"/>
        </w:rPr>
        <w:t>стручних</w:t>
      </w:r>
      <w:r w:rsidR="00587E84">
        <w:rPr>
          <w:lang w:val="sr-Cyrl-CS"/>
        </w:rPr>
        <w:t>Пружалац услуге</w:t>
      </w:r>
      <w:r>
        <w:rPr>
          <w:lang w:val="sr-Cyrl-CS"/>
        </w:rPr>
        <w:t xml:space="preserve">а </w:t>
      </w:r>
      <w:r w:rsidRPr="00460C31">
        <w:rPr>
          <w:lang w:val="sr-Cyrl-CS"/>
        </w:rPr>
        <w:t>су:</w:t>
      </w:r>
    </w:p>
    <w:p w14:paraId="773429F7" w14:textId="77777777" w:rsidR="00C803B8" w:rsidRPr="00460C31" w:rsidRDefault="00C803B8" w:rsidP="00C803B8">
      <w:pPr>
        <w:ind w:firstLine="720"/>
        <w:jc w:val="both"/>
        <w:rPr>
          <w:lang w:val="sr-Cyrl-CS"/>
        </w:rPr>
      </w:pPr>
      <w:r w:rsidRPr="00460C31">
        <w:rPr>
          <w:lang w:val="sr-Cyrl-CS"/>
        </w:rPr>
        <w:t>• припрема тендерске документације;</w:t>
      </w:r>
    </w:p>
    <w:p w14:paraId="273AE317" w14:textId="77777777" w:rsidR="00C803B8" w:rsidRPr="00460C31" w:rsidRDefault="00C803B8" w:rsidP="00C803B8">
      <w:pPr>
        <w:ind w:firstLine="720"/>
        <w:jc w:val="both"/>
        <w:rPr>
          <w:lang w:val="sr-Cyrl-CS"/>
        </w:rPr>
      </w:pPr>
      <w:r>
        <w:rPr>
          <w:lang w:val="sr-Cyrl-CS"/>
        </w:rPr>
        <w:t>• припрема јавног позива за дод</w:t>
      </w:r>
      <w:r w:rsidRPr="00460C31">
        <w:rPr>
          <w:lang w:val="sr-Cyrl-CS"/>
        </w:rPr>
        <w:t xml:space="preserve">елу </w:t>
      </w:r>
      <w:r>
        <w:rPr>
          <w:lang w:val="sr-Cyrl-CS"/>
        </w:rPr>
        <w:t xml:space="preserve">лучке </w:t>
      </w:r>
      <w:r w:rsidRPr="00460C31">
        <w:rPr>
          <w:lang w:val="sr-Cyrl-CS"/>
        </w:rPr>
        <w:t>концесије;</w:t>
      </w:r>
    </w:p>
    <w:p w14:paraId="1926B4A9" w14:textId="77777777" w:rsidR="00C803B8" w:rsidRPr="00460C31" w:rsidRDefault="00C803B8" w:rsidP="00C803B8">
      <w:pPr>
        <w:ind w:firstLine="720"/>
        <w:jc w:val="both"/>
        <w:rPr>
          <w:lang w:val="sr-Cyrl-CS"/>
        </w:rPr>
      </w:pPr>
      <w:r w:rsidRPr="00460C31">
        <w:rPr>
          <w:lang w:val="sr-Cyrl-CS"/>
        </w:rPr>
        <w:t>• техничка помоћ у комуникацији са понуђачима и обављање анализе достављених понуда</w:t>
      </w:r>
      <w:r>
        <w:rPr>
          <w:lang w:val="sr-Cyrl-CS"/>
        </w:rPr>
        <w:t>;</w:t>
      </w:r>
    </w:p>
    <w:p w14:paraId="7CED7FEC" w14:textId="77777777" w:rsidR="00C803B8" w:rsidRDefault="00C803B8" w:rsidP="00C803B8">
      <w:pPr>
        <w:ind w:firstLine="720"/>
        <w:jc w:val="both"/>
        <w:rPr>
          <w:lang w:val="sr-Cyrl-CS"/>
        </w:rPr>
      </w:pPr>
      <w:r w:rsidRPr="00460C31">
        <w:rPr>
          <w:lang w:val="sr-Cyrl-CS"/>
        </w:rPr>
        <w:t>• техничка помоћ током поступка</w:t>
      </w:r>
      <w:r>
        <w:rPr>
          <w:lang w:val="sr-Cyrl-CS"/>
        </w:rPr>
        <w:t>.</w:t>
      </w:r>
    </w:p>
    <w:p w14:paraId="56CF5450" w14:textId="77777777" w:rsidR="00C803B8" w:rsidRDefault="00C803B8" w:rsidP="00C803B8">
      <w:pPr>
        <w:ind w:firstLine="720"/>
        <w:jc w:val="both"/>
        <w:rPr>
          <w:lang w:val="sr-Cyrl-CS"/>
        </w:rPr>
      </w:pPr>
    </w:p>
    <w:p w14:paraId="6AE272CD" w14:textId="77777777" w:rsidR="00C803B8" w:rsidRDefault="00C803B8" w:rsidP="00C803B8">
      <w:pPr>
        <w:jc w:val="both"/>
        <w:rPr>
          <w:b/>
          <w:lang w:val="sr-Cyrl-CS"/>
        </w:rPr>
      </w:pPr>
      <w:r w:rsidRPr="00DC7844">
        <w:rPr>
          <w:b/>
          <w:lang w:val="sr-Cyrl-CS"/>
        </w:rPr>
        <w:t xml:space="preserve">Фаза 1 - </w:t>
      </w:r>
      <w:r>
        <w:rPr>
          <w:b/>
          <w:lang w:val="sr-Cyrl-CS"/>
        </w:rPr>
        <w:t>Анализа пројекта, израда</w:t>
      </w:r>
      <w:r w:rsidRPr="002E1332">
        <w:rPr>
          <w:b/>
          <w:lang w:val="sr-Cyrl-CS"/>
        </w:rPr>
        <w:t xml:space="preserve"> </w:t>
      </w:r>
      <w:r>
        <w:rPr>
          <w:b/>
          <w:lang w:val="sr-Cyrl-CS"/>
        </w:rPr>
        <w:t xml:space="preserve">Нацрта </w:t>
      </w:r>
      <w:r w:rsidRPr="002E1332">
        <w:rPr>
          <w:b/>
          <w:lang w:val="sr-Cyrl-CS"/>
        </w:rPr>
        <w:t>Студије оправданости давања концесије</w:t>
      </w:r>
      <w:r>
        <w:rPr>
          <w:b/>
          <w:lang w:val="sr-Cyrl-CS"/>
        </w:rPr>
        <w:t xml:space="preserve"> и нацрта </w:t>
      </w:r>
      <w:r w:rsidRPr="0050382E">
        <w:rPr>
          <w:b/>
          <w:lang w:val="sr-Cyrl-CS"/>
        </w:rPr>
        <w:t>коначног предлога за доношење концесионог акта</w:t>
      </w:r>
      <w:r w:rsidRPr="00DC7844">
        <w:rPr>
          <w:b/>
          <w:lang w:val="sr-Cyrl-CS"/>
        </w:rPr>
        <w:t>:</w:t>
      </w:r>
    </w:p>
    <w:p w14:paraId="0C5B1857" w14:textId="77777777" w:rsidR="00C803B8" w:rsidRPr="0042567B" w:rsidRDefault="00C803B8" w:rsidP="00C803B8">
      <w:pPr>
        <w:pStyle w:val="ListParagraph"/>
        <w:numPr>
          <w:ilvl w:val="0"/>
          <w:numId w:val="33"/>
        </w:numPr>
        <w:suppressAutoHyphens w:val="0"/>
        <w:spacing w:line="259" w:lineRule="auto"/>
        <w:ind w:left="142" w:firstLine="284"/>
        <w:contextualSpacing/>
        <w:jc w:val="both"/>
        <w:rPr>
          <w:lang w:val="sr-Cyrl-CS"/>
        </w:rPr>
      </w:pPr>
      <w:r w:rsidRPr="0042567B">
        <w:rPr>
          <w:b/>
          <w:u w:val="single"/>
          <w:lang w:val="sr-Cyrl-CS"/>
        </w:rPr>
        <w:t>Анализа пројекта доделе лучке концесије</w:t>
      </w:r>
      <w:r w:rsidRPr="0042567B">
        <w:rPr>
          <w:lang w:val="sr-Cyrl-CS"/>
        </w:rPr>
        <w:t xml:space="preserve"> треба да садржи:</w:t>
      </w:r>
    </w:p>
    <w:p w14:paraId="1DC16A72" w14:textId="77777777" w:rsidR="00C803B8" w:rsidRPr="004A7D46" w:rsidRDefault="00C803B8" w:rsidP="00C803B8">
      <w:pPr>
        <w:ind w:firstLine="720"/>
        <w:jc w:val="both"/>
        <w:rPr>
          <w:lang w:val="sr-Cyrl-CS"/>
        </w:rPr>
      </w:pPr>
      <w:r>
        <w:rPr>
          <w:lang w:val="sr-Cyrl-CS"/>
        </w:rPr>
        <w:t xml:space="preserve">• приказ </w:t>
      </w:r>
      <w:r w:rsidRPr="004A7D46">
        <w:rPr>
          <w:lang w:val="sr-Cyrl-CS"/>
        </w:rPr>
        <w:t xml:space="preserve">циљева </w:t>
      </w:r>
      <w:r>
        <w:rPr>
          <w:lang w:val="sr-Cyrl-CS"/>
        </w:rPr>
        <w:t>Републике Србије;</w:t>
      </w:r>
    </w:p>
    <w:p w14:paraId="201D4AAB" w14:textId="77777777" w:rsidR="00C803B8" w:rsidRPr="004A7D46" w:rsidRDefault="00C803B8" w:rsidP="00C803B8">
      <w:pPr>
        <w:ind w:firstLine="720"/>
        <w:jc w:val="both"/>
        <w:rPr>
          <w:lang w:val="sr-Cyrl-CS"/>
        </w:rPr>
      </w:pPr>
      <w:r w:rsidRPr="004A7D46">
        <w:rPr>
          <w:lang w:val="sr-Cyrl-CS"/>
        </w:rPr>
        <w:t>•</w:t>
      </w:r>
      <w:r>
        <w:rPr>
          <w:lang w:val="sr-Latn-CS"/>
        </w:rPr>
        <w:t xml:space="preserve"> </w:t>
      </w:r>
      <w:r w:rsidRPr="004A7D46">
        <w:rPr>
          <w:lang w:val="sr-Cyrl-CS"/>
        </w:rPr>
        <w:t xml:space="preserve">анализа постојећег </w:t>
      </w:r>
      <w:r>
        <w:rPr>
          <w:lang w:val="sr-Cyrl-CS"/>
        </w:rPr>
        <w:t>правног оквира Републике Србије</w:t>
      </w:r>
      <w:r w:rsidRPr="00B02A15">
        <w:t xml:space="preserve"> </w:t>
      </w:r>
      <w:r w:rsidRPr="00B02A15">
        <w:rPr>
          <w:lang w:val="sr-Cyrl-CS"/>
        </w:rPr>
        <w:t>и процену у</w:t>
      </w:r>
      <w:r>
        <w:rPr>
          <w:lang w:val="sr-Cyrl-CS"/>
        </w:rPr>
        <w:t xml:space="preserve">склађености предложеног модела </w:t>
      </w:r>
      <w:r w:rsidRPr="00B02A15">
        <w:rPr>
          <w:lang w:val="sr-Cyrl-CS"/>
        </w:rPr>
        <w:t>са правним оквиром</w:t>
      </w:r>
      <w:r>
        <w:rPr>
          <w:lang w:val="sr-Cyrl-CS"/>
        </w:rPr>
        <w:t>;</w:t>
      </w:r>
    </w:p>
    <w:p w14:paraId="1EC63EE4" w14:textId="77777777" w:rsidR="00C803B8" w:rsidRPr="004A7D46" w:rsidRDefault="00C803B8" w:rsidP="00C803B8">
      <w:pPr>
        <w:ind w:firstLine="720"/>
        <w:jc w:val="both"/>
        <w:rPr>
          <w:lang w:val="sr-Cyrl-CS"/>
        </w:rPr>
      </w:pPr>
      <w:r w:rsidRPr="004A7D46">
        <w:rPr>
          <w:lang w:val="sr-Cyrl-CS"/>
        </w:rPr>
        <w:t>•</w:t>
      </w:r>
      <w:r>
        <w:rPr>
          <w:lang w:val="sr-Cyrl-CS"/>
        </w:rPr>
        <w:t xml:space="preserve"> </w:t>
      </w:r>
      <w:r w:rsidRPr="006D4F81">
        <w:rPr>
          <w:lang w:val="sr-Cyrl-CS"/>
        </w:rPr>
        <w:t>due dilligence анализу и анализу стања како би се прикупиле информације неопходне за успешан исход концесионог поступка у погледу утврђених смерница стратегије развоја Терминала и дугорочних циљева</w:t>
      </w:r>
      <w:r>
        <w:rPr>
          <w:lang w:val="sr-Cyrl-CS"/>
        </w:rPr>
        <w:t xml:space="preserve"> </w:t>
      </w:r>
      <w:r w:rsidRPr="004A7D46">
        <w:rPr>
          <w:lang w:val="sr-Cyrl-CS"/>
        </w:rPr>
        <w:t>препорука о томе како да се најбоље заштити јавни интерес.</w:t>
      </w:r>
    </w:p>
    <w:p w14:paraId="36677038" w14:textId="77777777" w:rsidR="00C803B8" w:rsidRPr="004A7D46" w:rsidRDefault="00C803B8" w:rsidP="00C803B8">
      <w:pPr>
        <w:ind w:firstLine="720"/>
        <w:jc w:val="both"/>
        <w:rPr>
          <w:lang w:val="sr-Cyrl-CS"/>
        </w:rPr>
      </w:pPr>
      <w:r w:rsidRPr="004A7D46">
        <w:rPr>
          <w:lang w:val="sr-Cyrl-CS"/>
        </w:rPr>
        <w:t>•</w:t>
      </w:r>
      <w:r>
        <w:rPr>
          <w:lang w:val="sr-Latn-CS"/>
        </w:rPr>
        <w:t xml:space="preserve"> </w:t>
      </w:r>
      <w:r>
        <w:rPr>
          <w:lang w:val="sr-Cyrl-CS"/>
        </w:rPr>
        <w:t>анализу</w:t>
      </w:r>
      <w:r w:rsidRPr="004A7D46">
        <w:rPr>
          <w:lang w:val="sr-Cyrl-CS"/>
        </w:rPr>
        <w:t xml:space="preserve"> пре</w:t>
      </w:r>
      <w:r>
        <w:rPr>
          <w:lang w:val="sr-Cyrl-CS"/>
        </w:rPr>
        <w:t>дности и слабих тачака Теринала (</w:t>
      </w:r>
      <w:r>
        <w:t>SW</w:t>
      </w:r>
      <w:r w:rsidRPr="004A7D46">
        <w:rPr>
          <w:lang w:val="sr-Cyrl-CS"/>
        </w:rPr>
        <w:t>ОТ</w:t>
      </w:r>
      <w:r>
        <w:t xml:space="preserve"> </w:t>
      </w:r>
      <w:r w:rsidRPr="004A7D46">
        <w:rPr>
          <w:lang w:val="sr-Cyrl-CS"/>
        </w:rPr>
        <w:t>анализе и др.)</w:t>
      </w:r>
      <w:r>
        <w:rPr>
          <w:lang w:val="sr-Cyrl-CS"/>
        </w:rPr>
        <w:t>;</w:t>
      </w:r>
    </w:p>
    <w:p w14:paraId="3948E172" w14:textId="77777777" w:rsidR="00C803B8" w:rsidRPr="0042567B" w:rsidRDefault="00C803B8" w:rsidP="00C803B8">
      <w:pPr>
        <w:pStyle w:val="ListParagraph"/>
        <w:numPr>
          <w:ilvl w:val="0"/>
          <w:numId w:val="33"/>
        </w:numPr>
        <w:suppressAutoHyphens w:val="0"/>
        <w:spacing w:line="259" w:lineRule="auto"/>
        <w:ind w:left="0" w:firstLine="360"/>
        <w:contextualSpacing/>
        <w:jc w:val="both"/>
        <w:rPr>
          <w:lang w:val="sr-Cyrl-CS"/>
        </w:rPr>
      </w:pPr>
      <w:r>
        <w:rPr>
          <w:b/>
          <w:u w:val="single"/>
          <w:lang w:val="sr-Cyrl-CS"/>
        </w:rPr>
        <w:t xml:space="preserve">Нацрт </w:t>
      </w:r>
      <w:r>
        <w:rPr>
          <w:b/>
          <w:u w:val="single"/>
        </w:rPr>
        <w:t>Студије</w:t>
      </w:r>
      <w:r w:rsidRPr="0042567B">
        <w:rPr>
          <w:b/>
          <w:u w:val="single"/>
        </w:rPr>
        <w:t xml:space="preserve"> оправданости</w:t>
      </w:r>
      <w:r w:rsidRPr="00D53D76">
        <w:rPr>
          <w:b/>
          <w:lang w:val="sr-Cyrl-CS"/>
        </w:rPr>
        <w:t xml:space="preserve"> </w:t>
      </w:r>
      <w:r w:rsidRPr="00D53D76">
        <w:rPr>
          <w:lang w:val="sr-Cyrl-CS"/>
        </w:rPr>
        <w:t>обавезно садржи свеобухватне анализе (Vendor Due Dilligence) које обухватају</w:t>
      </w:r>
      <w:r w:rsidRPr="00D53D76">
        <w:t xml:space="preserve"> </w:t>
      </w:r>
      <w:r w:rsidRPr="00D53D76">
        <w:rPr>
          <w:lang w:val="sr-Cyrl-CS"/>
        </w:rPr>
        <w:t>техничко-стратешку</w:t>
      </w:r>
      <w:r>
        <w:rPr>
          <w:lang w:val="sr-Cyrl-CS"/>
        </w:rPr>
        <w:t>,</w:t>
      </w:r>
      <w:r w:rsidRPr="00D53D76">
        <w:t xml:space="preserve"> </w:t>
      </w:r>
      <w:r>
        <w:rPr>
          <w:lang w:val="sr-Cyrl-CS"/>
        </w:rPr>
        <w:t>е</w:t>
      </w:r>
      <w:r w:rsidRPr="00D53D76">
        <w:rPr>
          <w:lang w:val="sr-Cyrl-CS"/>
        </w:rPr>
        <w:t>кономско-финансијску</w:t>
      </w:r>
      <w:r>
        <w:rPr>
          <w:lang w:val="sr-Cyrl-CS"/>
        </w:rPr>
        <w:t xml:space="preserve"> и правну анализу,</w:t>
      </w:r>
      <w:r w:rsidRPr="00D53D76">
        <w:t xml:space="preserve"> </w:t>
      </w:r>
      <w:r>
        <w:rPr>
          <w:lang w:val="sr-Cyrl-CS"/>
        </w:rPr>
        <w:t>а</w:t>
      </w:r>
      <w:r w:rsidRPr="00D53D76">
        <w:rPr>
          <w:lang w:val="sr-Cyrl-CS"/>
        </w:rPr>
        <w:t>нализу главних социјалних показатеља и услова рада у погледу Терминала,</w:t>
      </w:r>
      <w:r w:rsidRPr="00D53D76">
        <w:t xml:space="preserve"> </w:t>
      </w:r>
      <w:r>
        <w:rPr>
          <w:lang w:val="sr-Cyrl-CS"/>
        </w:rPr>
        <w:t>а</w:t>
      </w:r>
      <w:r w:rsidRPr="00D53D76">
        <w:rPr>
          <w:lang w:val="sr-Cyrl-CS"/>
        </w:rPr>
        <w:t xml:space="preserve">нализу питања везаних за заштиту животне средине </w:t>
      </w:r>
      <w:r w:rsidRPr="0042567B">
        <w:rPr>
          <w:lang w:val="sr-Cyrl-CS"/>
        </w:rPr>
        <w:t>:</w:t>
      </w:r>
    </w:p>
    <w:p w14:paraId="3BFDA8BB" w14:textId="77777777" w:rsidR="00C803B8" w:rsidRPr="00DE1480" w:rsidRDefault="00C803B8" w:rsidP="00C803B8">
      <w:pPr>
        <w:ind w:firstLine="720"/>
        <w:jc w:val="both"/>
        <w:rPr>
          <w:lang w:val="sr-Cyrl-CS"/>
        </w:rPr>
      </w:pPr>
      <w:r w:rsidRPr="00DE1480">
        <w:rPr>
          <w:lang w:val="sr-Cyrl-CS"/>
        </w:rPr>
        <w:t xml:space="preserve">• </w:t>
      </w:r>
      <w:r>
        <w:rPr>
          <w:u w:val="single"/>
          <w:lang w:val="sr-Cyrl-CS"/>
        </w:rPr>
        <w:t>Техничко-стратешку свеобухватну анализу</w:t>
      </w:r>
      <w:r>
        <w:rPr>
          <w:lang w:val="sr-Cyrl-CS"/>
        </w:rPr>
        <w:t xml:space="preserve"> која најмање садржи</w:t>
      </w:r>
      <w:r w:rsidRPr="00DE1480">
        <w:rPr>
          <w:lang w:val="sr-Cyrl-CS"/>
        </w:rPr>
        <w:t>:</w:t>
      </w:r>
    </w:p>
    <w:p w14:paraId="0D3EF15E" w14:textId="77777777" w:rsidR="00C803B8" w:rsidRPr="00DE1480" w:rsidRDefault="00C803B8" w:rsidP="00C803B8">
      <w:pPr>
        <w:ind w:firstLine="720"/>
        <w:jc w:val="both"/>
        <w:rPr>
          <w:lang w:val="sr-Cyrl-CS"/>
        </w:rPr>
      </w:pPr>
      <w:r>
        <w:rPr>
          <w:lang w:val="sr-Cyrl-CS"/>
        </w:rPr>
        <w:t>(i) п</w:t>
      </w:r>
      <w:r w:rsidRPr="00DE1480">
        <w:rPr>
          <w:lang w:val="sr-Cyrl-CS"/>
        </w:rPr>
        <w:t>реглед тржишта/анализа саобраћајних трендова, расположиве бродске флоте и покретача раста</w:t>
      </w:r>
      <w:r>
        <w:rPr>
          <w:lang w:val="sr-Cyrl-CS"/>
        </w:rPr>
        <w:t>, која садржи</w:t>
      </w:r>
      <w:r w:rsidRPr="00DE1480">
        <w:rPr>
          <w:lang w:val="sr-Cyrl-CS"/>
        </w:rPr>
        <w:t>:</w:t>
      </w:r>
    </w:p>
    <w:p w14:paraId="42BE580C" w14:textId="77777777" w:rsidR="00C803B8" w:rsidRPr="00DE1480" w:rsidRDefault="00C803B8" w:rsidP="00C803B8">
      <w:pPr>
        <w:ind w:firstLine="720"/>
        <w:jc w:val="both"/>
        <w:rPr>
          <w:lang w:val="sr-Cyrl-CS"/>
        </w:rPr>
      </w:pPr>
      <w:r>
        <w:rPr>
          <w:lang w:val="sr-Cyrl-CS"/>
        </w:rPr>
        <w:t>- анализу тржишног</w:t>
      </w:r>
      <w:r w:rsidRPr="00DE1480">
        <w:rPr>
          <w:lang w:val="sr-Cyrl-CS"/>
        </w:rPr>
        <w:t xml:space="preserve"> обухват</w:t>
      </w:r>
      <w:r>
        <w:rPr>
          <w:lang w:val="sr-Cyrl-CS"/>
        </w:rPr>
        <w:t>а</w:t>
      </w:r>
      <w:r w:rsidRPr="00DE1480">
        <w:rPr>
          <w:lang w:val="sr-Cyrl-CS"/>
        </w:rPr>
        <w:t xml:space="preserve"> Терминала и </w:t>
      </w:r>
      <w:r>
        <w:rPr>
          <w:lang w:val="sr-Cyrl-CS"/>
        </w:rPr>
        <w:t>утврђене</w:t>
      </w:r>
      <w:r w:rsidRPr="00DE1480">
        <w:rPr>
          <w:lang w:val="sr-Cyrl-CS"/>
        </w:rPr>
        <w:t xml:space="preserve"> конкурентне терминале/видове саобраћаја;</w:t>
      </w:r>
    </w:p>
    <w:p w14:paraId="1B44A758" w14:textId="77777777" w:rsidR="00C803B8" w:rsidRPr="00DE1480" w:rsidRDefault="00C803B8" w:rsidP="00C803B8">
      <w:pPr>
        <w:ind w:firstLine="720"/>
        <w:jc w:val="both"/>
        <w:rPr>
          <w:lang w:val="sr-Cyrl-CS"/>
        </w:rPr>
      </w:pPr>
      <w:r>
        <w:rPr>
          <w:lang w:val="sr-Cyrl-CS"/>
        </w:rPr>
        <w:lastRenderedPageBreak/>
        <w:t>- процену</w:t>
      </w:r>
      <w:r w:rsidRPr="00DE1480">
        <w:rPr>
          <w:lang w:val="sr-Cyrl-CS"/>
        </w:rPr>
        <w:t xml:space="preserve"> конкурентности Терминала према одговарајућим Кључним показатељима успеха;</w:t>
      </w:r>
    </w:p>
    <w:p w14:paraId="33D48C6C" w14:textId="77777777" w:rsidR="00C803B8" w:rsidRPr="00DE1480" w:rsidRDefault="00C803B8" w:rsidP="00C803B8">
      <w:pPr>
        <w:ind w:firstLine="720"/>
        <w:jc w:val="both"/>
        <w:rPr>
          <w:lang w:val="sr-Cyrl-CS"/>
        </w:rPr>
      </w:pPr>
      <w:r w:rsidRPr="00DE1480">
        <w:rPr>
          <w:lang w:val="sr-Cyrl-CS"/>
        </w:rPr>
        <w:t xml:space="preserve">- </w:t>
      </w:r>
      <w:r>
        <w:rPr>
          <w:lang w:val="sr-Cyrl-CS"/>
        </w:rPr>
        <w:t>анализу</w:t>
      </w:r>
      <w:r w:rsidRPr="00DE1480">
        <w:rPr>
          <w:lang w:val="sr-Cyrl-CS"/>
        </w:rPr>
        <w:t xml:space="preserve"> свих макро и микро фактора који утичу на остварени и будући претовар;</w:t>
      </w:r>
    </w:p>
    <w:p w14:paraId="7C1BE093" w14:textId="77777777" w:rsidR="00C803B8" w:rsidRPr="00DE1480" w:rsidRDefault="00C803B8" w:rsidP="00C803B8">
      <w:pPr>
        <w:ind w:firstLine="720"/>
        <w:jc w:val="both"/>
        <w:rPr>
          <w:lang w:val="sr-Cyrl-CS"/>
        </w:rPr>
      </w:pPr>
      <w:r w:rsidRPr="00DE1480">
        <w:rPr>
          <w:lang w:val="sr-Cyrl-CS"/>
        </w:rPr>
        <w:t xml:space="preserve">- </w:t>
      </w:r>
      <w:r>
        <w:rPr>
          <w:lang w:val="sr-Cyrl-CS"/>
        </w:rPr>
        <w:t>анализу м</w:t>
      </w:r>
      <w:r w:rsidRPr="00DE1480">
        <w:rPr>
          <w:lang w:val="sr-Cyrl-CS"/>
        </w:rPr>
        <w:t>огућности увећања тржишног удела Терминала на међународном тржишту лучких услуга на Дунаву;</w:t>
      </w:r>
    </w:p>
    <w:p w14:paraId="54836355" w14:textId="77777777" w:rsidR="00C803B8" w:rsidRDefault="00C803B8" w:rsidP="00C803B8">
      <w:pPr>
        <w:ind w:firstLine="720"/>
        <w:jc w:val="both"/>
        <w:rPr>
          <w:lang w:val="sr-Cyrl-CS"/>
        </w:rPr>
      </w:pPr>
      <w:r w:rsidRPr="00DE1480">
        <w:rPr>
          <w:lang w:val="sr-Cyrl-CS"/>
        </w:rPr>
        <w:t xml:space="preserve">- </w:t>
      </w:r>
      <w:r>
        <w:rPr>
          <w:lang w:val="sr-Cyrl-CS"/>
        </w:rPr>
        <w:t>о</w:t>
      </w:r>
      <w:r w:rsidRPr="00DE1480">
        <w:rPr>
          <w:lang w:val="sr-Cyrl-CS"/>
        </w:rPr>
        <w:t>цена утицаја пословања главних привредних друштава који послују у залеђу Луке Смедерево на развој Терминала на тржишту</w:t>
      </w:r>
      <w:r>
        <w:rPr>
          <w:lang w:val="sr-Cyrl-CS"/>
        </w:rPr>
        <w:t>.</w:t>
      </w:r>
    </w:p>
    <w:p w14:paraId="4F869E80" w14:textId="77777777" w:rsidR="00C803B8" w:rsidRPr="00DE1480" w:rsidRDefault="00C803B8" w:rsidP="00C803B8">
      <w:pPr>
        <w:ind w:firstLine="720"/>
        <w:jc w:val="both"/>
        <w:rPr>
          <w:lang w:val="sr-Cyrl-CS"/>
        </w:rPr>
      </w:pPr>
      <w:r>
        <w:rPr>
          <w:lang w:val="sr-Cyrl-CS"/>
        </w:rPr>
        <w:t xml:space="preserve">- </w:t>
      </w:r>
      <w:r w:rsidRPr="00BE17BA">
        <w:rPr>
          <w:lang w:val="sr-Cyrl-CS"/>
        </w:rPr>
        <w:t xml:space="preserve">процену утицаја концесионе делатности на ефикасно функционисање </w:t>
      </w:r>
      <w:r>
        <w:rPr>
          <w:lang w:val="sr-Cyrl-CS"/>
        </w:rPr>
        <w:t xml:space="preserve">постојеће инфраструктуре у Смедереву, као и на функционисање </w:t>
      </w:r>
      <w:r w:rsidRPr="00BE17BA">
        <w:rPr>
          <w:lang w:val="sr-Cyrl-CS"/>
        </w:rPr>
        <w:t>техничко-технолошких целина</w:t>
      </w:r>
      <w:r>
        <w:rPr>
          <w:lang w:val="sr-Cyrl-CS"/>
        </w:rPr>
        <w:t xml:space="preserve"> у Смедереву.</w:t>
      </w:r>
    </w:p>
    <w:p w14:paraId="7A7B808B" w14:textId="77777777" w:rsidR="00C803B8" w:rsidRPr="00DE1480" w:rsidRDefault="00C803B8" w:rsidP="00C803B8">
      <w:pPr>
        <w:ind w:firstLine="720"/>
        <w:rPr>
          <w:lang w:val="sr-Cyrl-CS"/>
        </w:rPr>
      </w:pPr>
      <w:r>
        <w:rPr>
          <w:lang w:val="sr-Cyrl-CS"/>
        </w:rPr>
        <w:t>(ii) процену прихода</w:t>
      </w:r>
      <w:r w:rsidRPr="00DE1480">
        <w:rPr>
          <w:lang w:val="sr-Cyrl-CS"/>
        </w:rPr>
        <w:t xml:space="preserve"> од претовара</w:t>
      </w:r>
      <w:r>
        <w:rPr>
          <w:lang w:val="sr-Cyrl-CS"/>
        </w:rPr>
        <w:t>, и то:</w:t>
      </w:r>
    </w:p>
    <w:p w14:paraId="6EFF51D9" w14:textId="77777777" w:rsidR="00C803B8" w:rsidRPr="00DE1480" w:rsidRDefault="00C803B8" w:rsidP="00C803B8">
      <w:pPr>
        <w:ind w:firstLine="720"/>
        <w:rPr>
          <w:lang w:val="sr-Cyrl-CS"/>
        </w:rPr>
      </w:pPr>
      <w:r w:rsidRPr="00DE1480">
        <w:rPr>
          <w:lang w:val="sr-Cyrl-CS"/>
        </w:rPr>
        <w:t>- преглед досадашњих извора прихода од претовара</w:t>
      </w:r>
      <w:r>
        <w:rPr>
          <w:lang w:val="sr-Cyrl-CS"/>
        </w:rPr>
        <w:t>;</w:t>
      </w:r>
    </w:p>
    <w:p w14:paraId="53F3EDB0" w14:textId="77777777" w:rsidR="00C803B8" w:rsidRPr="00DE1480" w:rsidRDefault="00C803B8" w:rsidP="00C803B8">
      <w:pPr>
        <w:ind w:firstLine="720"/>
        <w:jc w:val="both"/>
        <w:rPr>
          <w:lang w:val="sr-Cyrl-CS"/>
        </w:rPr>
      </w:pPr>
      <w:r w:rsidRPr="00DE1480">
        <w:rPr>
          <w:lang w:val="sr-Cyrl-CS"/>
        </w:rPr>
        <w:t>- проценити потенцијале извора прихода Терминала од лучких такси и лучких накнада</w:t>
      </w:r>
      <w:r>
        <w:rPr>
          <w:lang w:val="sr-Cyrl-CS"/>
        </w:rPr>
        <w:t>;</w:t>
      </w:r>
    </w:p>
    <w:p w14:paraId="4FF25C84" w14:textId="77777777" w:rsidR="00C803B8" w:rsidRPr="00DE1480" w:rsidRDefault="00C803B8" w:rsidP="00C803B8">
      <w:pPr>
        <w:ind w:firstLine="720"/>
        <w:jc w:val="both"/>
        <w:rPr>
          <w:lang w:val="sr-Cyrl-CS"/>
        </w:rPr>
      </w:pPr>
      <w:r w:rsidRPr="00DE1480">
        <w:rPr>
          <w:lang w:val="sr-Cyrl-CS"/>
        </w:rPr>
        <w:t>- упоређивање комерцијалних прогноза и усклађивање са прогнозама претовара за оцењени период</w:t>
      </w:r>
      <w:r>
        <w:rPr>
          <w:lang w:val="sr-Cyrl-CS"/>
        </w:rPr>
        <w:t>, као и</w:t>
      </w:r>
      <w:r w:rsidRPr="005350CC">
        <w:rPr>
          <w:lang w:val="sr-Cyrl-CS"/>
        </w:rPr>
        <w:t xml:space="preserve"> </w:t>
      </w:r>
      <w:r w:rsidRPr="00DE1480">
        <w:rPr>
          <w:lang w:val="sr-Cyrl-CS"/>
        </w:rPr>
        <w:t>упоређивање комерцијалних параметара на Терминал</w:t>
      </w:r>
      <w:r>
        <w:rPr>
          <w:lang w:val="sr-Cyrl-CS"/>
        </w:rPr>
        <w:t>а у односу на конкуренте.</w:t>
      </w:r>
    </w:p>
    <w:p w14:paraId="1FD41D28" w14:textId="77777777" w:rsidR="00C803B8" w:rsidRPr="00DE1480" w:rsidRDefault="00C803B8" w:rsidP="00C803B8">
      <w:pPr>
        <w:ind w:firstLine="720"/>
        <w:jc w:val="both"/>
        <w:rPr>
          <w:lang w:val="sr-Cyrl-CS"/>
        </w:rPr>
      </w:pPr>
      <w:r>
        <w:rPr>
          <w:lang w:val="sr-Cyrl-CS"/>
        </w:rPr>
        <w:t>(iii) анализа капацитета/оцена вршног оптерећења/о</w:t>
      </w:r>
      <w:r w:rsidRPr="00DE1480">
        <w:rPr>
          <w:lang w:val="sr-Cyrl-CS"/>
        </w:rPr>
        <w:t>граничења у односу на обим претовара</w:t>
      </w:r>
      <w:r>
        <w:rPr>
          <w:lang w:val="sr-Cyrl-CS"/>
        </w:rPr>
        <w:t>, која обухвата</w:t>
      </w:r>
      <w:r w:rsidRPr="00DE1480">
        <w:rPr>
          <w:lang w:val="sr-Cyrl-CS"/>
        </w:rPr>
        <w:t>:</w:t>
      </w:r>
    </w:p>
    <w:p w14:paraId="276F3BE8" w14:textId="77777777" w:rsidR="00C803B8" w:rsidRPr="00DE1480" w:rsidRDefault="00C803B8" w:rsidP="00C803B8">
      <w:pPr>
        <w:ind w:firstLine="720"/>
        <w:jc w:val="both"/>
        <w:rPr>
          <w:lang w:val="sr-Cyrl-CS"/>
        </w:rPr>
      </w:pPr>
      <w:r w:rsidRPr="00DE1480">
        <w:rPr>
          <w:lang w:val="sr-Cyrl-CS"/>
        </w:rPr>
        <w:t>- анализ</w:t>
      </w:r>
      <w:r>
        <w:rPr>
          <w:lang w:val="sr-Cyrl-CS"/>
        </w:rPr>
        <w:t>у</w:t>
      </w:r>
      <w:r w:rsidRPr="00DE1480">
        <w:rPr>
          <w:lang w:val="sr-Cyrl-CS"/>
        </w:rPr>
        <w:t xml:space="preserve"> потражње/капацитета</w:t>
      </w:r>
      <w:r>
        <w:rPr>
          <w:lang w:val="sr-Cyrl-CS"/>
        </w:rPr>
        <w:t>;</w:t>
      </w:r>
      <w:r w:rsidRPr="00DE1480">
        <w:rPr>
          <w:lang w:val="sr-Cyrl-CS"/>
        </w:rPr>
        <w:t xml:space="preserve"> </w:t>
      </w:r>
    </w:p>
    <w:p w14:paraId="715A0BD8" w14:textId="77777777" w:rsidR="00C803B8" w:rsidRPr="00DE1480" w:rsidRDefault="00C803B8" w:rsidP="00C803B8">
      <w:pPr>
        <w:ind w:firstLine="720"/>
        <w:jc w:val="both"/>
        <w:rPr>
          <w:lang w:val="sr-Cyrl-CS"/>
        </w:rPr>
      </w:pPr>
      <w:r>
        <w:rPr>
          <w:lang w:val="sr-Cyrl-CS"/>
        </w:rPr>
        <w:t>- оцену</w:t>
      </w:r>
      <w:r w:rsidRPr="00DE1480">
        <w:rPr>
          <w:lang w:val="sr-Cyrl-CS"/>
        </w:rPr>
        <w:t xml:space="preserve"> вршних оптерећења и статистичких обележја оствареног претовара</w:t>
      </w:r>
      <w:r>
        <w:rPr>
          <w:lang w:val="sr-Cyrl-CS"/>
        </w:rPr>
        <w:t xml:space="preserve"> на постојећем Терминалу;</w:t>
      </w:r>
    </w:p>
    <w:p w14:paraId="26855222" w14:textId="77777777" w:rsidR="00C803B8" w:rsidRPr="00DE1480" w:rsidRDefault="00C803B8" w:rsidP="00C803B8">
      <w:pPr>
        <w:jc w:val="both"/>
        <w:rPr>
          <w:lang w:val="sr-Cyrl-CS"/>
        </w:rPr>
      </w:pPr>
      <w:r w:rsidRPr="00DE1480">
        <w:rPr>
          <w:lang w:val="sr-Cyrl-CS"/>
        </w:rPr>
        <w:tab/>
        <w:t>- утврђивање „уских грла" и препоруке за ублажавање конкуренције</w:t>
      </w:r>
      <w:r>
        <w:rPr>
          <w:lang w:val="sr-Cyrl-CS"/>
        </w:rPr>
        <w:t>.</w:t>
      </w:r>
      <w:r w:rsidRPr="00DE1480">
        <w:rPr>
          <w:lang w:val="sr-Cyrl-CS"/>
        </w:rPr>
        <w:t xml:space="preserve"> </w:t>
      </w:r>
    </w:p>
    <w:p w14:paraId="63ACB525" w14:textId="77777777" w:rsidR="00C803B8" w:rsidRPr="00DE1480" w:rsidRDefault="00C803B8" w:rsidP="00C803B8">
      <w:pPr>
        <w:ind w:firstLine="720"/>
        <w:jc w:val="both"/>
        <w:rPr>
          <w:lang w:val="sr-Cyrl-CS"/>
        </w:rPr>
      </w:pPr>
      <w:r>
        <w:rPr>
          <w:lang w:val="sr-Cyrl-CS"/>
        </w:rPr>
        <w:t>(iv) п</w:t>
      </w:r>
      <w:r w:rsidRPr="00DE1480">
        <w:rPr>
          <w:lang w:val="sr-Cyrl-CS"/>
        </w:rPr>
        <w:t>роцен</w:t>
      </w:r>
      <w:r>
        <w:rPr>
          <w:lang w:val="sr-Cyrl-CS"/>
        </w:rPr>
        <w:t>у</w:t>
      </w:r>
      <w:r w:rsidRPr="00DE1480">
        <w:rPr>
          <w:lang w:val="sr-Cyrl-CS"/>
        </w:rPr>
        <w:t xml:space="preserve"> развоја саобраћаја на Терминалу за наредних 30 година</w:t>
      </w:r>
      <w:r>
        <w:rPr>
          <w:lang w:val="sr-Cyrl-CS"/>
        </w:rPr>
        <w:t>, која обухвата:</w:t>
      </w:r>
      <w:r w:rsidRPr="00DE1480">
        <w:rPr>
          <w:lang w:val="sr-Cyrl-CS"/>
        </w:rPr>
        <w:t xml:space="preserve"> </w:t>
      </w:r>
    </w:p>
    <w:p w14:paraId="73AE41A0" w14:textId="77777777" w:rsidR="00C803B8" w:rsidRPr="00DE1480" w:rsidRDefault="00C803B8" w:rsidP="00C803B8">
      <w:pPr>
        <w:ind w:firstLine="720"/>
        <w:jc w:val="both"/>
        <w:rPr>
          <w:lang w:val="sr-Cyrl-CS"/>
        </w:rPr>
      </w:pPr>
      <w:r w:rsidRPr="00DE1480">
        <w:rPr>
          <w:lang w:val="sr-Cyrl-CS"/>
        </w:rPr>
        <w:t>- анализ</w:t>
      </w:r>
      <w:r>
        <w:rPr>
          <w:lang w:val="sr-Cyrl-CS"/>
        </w:rPr>
        <w:t>у</w:t>
      </w:r>
      <w:r w:rsidRPr="00DE1480">
        <w:rPr>
          <w:lang w:val="sr-Cyrl-CS"/>
        </w:rPr>
        <w:t xml:space="preserve"> корисника лучких услуга Терминала (садашњи и потенцијални) и афинитете њиховог развоја на Терминалу</w:t>
      </w:r>
    </w:p>
    <w:p w14:paraId="7F189A9F" w14:textId="77777777" w:rsidR="00C803B8" w:rsidRPr="00DE1480" w:rsidRDefault="00C803B8" w:rsidP="00C803B8">
      <w:pPr>
        <w:ind w:firstLine="720"/>
        <w:jc w:val="both"/>
        <w:rPr>
          <w:lang w:val="sr-Cyrl-CS"/>
        </w:rPr>
      </w:pPr>
      <w:r>
        <w:rPr>
          <w:lang w:val="sr-Cyrl-CS"/>
        </w:rPr>
        <w:t>- оцену</w:t>
      </w:r>
      <w:r w:rsidRPr="00DE1480">
        <w:rPr>
          <w:lang w:val="sr-Cyrl-CS"/>
        </w:rPr>
        <w:t xml:space="preserve"> развоја различитих врста лучких услуга на Терминалу (расути и генерални терети (по врстама), контејнерски терминал)</w:t>
      </w:r>
    </w:p>
    <w:p w14:paraId="6DF0BD92" w14:textId="77777777" w:rsidR="00C803B8" w:rsidRPr="00DE1480" w:rsidRDefault="00C803B8" w:rsidP="00C803B8">
      <w:pPr>
        <w:ind w:firstLine="720"/>
        <w:jc w:val="both"/>
        <w:rPr>
          <w:lang w:val="sr-Cyrl-CS"/>
        </w:rPr>
      </w:pPr>
      <w:r w:rsidRPr="00DE1480">
        <w:rPr>
          <w:lang w:val="sr-Cyrl-CS"/>
        </w:rPr>
        <w:t>- израд</w:t>
      </w:r>
      <w:r>
        <w:rPr>
          <w:lang w:val="sr-Cyrl-CS"/>
        </w:rPr>
        <w:t>у</w:t>
      </w:r>
      <w:r w:rsidRPr="00DE1480">
        <w:rPr>
          <w:lang w:val="sr-Cyrl-CS"/>
        </w:rPr>
        <w:t xml:space="preserve"> три сценарија предвиђеног развоја претоварних капацитета Терминала</w:t>
      </w:r>
    </w:p>
    <w:p w14:paraId="47A574F6" w14:textId="77777777" w:rsidR="00C803B8" w:rsidRPr="00DE1480" w:rsidRDefault="00C803B8" w:rsidP="00C803B8">
      <w:pPr>
        <w:ind w:firstLine="720"/>
        <w:jc w:val="both"/>
        <w:rPr>
          <w:lang w:val="sr-Cyrl-CS"/>
        </w:rPr>
      </w:pPr>
      <w:r>
        <w:rPr>
          <w:lang w:val="sr-Cyrl-CS"/>
        </w:rPr>
        <w:t>- стрес анализу</w:t>
      </w:r>
      <w:r w:rsidRPr="00DE1480">
        <w:rPr>
          <w:lang w:val="sr-Cyrl-CS"/>
        </w:rPr>
        <w:t xml:space="preserve"> у погледу измена Кључних показатеља успеха и процена ризика развоја</w:t>
      </w:r>
    </w:p>
    <w:p w14:paraId="3184E300" w14:textId="77777777" w:rsidR="00C803B8" w:rsidRPr="00DE1480" w:rsidRDefault="00C803B8" w:rsidP="00C803B8">
      <w:pPr>
        <w:ind w:firstLine="720"/>
        <w:jc w:val="both"/>
        <w:rPr>
          <w:lang w:val="sr-Cyrl-CS"/>
        </w:rPr>
      </w:pPr>
      <w:r w:rsidRPr="00DE1480">
        <w:rPr>
          <w:lang w:val="sr-Cyrl-CS"/>
        </w:rPr>
        <w:t>(v) Потенцијалн</w:t>
      </w:r>
      <w:r>
        <w:rPr>
          <w:lang w:val="sr-Cyrl-CS"/>
        </w:rPr>
        <w:t>у</w:t>
      </w:r>
      <w:r w:rsidRPr="00DE1480">
        <w:rPr>
          <w:lang w:val="sr-Cyrl-CS"/>
        </w:rPr>
        <w:t xml:space="preserve"> </w:t>
      </w:r>
      <w:r>
        <w:rPr>
          <w:lang w:val="sr-Cyrl-CS"/>
        </w:rPr>
        <w:t>ефикасност оперативних трошкова</w:t>
      </w:r>
      <w:r w:rsidRPr="00DE1480">
        <w:rPr>
          <w:lang w:val="sr-Cyrl-CS"/>
        </w:rPr>
        <w:t>/утврђивање репера</w:t>
      </w:r>
      <w:r>
        <w:rPr>
          <w:lang w:val="sr-Cyrl-CS"/>
        </w:rPr>
        <w:t>, која обухвата:</w:t>
      </w:r>
    </w:p>
    <w:p w14:paraId="5205447A" w14:textId="77777777" w:rsidR="00C803B8" w:rsidRPr="00DE1480" w:rsidRDefault="00C803B8" w:rsidP="00C803B8">
      <w:pPr>
        <w:ind w:firstLine="720"/>
        <w:jc w:val="both"/>
        <w:rPr>
          <w:lang w:val="sr-Cyrl-CS"/>
        </w:rPr>
      </w:pPr>
      <w:r w:rsidRPr="00DE1480">
        <w:rPr>
          <w:lang w:val="sr-Cyrl-CS"/>
        </w:rPr>
        <w:t xml:space="preserve">- упоређивање оперативних трошкова/прихода на Терминалу у односу на конкурентске </w:t>
      </w:r>
      <w:r>
        <w:rPr>
          <w:lang w:val="sr-Cyrl-CS"/>
        </w:rPr>
        <w:t>терминале;</w:t>
      </w:r>
    </w:p>
    <w:p w14:paraId="2F20CF1E" w14:textId="77777777" w:rsidR="00C803B8" w:rsidRPr="00DE1480" w:rsidRDefault="00C803B8" w:rsidP="00C803B8">
      <w:pPr>
        <w:ind w:firstLine="720"/>
        <w:jc w:val="both"/>
        <w:rPr>
          <w:lang w:val="sr-Cyrl-CS"/>
        </w:rPr>
      </w:pPr>
      <w:r w:rsidRPr="00DE1480">
        <w:rPr>
          <w:lang w:val="sr-Cyrl-CS"/>
        </w:rPr>
        <w:t>- оцена ефикасности/препоруке</w:t>
      </w:r>
      <w:r>
        <w:rPr>
          <w:lang w:val="sr-Cyrl-CS"/>
        </w:rPr>
        <w:t>.</w:t>
      </w:r>
      <w:r w:rsidRPr="00DE1480">
        <w:rPr>
          <w:lang w:val="sr-Cyrl-CS"/>
        </w:rPr>
        <w:t xml:space="preserve"> </w:t>
      </w:r>
    </w:p>
    <w:p w14:paraId="18B680BA" w14:textId="77777777" w:rsidR="00C803B8" w:rsidRDefault="00C803B8" w:rsidP="00C803B8">
      <w:pPr>
        <w:ind w:firstLine="720"/>
        <w:jc w:val="both"/>
        <w:rPr>
          <w:lang w:val="sr-Cyrl-CS"/>
        </w:rPr>
      </w:pPr>
      <w:r>
        <w:rPr>
          <w:lang w:val="sr-Cyrl-CS"/>
        </w:rPr>
        <w:t>(vi) а</w:t>
      </w:r>
      <w:r w:rsidRPr="00DE1480">
        <w:rPr>
          <w:lang w:val="sr-Cyrl-CS"/>
        </w:rPr>
        <w:t>нализ</w:t>
      </w:r>
      <w:r>
        <w:rPr>
          <w:lang w:val="sr-Cyrl-CS"/>
        </w:rPr>
        <w:t>у</w:t>
      </w:r>
      <w:r w:rsidRPr="00DE1480">
        <w:rPr>
          <w:lang w:val="sr-Cyrl-CS"/>
        </w:rPr>
        <w:t xml:space="preserve"> капиталних улагања</w:t>
      </w:r>
      <w:r>
        <w:rPr>
          <w:lang w:val="sr-Cyrl-CS"/>
        </w:rPr>
        <w:t xml:space="preserve"> која обухвата</w:t>
      </w:r>
      <w:r w:rsidRPr="00DE1480">
        <w:rPr>
          <w:lang w:val="sr-Cyrl-CS"/>
        </w:rPr>
        <w:t xml:space="preserve">: </w:t>
      </w:r>
    </w:p>
    <w:p w14:paraId="2C751658" w14:textId="77777777" w:rsidR="00C803B8" w:rsidRPr="00DE1480" w:rsidRDefault="00C803B8" w:rsidP="00C803B8">
      <w:pPr>
        <w:ind w:firstLine="720"/>
        <w:jc w:val="both"/>
        <w:rPr>
          <w:lang w:val="sr-Cyrl-CS"/>
        </w:rPr>
      </w:pPr>
      <w:r>
        <w:rPr>
          <w:lang w:val="sr-Cyrl-CS"/>
        </w:rPr>
        <w:t xml:space="preserve">- </w:t>
      </w:r>
      <w:r w:rsidRPr="00DE1480">
        <w:rPr>
          <w:lang w:val="sr-Cyrl-CS"/>
        </w:rPr>
        <w:t>анализ</w:t>
      </w:r>
      <w:r>
        <w:rPr>
          <w:lang w:val="sr-Cyrl-CS"/>
        </w:rPr>
        <w:t>у</w:t>
      </w:r>
      <w:r w:rsidRPr="00DE1480">
        <w:rPr>
          <w:lang w:val="sr-Cyrl-CS"/>
        </w:rPr>
        <w:t xml:space="preserve"> историјских података/од</w:t>
      </w:r>
      <w:r>
        <w:rPr>
          <w:lang w:val="sr-Cyrl-CS"/>
        </w:rPr>
        <w:t>ржавање и анализа која укључује</w:t>
      </w:r>
      <w:r w:rsidRPr="00DE1480">
        <w:rPr>
          <w:lang w:val="sr-Cyrl-CS"/>
        </w:rPr>
        <w:t xml:space="preserve"> </w:t>
      </w:r>
      <w:r>
        <w:rPr>
          <w:lang w:val="sr-Cyrl-CS"/>
        </w:rPr>
        <w:t>с</w:t>
      </w:r>
      <w:r w:rsidRPr="00DE1480">
        <w:rPr>
          <w:lang w:val="sr-Cyrl-CS"/>
        </w:rPr>
        <w:t xml:space="preserve">веобухватну </w:t>
      </w:r>
      <w:r>
        <w:rPr>
          <w:lang w:val="sr-Cyrl-CS"/>
        </w:rPr>
        <w:t>процену инвестиоционог програма, као и д</w:t>
      </w:r>
      <w:r w:rsidRPr="00DE1480">
        <w:rPr>
          <w:lang w:val="sr-Cyrl-CS"/>
        </w:rPr>
        <w:t xml:space="preserve">етаљну процену захтева у погледу капацитета новог Терминала  </w:t>
      </w:r>
    </w:p>
    <w:p w14:paraId="22E6FF58" w14:textId="77777777" w:rsidR="00C803B8" w:rsidRPr="00DE1480" w:rsidRDefault="00C803B8" w:rsidP="00C803B8">
      <w:pPr>
        <w:ind w:firstLine="720"/>
        <w:jc w:val="both"/>
        <w:rPr>
          <w:lang w:val="sr-Cyrl-CS"/>
        </w:rPr>
      </w:pPr>
      <w:r w:rsidRPr="00DE1480">
        <w:rPr>
          <w:lang w:val="sr-Cyrl-CS"/>
        </w:rPr>
        <w:t>(vii) Утврђивање ризика, процена ризика и потенцијалних мера за њихово ублажавање</w:t>
      </w:r>
    </w:p>
    <w:p w14:paraId="12DE907D" w14:textId="77777777" w:rsidR="00C803B8" w:rsidRPr="00BE17BA" w:rsidRDefault="00C803B8" w:rsidP="00C803B8">
      <w:pPr>
        <w:ind w:firstLine="720"/>
        <w:jc w:val="both"/>
        <w:rPr>
          <w:lang w:val="sr-Cyrl-CS"/>
        </w:rPr>
      </w:pPr>
      <w:r w:rsidRPr="00BE17BA">
        <w:rPr>
          <w:lang w:val="sr-Cyrl-CS"/>
        </w:rPr>
        <w:t xml:space="preserve">• </w:t>
      </w:r>
      <w:r>
        <w:rPr>
          <w:u w:val="single"/>
          <w:lang w:val="sr-Cyrl-CS"/>
        </w:rPr>
        <w:t>Економско-финансијску с</w:t>
      </w:r>
      <w:r w:rsidRPr="00BE17BA">
        <w:rPr>
          <w:u w:val="single"/>
          <w:lang w:val="sr-Cyrl-CS"/>
        </w:rPr>
        <w:t>веобухватну анализу</w:t>
      </w:r>
      <w:r w:rsidRPr="00D53D76">
        <w:rPr>
          <w:lang w:val="sr-Cyrl-CS"/>
        </w:rPr>
        <w:t xml:space="preserve"> </w:t>
      </w:r>
      <w:r w:rsidRPr="00BE17BA">
        <w:rPr>
          <w:lang w:val="sr-Cyrl-CS"/>
        </w:rPr>
        <w:t xml:space="preserve"> која најмање садржи:</w:t>
      </w:r>
    </w:p>
    <w:p w14:paraId="7F59C3C1" w14:textId="77777777" w:rsidR="00C803B8" w:rsidRPr="00BE17BA" w:rsidRDefault="00C803B8" w:rsidP="00C803B8">
      <w:pPr>
        <w:ind w:firstLine="720"/>
        <w:jc w:val="both"/>
        <w:rPr>
          <w:lang w:val="sr-Cyrl-CS"/>
        </w:rPr>
      </w:pPr>
      <w:r w:rsidRPr="00BE17BA">
        <w:rPr>
          <w:lang w:val="sr-Cyrl-CS"/>
        </w:rPr>
        <w:t>- анализу економске ефикасности</w:t>
      </w:r>
    </w:p>
    <w:p w14:paraId="31B7B3BB" w14:textId="77777777" w:rsidR="00C803B8" w:rsidRPr="00BE17BA" w:rsidRDefault="00C803B8" w:rsidP="00C803B8">
      <w:pPr>
        <w:ind w:firstLine="720"/>
        <w:jc w:val="both"/>
        <w:rPr>
          <w:lang w:val="sr-Cyrl-CS"/>
        </w:rPr>
      </w:pPr>
      <w:r w:rsidRPr="00BE17BA">
        <w:rPr>
          <w:lang w:val="sr-Cyrl-CS"/>
        </w:rPr>
        <w:t>- пословну процену и утврђивање пословног плана;</w:t>
      </w:r>
    </w:p>
    <w:p w14:paraId="6F76E712" w14:textId="77777777" w:rsidR="00C803B8" w:rsidRPr="00BE17BA" w:rsidRDefault="00C803B8" w:rsidP="00C803B8">
      <w:pPr>
        <w:ind w:firstLine="720"/>
        <w:jc w:val="both"/>
        <w:rPr>
          <w:lang w:val="sr-Cyrl-CS"/>
        </w:rPr>
      </w:pPr>
      <w:r w:rsidRPr="00BE17BA">
        <w:rPr>
          <w:lang w:val="sr-Cyrl-CS"/>
        </w:rPr>
        <w:t>- финансијски модел и процене;</w:t>
      </w:r>
    </w:p>
    <w:p w14:paraId="3F8B8B16" w14:textId="77777777" w:rsidR="00C803B8" w:rsidRPr="00BE17BA" w:rsidRDefault="00C803B8" w:rsidP="00C803B8">
      <w:pPr>
        <w:ind w:firstLine="720"/>
        <w:jc w:val="both"/>
        <w:rPr>
          <w:lang w:val="sr-Cyrl-CS"/>
        </w:rPr>
      </w:pPr>
      <w:r>
        <w:rPr>
          <w:lang w:val="sr-Cyrl-CS"/>
        </w:rPr>
        <w:t>-</w:t>
      </w:r>
      <w:r w:rsidRPr="00BE17BA">
        <w:rPr>
          <w:lang w:val="sr-Cyrl-CS"/>
        </w:rPr>
        <w:t xml:space="preserve"> минималне техничке, финансијске и искуствене квалификације које понуђач мора да испуњава и на основу тога утврдити потенцијалне понуђаче кроз испитавање тржишта и шта различите категорије инвеститора могу да понуде у погледу концесионе накнаде, висине лучких такси и лучких накнада, инвестиционог улагања у изградњу лучке супраструктуре, као и додате вредности. Утврдити главне аспекте који утичу на циљеве сваког од потенцијалних </w:t>
      </w:r>
      <w:r w:rsidRPr="00BE17BA">
        <w:rPr>
          <w:lang w:val="sr-Cyrl-CS"/>
        </w:rPr>
        <w:lastRenderedPageBreak/>
        <w:t>понуђача, укључујући њихову подобност у погледу инвестиционих критеријума, стратешких намера, капацитета итд.;</w:t>
      </w:r>
    </w:p>
    <w:p w14:paraId="6763940C" w14:textId="77777777" w:rsidR="00C803B8" w:rsidRPr="00BE17BA" w:rsidRDefault="00C803B8" w:rsidP="00C803B8">
      <w:pPr>
        <w:ind w:firstLine="720"/>
        <w:jc w:val="both"/>
        <w:rPr>
          <w:lang w:val="sr-Cyrl-CS"/>
        </w:rPr>
      </w:pPr>
      <w:r w:rsidRPr="00BE17BA">
        <w:rPr>
          <w:lang w:val="sr-Cyrl-CS"/>
        </w:rPr>
        <w:t>- финансијске ефекте пројекта на буџет РС током животног века трајања лучке концесије, а пре свега процену прихода Републике Србије по основу фиксног и варијабилног дела концесионе накнаде;</w:t>
      </w:r>
    </w:p>
    <w:p w14:paraId="72336E04" w14:textId="77777777" w:rsidR="00C803B8" w:rsidRDefault="00C803B8" w:rsidP="00C803B8">
      <w:pPr>
        <w:ind w:left="720"/>
        <w:jc w:val="both"/>
        <w:rPr>
          <w:lang w:val="sr-Cyrl-CS"/>
        </w:rPr>
      </w:pPr>
      <w:r w:rsidRPr="00BE17BA">
        <w:rPr>
          <w:lang w:val="sr-Cyrl-CS"/>
        </w:rPr>
        <w:t>- оцене и препорука најповољније врсте и периода важења лучке концесије;</w:t>
      </w:r>
    </w:p>
    <w:p w14:paraId="3A10919B" w14:textId="77777777" w:rsidR="00C803B8" w:rsidRPr="006555D1" w:rsidRDefault="00C803B8" w:rsidP="00C803B8">
      <w:pPr>
        <w:ind w:firstLine="709"/>
        <w:jc w:val="both"/>
        <w:rPr>
          <w:lang w:val="sr-Cyrl-CS"/>
        </w:rPr>
      </w:pPr>
      <w:r>
        <w:rPr>
          <w:lang w:val="sr-Cyrl-CS"/>
        </w:rPr>
        <w:t>- анализу,</w:t>
      </w:r>
      <w:r w:rsidRPr="006555D1">
        <w:rPr>
          <w:lang w:val="sr-Cyrl-CS"/>
        </w:rPr>
        <w:t xml:space="preserve"> са аспекта конкуренције</w:t>
      </w:r>
      <w:r>
        <w:rPr>
          <w:lang w:val="sr-Cyrl-CS"/>
        </w:rPr>
        <w:t>,</w:t>
      </w:r>
      <w:r w:rsidRPr="006555D1">
        <w:rPr>
          <w:lang w:val="sr-Cyrl-CS"/>
        </w:rPr>
        <w:t xml:space="preserve"> </w:t>
      </w:r>
      <w:r>
        <w:rPr>
          <w:lang w:val="sr-Cyrl-CS"/>
        </w:rPr>
        <w:t>тржишног</w:t>
      </w:r>
      <w:r w:rsidRPr="006555D1">
        <w:rPr>
          <w:lang w:val="sr-Cyrl-CS"/>
        </w:rPr>
        <w:t xml:space="preserve"> потенцијал</w:t>
      </w:r>
      <w:r>
        <w:rPr>
          <w:lang w:val="sr-Cyrl-CS"/>
        </w:rPr>
        <w:t>а</w:t>
      </w:r>
      <w:r w:rsidRPr="006555D1">
        <w:rPr>
          <w:lang w:val="sr-Cyrl-CS"/>
        </w:rPr>
        <w:t xml:space="preserve"> других лука у Србији и то Луке Панчево и Луке Прахово.</w:t>
      </w:r>
    </w:p>
    <w:p w14:paraId="28AEAE6B" w14:textId="77777777" w:rsidR="00C803B8" w:rsidRPr="00BE17BA" w:rsidRDefault="00C803B8" w:rsidP="00C803B8">
      <w:pPr>
        <w:ind w:firstLine="720"/>
        <w:jc w:val="both"/>
        <w:rPr>
          <w:lang w:val="sr-Cyrl-CS"/>
        </w:rPr>
      </w:pPr>
      <w:r w:rsidRPr="00BE17BA">
        <w:rPr>
          <w:lang w:val="sr-Cyrl-CS"/>
        </w:rPr>
        <w:t xml:space="preserve">• </w:t>
      </w:r>
      <w:r>
        <w:rPr>
          <w:u w:val="single"/>
          <w:lang w:val="sr-Cyrl-CS"/>
        </w:rPr>
        <w:t>Анализу г</w:t>
      </w:r>
      <w:r w:rsidRPr="00BE17BA">
        <w:rPr>
          <w:u w:val="single"/>
          <w:lang w:val="sr-Cyrl-CS"/>
        </w:rPr>
        <w:t>лавни</w:t>
      </w:r>
      <w:r>
        <w:rPr>
          <w:u w:val="single"/>
          <w:lang w:val="sr-Cyrl-CS"/>
        </w:rPr>
        <w:t>х</w:t>
      </w:r>
      <w:r w:rsidRPr="00BE17BA">
        <w:rPr>
          <w:u w:val="single"/>
          <w:lang w:val="sr-Cyrl-CS"/>
        </w:rPr>
        <w:t xml:space="preserve"> социјални</w:t>
      </w:r>
      <w:r>
        <w:rPr>
          <w:u w:val="single"/>
          <w:lang w:val="sr-Cyrl-CS"/>
        </w:rPr>
        <w:t>х показатеља и услова</w:t>
      </w:r>
      <w:r w:rsidRPr="00BE17BA">
        <w:rPr>
          <w:u w:val="single"/>
          <w:lang w:val="sr-Cyrl-CS"/>
        </w:rPr>
        <w:t xml:space="preserve"> рада у погледу Терминала</w:t>
      </w:r>
      <w:r>
        <w:rPr>
          <w:u w:val="single"/>
          <w:lang w:val="sr-Cyrl-CS"/>
        </w:rPr>
        <w:t>,</w:t>
      </w:r>
      <w:r w:rsidRPr="00BE17BA">
        <w:rPr>
          <w:lang w:val="sr-Cyrl-CS"/>
        </w:rPr>
        <w:t xml:space="preserve"> која обухвата најмање:</w:t>
      </w:r>
    </w:p>
    <w:p w14:paraId="506600CF" w14:textId="77777777" w:rsidR="00C803B8" w:rsidRPr="00DE1480" w:rsidRDefault="00C803B8" w:rsidP="00C803B8">
      <w:pPr>
        <w:ind w:firstLine="720"/>
        <w:jc w:val="both"/>
        <w:rPr>
          <w:lang w:val="sr-Cyrl-CS"/>
        </w:rPr>
      </w:pPr>
      <w:r>
        <w:rPr>
          <w:lang w:val="sr-Cyrl-CS"/>
        </w:rPr>
        <w:t>- анализу у</w:t>
      </w:r>
      <w:r w:rsidRPr="00DE1480">
        <w:rPr>
          <w:lang w:val="sr-Cyrl-CS"/>
        </w:rPr>
        <w:t>тицај</w:t>
      </w:r>
      <w:r>
        <w:rPr>
          <w:lang w:val="sr-Cyrl-CS"/>
        </w:rPr>
        <w:t>а</w:t>
      </w:r>
      <w:r w:rsidRPr="00DE1480">
        <w:rPr>
          <w:lang w:val="sr-Cyrl-CS"/>
        </w:rPr>
        <w:t xml:space="preserve"> развоја </w:t>
      </w:r>
      <w:r>
        <w:rPr>
          <w:lang w:val="sr-Cyrl-CS"/>
        </w:rPr>
        <w:t>Терминала</w:t>
      </w:r>
      <w:r w:rsidRPr="00DE1480">
        <w:rPr>
          <w:lang w:val="sr-Cyrl-CS"/>
        </w:rPr>
        <w:t xml:space="preserve"> на </w:t>
      </w:r>
      <w:r>
        <w:rPr>
          <w:lang w:val="sr-Cyrl-CS"/>
        </w:rPr>
        <w:t>запошљавање;</w:t>
      </w:r>
    </w:p>
    <w:p w14:paraId="7439D90B" w14:textId="77777777" w:rsidR="00C803B8" w:rsidRDefault="00C803B8" w:rsidP="00C803B8">
      <w:pPr>
        <w:ind w:firstLine="720"/>
        <w:jc w:val="both"/>
        <w:rPr>
          <w:lang w:val="sr-Cyrl-CS"/>
        </w:rPr>
      </w:pPr>
      <w:r>
        <w:rPr>
          <w:lang w:val="sr-Cyrl-CS"/>
        </w:rPr>
        <w:t>- анализу улоге</w:t>
      </w:r>
      <w:r w:rsidRPr="00DE1480">
        <w:rPr>
          <w:lang w:val="sr-Cyrl-CS"/>
        </w:rPr>
        <w:t xml:space="preserve"> </w:t>
      </w:r>
      <w:r>
        <w:rPr>
          <w:lang w:val="sr-Cyrl-CS"/>
        </w:rPr>
        <w:t>Терминала</w:t>
      </w:r>
      <w:r w:rsidRPr="00DE1480">
        <w:rPr>
          <w:lang w:val="sr-Cyrl-CS"/>
        </w:rPr>
        <w:t xml:space="preserve"> у привредном расту </w:t>
      </w:r>
      <w:r>
        <w:rPr>
          <w:lang w:val="sr-Cyrl-CS"/>
        </w:rPr>
        <w:t xml:space="preserve">Републике Србије </w:t>
      </w:r>
      <w:r w:rsidRPr="00DE1480">
        <w:rPr>
          <w:lang w:val="sr-Cyrl-CS"/>
        </w:rPr>
        <w:t xml:space="preserve">и утицај даљег развоја </w:t>
      </w:r>
      <w:r>
        <w:rPr>
          <w:lang w:val="sr-Cyrl-CS"/>
        </w:rPr>
        <w:t>Терминала</w:t>
      </w:r>
      <w:r w:rsidRPr="00DE1480">
        <w:rPr>
          <w:lang w:val="sr-Cyrl-CS"/>
        </w:rPr>
        <w:t xml:space="preserve"> на локалну </w:t>
      </w:r>
      <w:r>
        <w:rPr>
          <w:lang w:val="sr-Cyrl-CS"/>
        </w:rPr>
        <w:t>самоуправу:</w:t>
      </w:r>
    </w:p>
    <w:p w14:paraId="6A485EA6" w14:textId="77777777" w:rsidR="00C803B8" w:rsidRPr="00DE1480" w:rsidRDefault="00C803B8" w:rsidP="00C803B8">
      <w:pPr>
        <w:ind w:firstLine="720"/>
        <w:jc w:val="both"/>
        <w:rPr>
          <w:lang w:val="sr-Cyrl-CS"/>
        </w:rPr>
      </w:pPr>
      <w:r>
        <w:rPr>
          <w:lang w:val="sr-Cyrl-CS"/>
        </w:rPr>
        <w:t>- преглед основних захтева у погледу безбедности и здравља на раду који морају да буду испуњени;</w:t>
      </w:r>
    </w:p>
    <w:p w14:paraId="7563F69F" w14:textId="77777777" w:rsidR="00C803B8" w:rsidRPr="00DE1480" w:rsidRDefault="00C803B8" w:rsidP="00C803B8">
      <w:pPr>
        <w:ind w:firstLine="720"/>
        <w:jc w:val="both"/>
        <w:rPr>
          <w:lang w:val="sr-Cyrl-CS"/>
        </w:rPr>
      </w:pPr>
      <w:r>
        <w:rPr>
          <w:lang w:val="sr-Cyrl-CS"/>
        </w:rPr>
        <w:t>-</w:t>
      </w:r>
      <w:r w:rsidRPr="00DE1480">
        <w:rPr>
          <w:lang w:val="sr-Cyrl-CS"/>
        </w:rPr>
        <w:t xml:space="preserve"> </w:t>
      </w:r>
      <w:r>
        <w:rPr>
          <w:lang w:val="sr-Cyrl-CS"/>
        </w:rPr>
        <w:t>д</w:t>
      </w:r>
      <w:r w:rsidRPr="00DE1480">
        <w:rPr>
          <w:lang w:val="sr-Cyrl-CS"/>
        </w:rPr>
        <w:t>ефинисање оптималне стратегије у складу са уоченим ризицима</w:t>
      </w:r>
      <w:r>
        <w:rPr>
          <w:lang w:val="sr-Cyrl-CS"/>
        </w:rPr>
        <w:t>.</w:t>
      </w:r>
    </w:p>
    <w:p w14:paraId="16F91651" w14:textId="77777777" w:rsidR="00C803B8" w:rsidRPr="00DE1480" w:rsidRDefault="00C803B8" w:rsidP="00C803B8">
      <w:pPr>
        <w:ind w:firstLine="709"/>
        <w:jc w:val="both"/>
        <w:rPr>
          <w:lang w:val="sr-Cyrl-CS"/>
        </w:rPr>
      </w:pPr>
      <w:r w:rsidRPr="00BE17BA">
        <w:rPr>
          <w:u w:val="single"/>
          <w:lang w:val="sr-Cyrl-CS"/>
        </w:rPr>
        <w:t xml:space="preserve">• </w:t>
      </w:r>
      <w:r>
        <w:rPr>
          <w:u w:val="single"/>
          <w:lang w:val="sr-Cyrl-CS"/>
        </w:rPr>
        <w:t>Анализу питања везаних за з</w:t>
      </w:r>
      <w:r w:rsidRPr="00BE17BA">
        <w:rPr>
          <w:u w:val="single"/>
          <w:lang w:val="sr-Cyrl-CS"/>
        </w:rPr>
        <w:t>аштит</w:t>
      </w:r>
      <w:r>
        <w:rPr>
          <w:u w:val="single"/>
          <w:lang w:val="sr-Cyrl-CS"/>
        </w:rPr>
        <w:t>у</w:t>
      </w:r>
      <w:r w:rsidRPr="00BE17BA">
        <w:rPr>
          <w:u w:val="single"/>
          <w:lang w:val="sr-Cyrl-CS"/>
        </w:rPr>
        <w:t xml:space="preserve"> животне средине</w:t>
      </w:r>
      <w:r>
        <w:rPr>
          <w:lang w:val="sr-Cyrl-CS"/>
        </w:rPr>
        <w:t xml:space="preserve">, у оквиру које се обавезно анализира: </w:t>
      </w:r>
    </w:p>
    <w:p w14:paraId="6CD9F245" w14:textId="77777777" w:rsidR="00C803B8" w:rsidRPr="00DE1480" w:rsidRDefault="00C803B8" w:rsidP="00C803B8">
      <w:pPr>
        <w:ind w:firstLine="720"/>
        <w:jc w:val="both"/>
        <w:rPr>
          <w:lang w:val="sr-Cyrl-CS"/>
        </w:rPr>
      </w:pPr>
      <w:r>
        <w:rPr>
          <w:lang w:val="sr-Cyrl-CS"/>
        </w:rPr>
        <w:t>(</w:t>
      </w:r>
      <w:r>
        <w:t>i</w:t>
      </w:r>
      <w:r>
        <w:rPr>
          <w:lang w:val="sr-Cyrl-CS"/>
        </w:rPr>
        <w:t>) локација, и то:</w:t>
      </w:r>
    </w:p>
    <w:p w14:paraId="003040E6" w14:textId="77777777" w:rsidR="00C803B8" w:rsidRPr="00DE1480" w:rsidRDefault="00C803B8" w:rsidP="00C803B8">
      <w:pPr>
        <w:ind w:firstLine="720"/>
        <w:jc w:val="both"/>
        <w:rPr>
          <w:lang w:val="sr-Cyrl-CS"/>
        </w:rPr>
      </w:pPr>
      <w:r>
        <w:rPr>
          <w:lang w:val="sr-Cyrl-CS"/>
        </w:rPr>
        <w:t>- о</w:t>
      </w:r>
      <w:r w:rsidRPr="00DE1480">
        <w:rPr>
          <w:lang w:val="sr-Cyrl-CS"/>
        </w:rPr>
        <w:t>кружење локације</w:t>
      </w:r>
      <w:r>
        <w:rPr>
          <w:lang w:val="sr-Cyrl-CS"/>
        </w:rPr>
        <w:t>;</w:t>
      </w:r>
    </w:p>
    <w:p w14:paraId="56366689" w14:textId="77777777" w:rsidR="00C803B8" w:rsidRPr="00DE1480" w:rsidRDefault="00C803B8" w:rsidP="00C803B8">
      <w:pPr>
        <w:ind w:firstLine="720"/>
        <w:jc w:val="both"/>
        <w:rPr>
          <w:lang w:val="sr-Cyrl-CS"/>
        </w:rPr>
      </w:pPr>
      <w:r>
        <w:rPr>
          <w:lang w:val="sr-Cyrl-CS"/>
        </w:rPr>
        <w:t>- планиране а</w:t>
      </w:r>
      <w:r w:rsidRPr="00DE1480">
        <w:rPr>
          <w:lang w:val="sr-Cyrl-CS"/>
        </w:rPr>
        <w:t>ктивности на локацији</w:t>
      </w:r>
      <w:r>
        <w:rPr>
          <w:lang w:val="sr-Cyrl-CS"/>
        </w:rPr>
        <w:t>;</w:t>
      </w:r>
    </w:p>
    <w:p w14:paraId="00086B58" w14:textId="77777777" w:rsidR="00C803B8" w:rsidRPr="00DE1480" w:rsidRDefault="00C803B8" w:rsidP="00C803B8">
      <w:pPr>
        <w:ind w:firstLine="720"/>
        <w:jc w:val="both"/>
        <w:rPr>
          <w:lang w:val="sr-Cyrl-CS"/>
        </w:rPr>
      </w:pPr>
      <w:r>
        <w:rPr>
          <w:lang w:val="sr-Cyrl-CS"/>
        </w:rPr>
        <w:t>- е</w:t>
      </w:r>
      <w:r w:rsidRPr="00DE1480">
        <w:rPr>
          <w:lang w:val="sr-Cyrl-CS"/>
        </w:rPr>
        <w:t>колошка осетљивост локације</w:t>
      </w:r>
      <w:r>
        <w:rPr>
          <w:lang w:val="sr-Cyrl-CS"/>
        </w:rPr>
        <w:t>;</w:t>
      </w:r>
      <w:r w:rsidRPr="00DE1480">
        <w:rPr>
          <w:lang w:val="sr-Cyrl-CS"/>
        </w:rPr>
        <w:t xml:space="preserve"> </w:t>
      </w:r>
    </w:p>
    <w:p w14:paraId="5E0ABB1A" w14:textId="77777777" w:rsidR="00C803B8" w:rsidRPr="00DE1480" w:rsidRDefault="00C803B8" w:rsidP="00C803B8">
      <w:pPr>
        <w:ind w:firstLine="720"/>
        <w:jc w:val="both"/>
        <w:rPr>
          <w:lang w:val="sr-Cyrl-CS"/>
        </w:rPr>
      </w:pPr>
      <w:r>
        <w:rPr>
          <w:lang w:val="sr-Cyrl-CS"/>
        </w:rPr>
        <w:t>- п</w:t>
      </w:r>
      <w:r w:rsidRPr="00DE1480">
        <w:rPr>
          <w:lang w:val="sr-Cyrl-CS"/>
        </w:rPr>
        <w:t xml:space="preserve">реглед ранијих </w:t>
      </w:r>
      <w:r>
        <w:rPr>
          <w:lang w:val="sr-Cyrl-CS"/>
        </w:rPr>
        <w:t>П</w:t>
      </w:r>
      <w:r w:rsidRPr="00DE1480">
        <w:rPr>
          <w:lang w:val="sr-Cyrl-CS"/>
        </w:rPr>
        <w:t>роцена</w:t>
      </w:r>
      <w:r>
        <w:rPr>
          <w:lang w:val="sr-Cyrl-CS"/>
        </w:rPr>
        <w:t xml:space="preserve"> утицаја на животну средину;</w:t>
      </w:r>
    </w:p>
    <w:p w14:paraId="5CB8ADC3" w14:textId="77777777" w:rsidR="00C803B8" w:rsidRPr="00DE1480" w:rsidRDefault="00C803B8" w:rsidP="00C803B8">
      <w:pPr>
        <w:ind w:firstLine="720"/>
        <w:jc w:val="both"/>
        <w:rPr>
          <w:lang w:val="sr-Cyrl-CS"/>
        </w:rPr>
      </w:pPr>
      <w:r>
        <w:rPr>
          <w:lang w:val="sr-Cyrl-CS"/>
        </w:rPr>
        <w:t>- о</w:t>
      </w:r>
      <w:r w:rsidRPr="00DE1480">
        <w:rPr>
          <w:lang w:val="sr-Cyrl-CS"/>
        </w:rPr>
        <w:t xml:space="preserve">бавезе које се односе на међународну праксу везану за </w:t>
      </w:r>
      <w:r>
        <w:rPr>
          <w:lang w:val="sr-Cyrl-CS"/>
        </w:rPr>
        <w:t>Процену утицаја на животну средину.</w:t>
      </w:r>
    </w:p>
    <w:p w14:paraId="33EEE6BC" w14:textId="77777777" w:rsidR="00C803B8" w:rsidRPr="00DE1480" w:rsidRDefault="00C803B8" w:rsidP="00C803B8">
      <w:pPr>
        <w:ind w:firstLine="720"/>
        <w:jc w:val="both"/>
        <w:rPr>
          <w:lang w:val="sr-Cyrl-CS"/>
        </w:rPr>
      </w:pPr>
      <w:r>
        <w:rPr>
          <w:lang w:val="sr-Cyrl-CS"/>
        </w:rPr>
        <w:t>(</w:t>
      </w:r>
      <w:r>
        <w:t>ii</w:t>
      </w:r>
      <w:r>
        <w:rPr>
          <w:lang w:val="sr-Cyrl-CS"/>
        </w:rPr>
        <w:t>)</w:t>
      </w:r>
      <w:r w:rsidRPr="00DE1480">
        <w:rPr>
          <w:lang w:val="sr-Cyrl-CS"/>
        </w:rPr>
        <w:t xml:space="preserve"> </w:t>
      </w:r>
      <w:r>
        <w:rPr>
          <w:lang w:val="sr-Cyrl-CS"/>
        </w:rPr>
        <w:t>п</w:t>
      </w:r>
      <w:r w:rsidRPr="00DE1480">
        <w:rPr>
          <w:lang w:val="sr-Cyrl-CS"/>
        </w:rPr>
        <w:t xml:space="preserve">роцена ризика загађења земљишта и оперативне усаглашености са еколошког аспекта, </w:t>
      </w:r>
      <w:r>
        <w:rPr>
          <w:lang w:val="sr-Cyrl-CS"/>
        </w:rPr>
        <w:t>која обухвата:</w:t>
      </w:r>
    </w:p>
    <w:p w14:paraId="6F168C6A" w14:textId="77777777" w:rsidR="00C803B8" w:rsidRPr="00DE1480" w:rsidRDefault="00C803B8" w:rsidP="00C803B8">
      <w:pPr>
        <w:ind w:firstLine="720"/>
        <w:jc w:val="both"/>
        <w:rPr>
          <w:lang w:val="sr-Cyrl-CS"/>
        </w:rPr>
      </w:pPr>
      <w:r>
        <w:rPr>
          <w:lang w:val="sr-Cyrl-CS"/>
        </w:rPr>
        <w:t>- п</w:t>
      </w:r>
      <w:r w:rsidRPr="00DE1480">
        <w:rPr>
          <w:lang w:val="sr-Cyrl-CS"/>
        </w:rPr>
        <w:t>реглед дозвола</w:t>
      </w:r>
      <w:r>
        <w:rPr>
          <w:lang w:val="sr-Cyrl-CS"/>
        </w:rPr>
        <w:t xml:space="preserve"> из домена заштите животне средине које су потребне </w:t>
      </w:r>
      <w:r w:rsidRPr="00DE1480">
        <w:rPr>
          <w:lang w:val="sr-Cyrl-CS"/>
        </w:rPr>
        <w:t>за извођење</w:t>
      </w:r>
      <w:r>
        <w:rPr>
          <w:lang w:val="sr-Cyrl-CS"/>
        </w:rPr>
        <w:t xml:space="preserve"> радова;</w:t>
      </w:r>
    </w:p>
    <w:p w14:paraId="4F15C1B5" w14:textId="77777777" w:rsidR="00C803B8" w:rsidRPr="00DE1480" w:rsidRDefault="00C803B8" w:rsidP="00C803B8">
      <w:pPr>
        <w:ind w:firstLine="720"/>
        <w:jc w:val="both"/>
        <w:rPr>
          <w:lang w:val="sr-Cyrl-CS"/>
        </w:rPr>
      </w:pPr>
      <w:r>
        <w:rPr>
          <w:lang w:val="sr-Cyrl-CS"/>
        </w:rPr>
        <w:t>- процену</w:t>
      </w:r>
      <w:r w:rsidRPr="00DE1480">
        <w:rPr>
          <w:lang w:val="sr-Cyrl-CS"/>
        </w:rPr>
        <w:t xml:space="preserve"> потенцијалних проблема, укључујући:</w:t>
      </w:r>
      <w:r>
        <w:rPr>
          <w:lang w:val="sr-Cyrl-CS"/>
        </w:rPr>
        <w:t xml:space="preserve"> з</w:t>
      </w:r>
      <w:r w:rsidRPr="00DE1480">
        <w:rPr>
          <w:lang w:val="sr-Cyrl-CS"/>
        </w:rPr>
        <w:t>агађење земљишта и подземних вода</w:t>
      </w:r>
      <w:r>
        <w:rPr>
          <w:lang w:val="sr-Cyrl-CS"/>
        </w:rPr>
        <w:t>, б</w:t>
      </w:r>
      <w:r w:rsidRPr="00DE1480">
        <w:rPr>
          <w:lang w:val="sr-Cyrl-CS"/>
        </w:rPr>
        <w:t>уку</w:t>
      </w:r>
      <w:r>
        <w:rPr>
          <w:lang w:val="sr-Cyrl-CS"/>
        </w:rPr>
        <w:t>, с</w:t>
      </w:r>
      <w:r w:rsidRPr="00DE1480">
        <w:rPr>
          <w:lang w:val="sr-Cyrl-CS"/>
        </w:rPr>
        <w:t>кладиштење и руковање хемијским материјама</w:t>
      </w:r>
      <w:r>
        <w:rPr>
          <w:lang w:val="sr-Cyrl-CS"/>
        </w:rPr>
        <w:t>, у</w:t>
      </w:r>
      <w:r w:rsidRPr="00DE1480">
        <w:rPr>
          <w:lang w:val="sr-Cyrl-CS"/>
        </w:rPr>
        <w:t>прављање водама и отпадним водама</w:t>
      </w:r>
      <w:r>
        <w:rPr>
          <w:lang w:val="sr-Cyrl-CS"/>
        </w:rPr>
        <w:t>, к</w:t>
      </w:r>
      <w:r w:rsidRPr="00DE1480">
        <w:rPr>
          <w:lang w:val="sr-Cyrl-CS"/>
        </w:rPr>
        <w:t>валитет ваздуха</w:t>
      </w:r>
      <w:r>
        <w:rPr>
          <w:lang w:val="sr-Cyrl-CS"/>
        </w:rPr>
        <w:t>, е</w:t>
      </w:r>
      <w:r w:rsidRPr="00DE1480">
        <w:rPr>
          <w:lang w:val="sr-Cyrl-CS"/>
        </w:rPr>
        <w:t>нергетику и климатске промене</w:t>
      </w:r>
      <w:r>
        <w:rPr>
          <w:lang w:val="sr-Cyrl-CS"/>
        </w:rPr>
        <w:t>, у</w:t>
      </w:r>
      <w:r w:rsidRPr="00DE1480">
        <w:rPr>
          <w:lang w:val="sr-Cyrl-CS"/>
        </w:rPr>
        <w:t>прављање чврстим и опасним отпадом</w:t>
      </w:r>
      <w:r>
        <w:rPr>
          <w:lang w:val="sr-Cyrl-CS"/>
        </w:rPr>
        <w:t>, о</w:t>
      </w:r>
      <w:r w:rsidRPr="00DE1480">
        <w:rPr>
          <w:lang w:val="sr-Cyrl-CS"/>
        </w:rPr>
        <w:t>пасне материје</w:t>
      </w:r>
      <w:r>
        <w:rPr>
          <w:lang w:val="sr-Cyrl-CS"/>
        </w:rPr>
        <w:t>, т</w:t>
      </w:r>
      <w:r w:rsidRPr="00DE1480">
        <w:rPr>
          <w:lang w:val="sr-Cyrl-CS"/>
        </w:rPr>
        <w:t>ранспорт и површински приступ</w:t>
      </w:r>
      <w:r>
        <w:rPr>
          <w:lang w:val="sr-Cyrl-CS"/>
        </w:rPr>
        <w:t>;</w:t>
      </w:r>
    </w:p>
    <w:p w14:paraId="10B518B2" w14:textId="77777777" w:rsidR="00C803B8" w:rsidRPr="00DE1480" w:rsidRDefault="00C803B8" w:rsidP="00C803B8">
      <w:pPr>
        <w:ind w:firstLine="720"/>
        <w:jc w:val="both"/>
        <w:rPr>
          <w:lang w:val="sr-Cyrl-CS"/>
        </w:rPr>
      </w:pPr>
      <w:r>
        <w:rPr>
          <w:lang w:val="sr-Cyrl-CS"/>
        </w:rPr>
        <w:t>- б</w:t>
      </w:r>
      <w:r w:rsidRPr="00DE1480">
        <w:rPr>
          <w:lang w:val="sr-Cyrl-CS"/>
        </w:rPr>
        <w:t>иодивер</w:t>
      </w:r>
      <w:r>
        <w:rPr>
          <w:lang w:val="sr-Cyrl-CS"/>
        </w:rPr>
        <w:t>зитет (укључујући птице и заштић</w:t>
      </w:r>
      <w:r w:rsidRPr="00DE1480">
        <w:rPr>
          <w:lang w:val="sr-Cyrl-CS"/>
        </w:rPr>
        <w:t>ене области)</w:t>
      </w:r>
      <w:r>
        <w:rPr>
          <w:lang w:val="sr-Cyrl-CS"/>
        </w:rPr>
        <w:t>.</w:t>
      </w:r>
    </w:p>
    <w:p w14:paraId="0E811346" w14:textId="77777777" w:rsidR="00C803B8" w:rsidRPr="00DE1480" w:rsidRDefault="00C803B8" w:rsidP="00C803B8">
      <w:pPr>
        <w:ind w:firstLine="720"/>
        <w:jc w:val="both"/>
        <w:rPr>
          <w:lang w:val="sr-Cyrl-CS"/>
        </w:rPr>
      </w:pPr>
      <w:r>
        <w:rPr>
          <w:lang w:val="sr-Cyrl-CS"/>
        </w:rPr>
        <w:t>(</w:t>
      </w:r>
      <w:r>
        <w:t>iii</w:t>
      </w:r>
      <w:r>
        <w:rPr>
          <w:lang w:val="sr-Cyrl-CS"/>
        </w:rPr>
        <w:t>) п</w:t>
      </w:r>
      <w:r w:rsidRPr="00DE1480">
        <w:rPr>
          <w:lang w:val="sr-Cyrl-CS"/>
        </w:rPr>
        <w:t xml:space="preserve">реглед </w:t>
      </w:r>
      <w:r>
        <w:rPr>
          <w:lang w:val="sr-Cyrl-CS"/>
        </w:rPr>
        <w:t xml:space="preserve">прописа из области заштите животне средине, као и </w:t>
      </w:r>
      <w:r w:rsidRPr="00DE1480">
        <w:rPr>
          <w:lang w:val="sr-Cyrl-CS"/>
        </w:rPr>
        <w:t>релевантних еколошких дозвола/одобрења, уговора, укљућујући:</w:t>
      </w:r>
    </w:p>
    <w:p w14:paraId="08CD1729" w14:textId="77777777" w:rsidR="00C803B8" w:rsidRPr="00DE1480" w:rsidRDefault="00C803B8" w:rsidP="00C803B8">
      <w:pPr>
        <w:ind w:firstLine="720"/>
        <w:jc w:val="both"/>
        <w:rPr>
          <w:lang w:val="sr-Cyrl-CS"/>
        </w:rPr>
      </w:pPr>
      <w:r>
        <w:rPr>
          <w:lang w:val="sr-Cyrl-CS"/>
        </w:rPr>
        <w:t xml:space="preserve">- законске </w:t>
      </w:r>
      <w:r w:rsidRPr="00DE1480">
        <w:rPr>
          <w:lang w:val="sr-Cyrl-CS"/>
        </w:rPr>
        <w:t>обавезе</w:t>
      </w:r>
      <w:r>
        <w:rPr>
          <w:lang w:val="sr-Cyrl-CS"/>
        </w:rPr>
        <w:t xml:space="preserve"> у погледу заштите животне средине;</w:t>
      </w:r>
    </w:p>
    <w:p w14:paraId="3EFE323F" w14:textId="77777777" w:rsidR="00C803B8" w:rsidRDefault="00C803B8" w:rsidP="00C803B8">
      <w:pPr>
        <w:ind w:firstLine="720"/>
        <w:jc w:val="both"/>
        <w:rPr>
          <w:lang w:val="sr-Cyrl-CS"/>
        </w:rPr>
      </w:pPr>
      <w:r>
        <w:rPr>
          <w:lang w:val="sr-Cyrl-CS"/>
        </w:rPr>
        <w:t>- е</w:t>
      </w:r>
      <w:r w:rsidRPr="00DE1480">
        <w:rPr>
          <w:lang w:val="sr-Cyrl-CS"/>
        </w:rPr>
        <w:t>колошке обавезе које</w:t>
      </w:r>
      <w:r>
        <w:rPr>
          <w:lang w:val="sr-Cyrl-CS"/>
        </w:rPr>
        <w:t xml:space="preserve"> понуђач мора да преузме;</w:t>
      </w:r>
    </w:p>
    <w:p w14:paraId="38DA7720" w14:textId="77777777" w:rsidR="00C803B8" w:rsidRDefault="00C803B8" w:rsidP="00C803B8">
      <w:pPr>
        <w:ind w:firstLine="720"/>
        <w:jc w:val="both"/>
        <w:rPr>
          <w:lang w:val="sr-Cyrl-CS"/>
        </w:rPr>
      </w:pPr>
      <w:r>
        <w:rPr>
          <w:lang w:val="sr-Cyrl-CS"/>
        </w:rPr>
        <w:t>- обавезе у погледу заштите културних добара, ако је примењиво.</w:t>
      </w:r>
    </w:p>
    <w:p w14:paraId="3018D11B" w14:textId="77777777" w:rsidR="00C803B8" w:rsidRDefault="00C803B8" w:rsidP="00C803B8">
      <w:pPr>
        <w:ind w:firstLine="720"/>
        <w:jc w:val="both"/>
        <w:rPr>
          <w:lang w:val="sr-Cyrl-CS"/>
        </w:rPr>
      </w:pPr>
      <w:r>
        <w:rPr>
          <w:lang w:val="sr-Cyrl-CS"/>
        </w:rPr>
        <w:t>Анализа</w:t>
      </w:r>
      <w:r w:rsidRPr="00B02A15">
        <w:rPr>
          <w:lang w:val="sr-Cyrl-CS"/>
        </w:rPr>
        <w:t xml:space="preserve"> питања везаних за заштиту животне средине</w:t>
      </w:r>
      <w:r>
        <w:rPr>
          <w:lang w:val="sr-Cyrl-CS"/>
        </w:rPr>
        <w:t xml:space="preserve"> мора да буде усклађена са стандардима ЕИБ-а у односу на социјална и питања заштите животне средине.</w:t>
      </w:r>
    </w:p>
    <w:p w14:paraId="431AC16A" w14:textId="77777777" w:rsidR="00C803B8" w:rsidRPr="00F26EA0" w:rsidRDefault="00C803B8" w:rsidP="00C803B8">
      <w:pPr>
        <w:rPr>
          <w:lang w:val="sr-Cyrl-CS"/>
        </w:rPr>
      </w:pPr>
      <w:r>
        <w:rPr>
          <w:lang w:val="sr-Cyrl-CS"/>
        </w:rPr>
        <w:tab/>
      </w:r>
      <w:r w:rsidRPr="00F26EA0">
        <w:rPr>
          <w:lang w:val="sr-Cyrl-CS"/>
        </w:rPr>
        <w:t>•</w:t>
      </w:r>
      <w:r>
        <w:rPr>
          <w:lang w:val="sr-Cyrl-CS"/>
        </w:rPr>
        <w:t xml:space="preserve"> </w:t>
      </w:r>
      <w:r w:rsidRPr="00F26EA0">
        <w:rPr>
          <w:u w:val="single"/>
          <w:lang w:val="sr-Cyrl-CS"/>
        </w:rPr>
        <w:t>Правну свеобухватну анализу</w:t>
      </w:r>
      <w:r w:rsidRPr="00D53D76">
        <w:rPr>
          <w:lang w:val="sr-Cyrl-CS"/>
        </w:rPr>
        <w:t xml:space="preserve"> </w:t>
      </w:r>
      <w:r w:rsidRPr="00F26EA0">
        <w:rPr>
          <w:lang w:val="sr-Cyrl-CS"/>
        </w:rPr>
        <w:t>која најмање садржи:</w:t>
      </w:r>
    </w:p>
    <w:p w14:paraId="747AD9B8" w14:textId="77777777" w:rsidR="00C803B8" w:rsidRDefault="00C803B8" w:rsidP="00C803B8">
      <w:pPr>
        <w:pStyle w:val="ListParagraph"/>
        <w:numPr>
          <w:ilvl w:val="0"/>
          <w:numId w:val="33"/>
        </w:numPr>
        <w:tabs>
          <w:tab w:val="left" w:pos="851"/>
        </w:tabs>
        <w:suppressAutoHyphens w:val="0"/>
        <w:spacing w:line="259" w:lineRule="auto"/>
        <w:ind w:left="0" w:firstLine="709"/>
        <w:contextualSpacing/>
        <w:jc w:val="both"/>
        <w:rPr>
          <w:lang w:val="sr-Cyrl-CS"/>
        </w:rPr>
      </w:pPr>
      <w:r>
        <w:rPr>
          <w:lang w:val="sr-Cyrl-CS"/>
        </w:rPr>
        <w:t>Анализу најзначајнијих правних питања везаних за о</w:t>
      </w:r>
      <w:r w:rsidRPr="00F26EA0">
        <w:rPr>
          <w:lang w:val="sr-Cyrl-CS"/>
        </w:rPr>
        <w:t>граничења везана за иностране инвестиције</w:t>
      </w:r>
      <w:r>
        <w:rPr>
          <w:lang w:val="sr-Cyrl-CS"/>
        </w:rPr>
        <w:t>, к</w:t>
      </w:r>
      <w:r w:rsidRPr="00F26EA0">
        <w:rPr>
          <w:lang w:val="sr-Cyrl-CS"/>
        </w:rPr>
        <w:t>онцесије и власништво над земљиштем/оперативна документација</w:t>
      </w:r>
      <w:r>
        <w:rPr>
          <w:lang w:val="sr-Cyrl-CS"/>
        </w:rPr>
        <w:t>;</w:t>
      </w:r>
    </w:p>
    <w:p w14:paraId="27FF5C5C" w14:textId="77777777" w:rsidR="00C803B8" w:rsidRDefault="00C803B8" w:rsidP="00C803B8">
      <w:pPr>
        <w:ind w:firstLine="709"/>
        <w:jc w:val="both"/>
        <w:rPr>
          <w:lang w:val="sr-Cyrl-CS"/>
        </w:rPr>
      </w:pPr>
      <w:r>
        <w:rPr>
          <w:lang w:val="sr-Cyrl-CS"/>
        </w:rPr>
        <w:t>- п</w:t>
      </w:r>
      <w:r w:rsidRPr="00F26EA0">
        <w:rPr>
          <w:lang w:val="sr-Cyrl-CS"/>
        </w:rPr>
        <w:t xml:space="preserve">реглед </w:t>
      </w:r>
      <w:r>
        <w:rPr>
          <w:lang w:val="sr-Cyrl-CS"/>
        </w:rPr>
        <w:t>важећих</w:t>
      </w:r>
      <w:r w:rsidRPr="00F26EA0">
        <w:rPr>
          <w:lang w:val="sr-Cyrl-CS"/>
        </w:rPr>
        <w:t xml:space="preserve"> уговора</w:t>
      </w:r>
      <w:r>
        <w:rPr>
          <w:lang w:val="sr-Cyrl-CS"/>
        </w:rPr>
        <w:t xml:space="preserve"> Терминала</w:t>
      </w:r>
      <w:r w:rsidRPr="00F26EA0">
        <w:rPr>
          <w:lang w:val="sr-Cyrl-CS"/>
        </w:rPr>
        <w:t xml:space="preserve"> (</w:t>
      </w:r>
      <w:r>
        <w:rPr>
          <w:lang w:val="sr-Cyrl-CS"/>
        </w:rPr>
        <w:t xml:space="preserve">бродари и </w:t>
      </w:r>
      <w:r w:rsidRPr="00F26EA0">
        <w:rPr>
          <w:lang w:val="sr-Cyrl-CS"/>
        </w:rPr>
        <w:t xml:space="preserve">други корисници </w:t>
      </w:r>
      <w:r>
        <w:rPr>
          <w:lang w:val="sr-Cyrl-CS"/>
        </w:rPr>
        <w:t>лучке</w:t>
      </w:r>
      <w:r w:rsidRPr="00F26EA0">
        <w:rPr>
          <w:lang w:val="sr-Cyrl-CS"/>
        </w:rPr>
        <w:t xml:space="preserve"> инфраструктуре.) </w:t>
      </w:r>
    </w:p>
    <w:p w14:paraId="0A86FA49" w14:textId="77777777" w:rsidR="00C803B8" w:rsidRPr="00F26EA0" w:rsidRDefault="00C803B8" w:rsidP="00C803B8">
      <w:pPr>
        <w:ind w:firstLine="720"/>
        <w:jc w:val="both"/>
        <w:rPr>
          <w:lang w:val="sr-Cyrl-CS"/>
        </w:rPr>
      </w:pPr>
      <w:r>
        <w:rPr>
          <w:lang w:val="sr-Cyrl-CS"/>
        </w:rPr>
        <w:lastRenderedPageBreak/>
        <w:t>- к</w:t>
      </w:r>
      <w:r w:rsidRPr="00F26EA0">
        <w:rPr>
          <w:lang w:val="sr-Cyrl-CS"/>
        </w:rPr>
        <w:t xml:space="preserve">орпоративно управљање </w:t>
      </w:r>
      <w:r>
        <w:rPr>
          <w:lang w:val="sr-Cyrl-CS"/>
        </w:rPr>
        <w:t>укључујући обавезне захтеве у односу на финансијску транспарентност, у</w:t>
      </w:r>
      <w:r w:rsidRPr="00F26EA0">
        <w:rPr>
          <w:lang w:val="sr-Cyrl-CS"/>
        </w:rPr>
        <w:t>говоре о раду</w:t>
      </w:r>
      <w:r>
        <w:rPr>
          <w:lang w:val="sr-Cyrl-CS"/>
        </w:rPr>
        <w:t xml:space="preserve"> и др.</w:t>
      </w:r>
    </w:p>
    <w:p w14:paraId="773C7338" w14:textId="5AC9D33F" w:rsidR="00C803B8" w:rsidRPr="006555D1" w:rsidRDefault="00C803B8" w:rsidP="00C803B8">
      <w:pPr>
        <w:ind w:firstLine="720"/>
        <w:jc w:val="both"/>
        <w:rPr>
          <w:lang w:val="sr-Cyrl-CS"/>
        </w:rPr>
      </w:pPr>
      <w:r w:rsidRPr="006555D1">
        <w:rPr>
          <w:lang w:val="sr-Cyrl-CS"/>
        </w:rPr>
        <w:t xml:space="preserve">У циљу израде </w:t>
      </w:r>
      <w:r>
        <w:rPr>
          <w:lang w:val="sr-Cyrl-CS"/>
        </w:rPr>
        <w:t>Нацрта с</w:t>
      </w:r>
      <w:r w:rsidRPr="006555D1">
        <w:rPr>
          <w:lang w:val="sr-Cyrl-CS"/>
        </w:rPr>
        <w:t xml:space="preserve">тудије оправданости давања концесије, </w:t>
      </w:r>
      <w:r w:rsidR="00587E84">
        <w:rPr>
          <w:lang w:val="sr-Cyrl-CS"/>
        </w:rPr>
        <w:t>Пружалац услуге</w:t>
      </w:r>
      <w:r>
        <w:rPr>
          <w:lang w:val="sr-Cyrl-CS"/>
        </w:rPr>
        <w:t xml:space="preserve"> је дужан да</w:t>
      </w:r>
      <w:r w:rsidRPr="006555D1">
        <w:rPr>
          <w:lang w:val="sr-Cyrl-CS"/>
        </w:rPr>
        <w:t xml:space="preserve"> спрове</w:t>
      </w:r>
      <w:r>
        <w:rPr>
          <w:lang w:val="sr-Cyrl-CS"/>
        </w:rPr>
        <w:t>де</w:t>
      </w:r>
      <w:r w:rsidRPr="006555D1">
        <w:rPr>
          <w:lang w:val="sr-Cyrl-CS"/>
        </w:rPr>
        <w:t xml:space="preserve"> следеће процесе:</w:t>
      </w:r>
    </w:p>
    <w:p w14:paraId="651D2E17" w14:textId="77777777" w:rsidR="00C803B8" w:rsidRPr="006555D1" w:rsidRDefault="00C803B8" w:rsidP="00C803B8">
      <w:pPr>
        <w:ind w:firstLine="720"/>
        <w:jc w:val="both"/>
        <w:rPr>
          <w:lang w:val="sr-Cyrl-CS"/>
        </w:rPr>
      </w:pPr>
      <w:r>
        <w:rPr>
          <w:lang w:val="sr-Cyrl-CS"/>
        </w:rPr>
        <w:t>• анализира</w:t>
      </w:r>
      <w:r w:rsidRPr="006555D1">
        <w:rPr>
          <w:lang w:val="sr-Cyrl-CS"/>
        </w:rPr>
        <w:t xml:space="preserve"> и прика</w:t>
      </w:r>
      <w:r>
        <w:rPr>
          <w:lang w:val="sr-Cyrl-CS"/>
        </w:rPr>
        <w:t>же</w:t>
      </w:r>
      <w:r w:rsidRPr="006555D1">
        <w:rPr>
          <w:lang w:val="sr-Cyrl-CS"/>
        </w:rPr>
        <w:t xml:space="preserve"> економске, финансијске, социјалне показатеље и услове рада;</w:t>
      </w:r>
    </w:p>
    <w:p w14:paraId="2B7E2736" w14:textId="77777777" w:rsidR="00C803B8" w:rsidRDefault="00C803B8" w:rsidP="00C803B8">
      <w:pPr>
        <w:ind w:firstLine="720"/>
        <w:jc w:val="both"/>
        <w:rPr>
          <w:lang w:val="sr-Cyrl-CS"/>
        </w:rPr>
      </w:pPr>
      <w:r>
        <w:rPr>
          <w:lang w:val="sr-Cyrl-CS"/>
        </w:rPr>
        <w:t>• изврши</w:t>
      </w:r>
      <w:r w:rsidRPr="006555D1">
        <w:rPr>
          <w:lang w:val="sr-Cyrl-CS"/>
        </w:rPr>
        <w:t xml:space="preserve"> процену утицаја концесионе делатности на животну средину, инфраструктуру и друге привредне области, као и на ефикасно функционисање техничко-технолошких целина.</w:t>
      </w:r>
    </w:p>
    <w:p w14:paraId="21B309F3" w14:textId="7B07955F" w:rsidR="00C803B8" w:rsidRPr="00B754E2" w:rsidRDefault="00C803B8" w:rsidP="00C803B8">
      <w:pPr>
        <w:ind w:firstLine="720"/>
        <w:jc w:val="both"/>
        <w:rPr>
          <w:lang w:val="sr-Cyrl-CS"/>
        </w:rPr>
      </w:pPr>
      <w:r>
        <w:rPr>
          <w:lang w:val="sr-Cyrl-CS"/>
        </w:rPr>
        <w:t xml:space="preserve">У оквиру реализације наведених задатака у Фази 1, </w:t>
      </w:r>
      <w:r w:rsidR="00587E84">
        <w:rPr>
          <w:lang w:val="sr-Cyrl-CS"/>
        </w:rPr>
        <w:t>Пружалац услуге</w:t>
      </w:r>
      <w:r>
        <w:rPr>
          <w:lang w:val="sr-Cyrl-CS"/>
        </w:rPr>
        <w:t xml:space="preserve"> дужан је и да: </w:t>
      </w:r>
    </w:p>
    <w:p w14:paraId="6C91861E" w14:textId="77777777" w:rsidR="00C803B8" w:rsidRPr="00B754E2" w:rsidRDefault="00C803B8" w:rsidP="00C803B8">
      <w:pPr>
        <w:ind w:firstLine="720"/>
        <w:jc w:val="both"/>
        <w:rPr>
          <w:lang w:val="sr-Cyrl-CS"/>
        </w:rPr>
      </w:pPr>
      <w:r w:rsidRPr="00B754E2">
        <w:rPr>
          <w:lang w:val="sr-Cyrl-CS"/>
        </w:rPr>
        <w:t>•</w:t>
      </w:r>
      <w:r>
        <w:rPr>
          <w:lang w:val="sr-Cyrl-CS"/>
        </w:rPr>
        <w:t xml:space="preserve"> усагласи са Наручиоцем </w:t>
      </w:r>
      <w:r w:rsidRPr="00B754E2">
        <w:rPr>
          <w:lang w:val="sr-Cyrl-CS"/>
        </w:rPr>
        <w:t>стратегију приступа процесу и циљеве у погледу задатка</w:t>
      </w:r>
      <w:r>
        <w:rPr>
          <w:lang w:val="sr-Cyrl-CS"/>
        </w:rPr>
        <w:t>;</w:t>
      </w:r>
    </w:p>
    <w:p w14:paraId="25D31ABF" w14:textId="77777777" w:rsidR="00C803B8" w:rsidRPr="00B754E2" w:rsidRDefault="00C803B8" w:rsidP="00C803B8">
      <w:pPr>
        <w:ind w:firstLine="720"/>
        <w:jc w:val="both"/>
        <w:rPr>
          <w:lang w:val="sr-Cyrl-CS"/>
        </w:rPr>
      </w:pPr>
      <w:r w:rsidRPr="00B754E2">
        <w:rPr>
          <w:lang w:val="sr-Cyrl-CS"/>
        </w:rPr>
        <w:t>•</w:t>
      </w:r>
      <w:r>
        <w:rPr>
          <w:lang w:val="sr-Cyrl-CS"/>
        </w:rPr>
        <w:t xml:space="preserve"> у</w:t>
      </w:r>
      <w:r w:rsidRPr="00B754E2">
        <w:rPr>
          <w:lang w:val="sr-Cyrl-CS"/>
        </w:rPr>
        <w:t xml:space="preserve">сагласи </w:t>
      </w:r>
      <w:r>
        <w:rPr>
          <w:lang w:val="sr-Cyrl-CS"/>
        </w:rPr>
        <w:t>обим посла и план реализације П</w:t>
      </w:r>
      <w:r w:rsidRPr="00B754E2">
        <w:rPr>
          <w:lang w:val="sr-Cyrl-CS"/>
        </w:rPr>
        <w:t>ројекта</w:t>
      </w:r>
      <w:r>
        <w:rPr>
          <w:lang w:val="sr-Cyrl-CS"/>
        </w:rPr>
        <w:t>;</w:t>
      </w:r>
    </w:p>
    <w:p w14:paraId="2EB5CFF4" w14:textId="77777777" w:rsidR="00C803B8" w:rsidRDefault="00C803B8" w:rsidP="00C803B8">
      <w:pPr>
        <w:ind w:firstLine="720"/>
        <w:jc w:val="both"/>
        <w:rPr>
          <w:lang w:val="sr-Cyrl-CS"/>
        </w:rPr>
      </w:pPr>
      <w:r w:rsidRPr="00B754E2">
        <w:rPr>
          <w:lang w:val="sr-Cyrl-CS"/>
        </w:rPr>
        <w:t>•</w:t>
      </w:r>
      <w:r>
        <w:rPr>
          <w:lang w:val="sr-Cyrl-CS"/>
        </w:rPr>
        <w:t xml:space="preserve"> утврди, заједно са Наручиоцем, будући статус </w:t>
      </w:r>
      <w:r>
        <w:t>HBIS</w:t>
      </w:r>
      <w:r>
        <w:rPr>
          <w:lang w:val="sr-Cyrl-CS"/>
        </w:rPr>
        <w:t>-а који је добио одобрење за обављање лучке делатности на мањем делу лучког подручја.</w:t>
      </w:r>
    </w:p>
    <w:p w14:paraId="0FF790D2" w14:textId="77777777" w:rsidR="00C803B8" w:rsidRPr="006D4F81" w:rsidRDefault="00C803B8" w:rsidP="00C803B8">
      <w:pPr>
        <w:ind w:firstLine="720"/>
        <w:jc w:val="both"/>
        <w:rPr>
          <w:lang w:val="sr-Cyrl-CS"/>
        </w:rPr>
      </w:pPr>
      <w:r w:rsidRPr="006D4F81">
        <w:rPr>
          <w:lang w:val="sr-Cyrl-CS"/>
        </w:rPr>
        <w:t xml:space="preserve">Фаза 1 се завршава </w:t>
      </w:r>
      <w:r>
        <w:rPr>
          <w:lang w:val="sr-Cyrl-CS"/>
        </w:rPr>
        <w:t xml:space="preserve">давањем сагласности Стручног тима МГСИ на Нацрт коначног </w:t>
      </w:r>
      <w:r w:rsidRPr="000145FD">
        <w:rPr>
          <w:lang w:val="sr-Cyrl-CS"/>
        </w:rPr>
        <w:t>предлога за доношење концесионог акта</w:t>
      </w:r>
      <w:r>
        <w:rPr>
          <w:lang w:val="sr-Cyrl-CS"/>
        </w:rPr>
        <w:t xml:space="preserve"> који су припремили стручни саветници. Нацрт коначног п</w:t>
      </w:r>
      <w:r w:rsidRPr="00362A9B">
        <w:rPr>
          <w:lang w:val="sr-Cyrl-CS"/>
        </w:rPr>
        <w:t>редлог</w:t>
      </w:r>
      <w:r>
        <w:rPr>
          <w:lang w:val="sr-Cyrl-CS"/>
        </w:rPr>
        <w:t>а</w:t>
      </w:r>
      <w:r w:rsidRPr="00362A9B">
        <w:rPr>
          <w:lang w:val="sr-Cyrl-CS"/>
        </w:rPr>
        <w:t xml:space="preserve"> за доношење концесионог акта мора да садржи елементе у складу са </w:t>
      </w:r>
      <w:r>
        <w:rPr>
          <w:lang w:val="sr-Cyrl-CS"/>
        </w:rPr>
        <w:t>З</w:t>
      </w:r>
      <w:r w:rsidRPr="00362A9B">
        <w:rPr>
          <w:lang w:val="sr-Cyrl-CS"/>
        </w:rPr>
        <w:t xml:space="preserve">аконом </w:t>
      </w:r>
      <w:r>
        <w:rPr>
          <w:lang w:val="sr-Cyrl-CS"/>
        </w:rPr>
        <w:t>о јавно-приватно партнерству и концесијама</w:t>
      </w:r>
      <w:r w:rsidRPr="00362A9B">
        <w:rPr>
          <w:lang w:val="sr-Cyrl-CS"/>
        </w:rPr>
        <w:t>.</w:t>
      </w:r>
      <w:r>
        <w:rPr>
          <w:lang w:val="sr-Cyrl-CS"/>
        </w:rPr>
        <w:t xml:space="preserve"> Коначни предлог</w:t>
      </w:r>
      <w:r w:rsidRPr="00691228">
        <w:rPr>
          <w:lang w:val="sr-Cyrl-CS"/>
        </w:rPr>
        <w:t xml:space="preserve"> за доношење концесионог акта </w:t>
      </w:r>
      <w:r>
        <w:rPr>
          <w:lang w:val="sr-Cyrl-CS"/>
        </w:rPr>
        <w:t xml:space="preserve">Стручни тим МГСИ ће </w:t>
      </w:r>
      <w:r w:rsidRPr="000145FD">
        <w:rPr>
          <w:lang w:val="sr-Cyrl-CS"/>
        </w:rPr>
        <w:t>достав</w:t>
      </w:r>
      <w:r>
        <w:rPr>
          <w:lang w:val="sr-Cyrl-CS"/>
        </w:rPr>
        <w:t>ити</w:t>
      </w:r>
      <w:r w:rsidRPr="000145FD">
        <w:rPr>
          <w:lang w:val="sr-Cyrl-CS"/>
        </w:rPr>
        <w:t xml:space="preserve"> Комисији за јавно-приватно партнерство, ради давања мишљења и оцене да ли </w:t>
      </w:r>
      <w:r>
        <w:rPr>
          <w:lang w:val="sr-Cyrl-CS"/>
        </w:rPr>
        <w:t>П</w:t>
      </w:r>
      <w:r w:rsidRPr="000145FD">
        <w:rPr>
          <w:lang w:val="sr-Cyrl-CS"/>
        </w:rPr>
        <w:t>ројекат може да се реализује у форми јавно-приватног партнерства са елементима концесије</w:t>
      </w:r>
      <w:r>
        <w:rPr>
          <w:lang w:val="sr-Cyrl-CS"/>
        </w:rPr>
        <w:t xml:space="preserve">. </w:t>
      </w:r>
    </w:p>
    <w:p w14:paraId="277B7F37" w14:textId="5C294461" w:rsidR="00C803B8" w:rsidRDefault="00587E84" w:rsidP="00C803B8">
      <w:pPr>
        <w:ind w:firstLine="720"/>
        <w:jc w:val="both"/>
        <w:rPr>
          <w:lang w:val="sr-Cyrl-CS"/>
        </w:rPr>
      </w:pPr>
      <w:r>
        <w:rPr>
          <w:lang w:val="sr-Cyrl-CS"/>
        </w:rPr>
        <w:t>Пружалац услуге</w:t>
      </w:r>
      <w:r w:rsidR="00C803B8" w:rsidRPr="00691228">
        <w:rPr>
          <w:lang w:val="sr-Cyrl-CS"/>
        </w:rPr>
        <w:t xml:space="preserve"> ће обављати и друге задатке које Наручилац сматра релевантним, односно потребним за успешан завршетак Фазе 1. </w:t>
      </w:r>
    </w:p>
    <w:p w14:paraId="47CC19ED" w14:textId="18F53666" w:rsidR="00C803B8" w:rsidRDefault="00587E84" w:rsidP="00C803B8">
      <w:pPr>
        <w:ind w:firstLine="720"/>
        <w:jc w:val="both"/>
        <w:rPr>
          <w:lang w:val="sr-Cyrl-CS"/>
        </w:rPr>
      </w:pPr>
      <w:r>
        <w:rPr>
          <w:lang w:val="sr-Cyrl-CS"/>
        </w:rPr>
        <w:t>Пружалац услуге</w:t>
      </w:r>
      <w:r w:rsidR="00C803B8">
        <w:rPr>
          <w:lang w:val="sr-Cyrl-CS"/>
        </w:rPr>
        <w:t xml:space="preserve"> је дужан да испуни своје уговорне обавезе везане за Фази 1 у року од </w:t>
      </w:r>
      <w:r w:rsidR="00C803B8" w:rsidRPr="009B7DF6">
        <w:rPr>
          <w:lang w:val="sr-Cyrl-CS"/>
        </w:rPr>
        <w:t>пет месеци од дана закључивања уговора.</w:t>
      </w:r>
    </w:p>
    <w:p w14:paraId="7C0B74BB" w14:textId="77777777" w:rsidR="00C803B8" w:rsidRPr="00B754E2" w:rsidRDefault="00C803B8" w:rsidP="00C803B8">
      <w:pPr>
        <w:ind w:firstLine="720"/>
        <w:jc w:val="both"/>
        <w:rPr>
          <w:lang w:val="sr-Cyrl-CS"/>
        </w:rPr>
      </w:pPr>
    </w:p>
    <w:p w14:paraId="5E8A2FC1" w14:textId="77777777" w:rsidR="00C803B8" w:rsidRPr="00362A9B" w:rsidRDefault="00C803B8" w:rsidP="00C803B8">
      <w:pPr>
        <w:ind w:firstLine="720"/>
        <w:jc w:val="both"/>
        <w:rPr>
          <w:b/>
          <w:lang w:val="sr-Cyrl-CS"/>
        </w:rPr>
      </w:pPr>
      <w:r w:rsidRPr="00362A9B">
        <w:rPr>
          <w:b/>
          <w:lang w:val="sr-Cyrl-CS"/>
        </w:rPr>
        <w:t>Фаза 2 - Поступак доделе лучке концесије (припрема и реализација)</w:t>
      </w:r>
    </w:p>
    <w:p w14:paraId="7656E8D6" w14:textId="0A1002F1" w:rsidR="00C803B8" w:rsidRPr="004A7D46" w:rsidRDefault="00587E84" w:rsidP="00C803B8">
      <w:pPr>
        <w:ind w:firstLine="720"/>
        <w:jc w:val="both"/>
        <w:rPr>
          <w:lang w:val="sr-Cyrl-CS"/>
        </w:rPr>
      </w:pPr>
      <w:r>
        <w:rPr>
          <w:lang w:val="sr-Cyrl-CS"/>
        </w:rPr>
        <w:t>Пружалац услуге</w:t>
      </w:r>
      <w:r w:rsidR="00C803B8" w:rsidRPr="00F57B1C">
        <w:rPr>
          <w:lang w:val="sr-Cyrl-CS"/>
        </w:rPr>
        <w:t xml:space="preserve"> </w:t>
      </w:r>
      <w:r w:rsidR="00C803B8" w:rsidRPr="004A7D46">
        <w:rPr>
          <w:lang w:val="sr-Cyrl-CS"/>
        </w:rPr>
        <w:t xml:space="preserve">ће помоћи </w:t>
      </w:r>
      <w:r w:rsidR="00C803B8">
        <w:rPr>
          <w:lang w:val="sr-Cyrl-CS"/>
        </w:rPr>
        <w:t>Наручиоцу</w:t>
      </w:r>
      <w:r w:rsidR="00C803B8" w:rsidRPr="004A7D46">
        <w:rPr>
          <w:lang w:val="sr-Cyrl-CS"/>
        </w:rPr>
        <w:t xml:space="preserve"> у припреми </w:t>
      </w:r>
      <w:r w:rsidR="00C803B8">
        <w:rPr>
          <w:lang w:val="sr-Cyrl-CS"/>
        </w:rPr>
        <w:t>поступка доделе лучке концесије</w:t>
      </w:r>
      <w:r w:rsidR="00C803B8" w:rsidRPr="004A7D46">
        <w:rPr>
          <w:lang w:val="sr-Cyrl-CS"/>
        </w:rPr>
        <w:t>, укључујући:</w:t>
      </w:r>
    </w:p>
    <w:p w14:paraId="7F2F3EE4" w14:textId="77777777" w:rsidR="00C803B8" w:rsidRDefault="00C803B8" w:rsidP="00C803B8">
      <w:pPr>
        <w:ind w:firstLine="720"/>
        <w:jc w:val="both"/>
        <w:rPr>
          <w:lang w:val="sr-Cyrl-CS"/>
        </w:rPr>
      </w:pPr>
      <w:r w:rsidRPr="004A7D46">
        <w:rPr>
          <w:lang w:val="sr-Cyrl-CS"/>
        </w:rPr>
        <w:t>•</w:t>
      </w:r>
      <w:r>
        <w:rPr>
          <w:lang w:val="sr-Cyrl-CS"/>
        </w:rPr>
        <w:t xml:space="preserve"> </w:t>
      </w:r>
      <w:r w:rsidRPr="004A7D46">
        <w:rPr>
          <w:lang w:val="sr-Cyrl-CS"/>
        </w:rPr>
        <w:t xml:space="preserve">припрему </w:t>
      </w:r>
      <w:r w:rsidRPr="0057396F">
        <w:rPr>
          <w:lang w:val="sr-Cyrl-CS"/>
        </w:rPr>
        <w:t>за спровођење поступка доделе лучке концесије</w:t>
      </w:r>
      <w:r>
        <w:rPr>
          <w:lang w:val="sr-Cyrl-CS"/>
        </w:rPr>
        <w:t>;</w:t>
      </w:r>
      <w:r w:rsidRPr="002E1332">
        <w:rPr>
          <w:lang w:val="sr-Cyrl-CS"/>
        </w:rPr>
        <w:t xml:space="preserve"> </w:t>
      </w:r>
    </w:p>
    <w:p w14:paraId="528CB96C" w14:textId="77777777" w:rsidR="00C803B8" w:rsidRPr="004A7D46" w:rsidRDefault="00C803B8" w:rsidP="00C803B8">
      <w:pPr>
        <w:ind w:firstLine="720"/>
        <w:jc w:val="both"/>
        <w:rPr>
          <w:lang w:val="sr-Cyrl-CS"/>
        </w:rPr>
      </w:pPr>
      <w:r w:rsidRPr="004A7D46">
        <w:rPr>
          <w:lang w:val="sr-Cyrl-CS"/>
        </w:rPr>
        <w:t>•</w:t>
      </w:r>
      <w:r>
        <w:rPr>
          <w:lang w:val="sr-Cyrl-CS"/>
        </w:rPr>
        <w:t xml:space="preserve"> т</w:t>
      </w:r>
      <w:r w:rsidRPr="0057396F">
        <w:rPr>
          <w:lang w:val="sr-Cyrl-CS"/>
        </w:rPr>
        <w:t>ехничка помоћ у комуникацији са понуђачима и спровођењу анализе достављених понуда</w:t>
      </w:r>
      <w:r>
        <w:rPr>
          <w:lang w:val="sr-Cyrl-CS"/>
        </w:rPr>
        <w:t>;</w:t>
      </w:r>
    </w:p>
    <w:p w14:paraId="7BB2432A" w14:textId="77777777" w:rsidR="00C803B8" w:rsidRPr="004A7D46" w:rsidRDefault="00C803B8" w:rsidP="00C803B8">
      <w:pPr>
        <w:ind w:firstLine="720"/>
        <w:jc w:val="both"/>
        <w:rPr>
          <w:lang w:val="sr-Cyrl-CS"/>
        </w:rPr>
      </w:pPr>
      <w:r w:rsidRPr="004A7D46">
        <w:rPr>
          <w:lang w:val="sr-Cyrl-CS"/>
        </w:rPr>
        <w:t>•</w:t>
      </w:r>
      <w:r>
        <w:rPr>
          <w:lang w:val="sr-Cyrl-CS"/>
        </w:rPr>
        <w:t xml:space="preserve"> т</w:t>
      </w:r>
      <w:r w:rsidRPr="0057396F">
        <w:rPr>
          <w:lang w:val="sr-Cyrl-CS"/>
        </w:rPr>
        <w:t>ехничка помоћ током поступка</w:t>
      </w:r>
      <w:r>
        <w:rPr>
          <w:lang w:val="sr-Cyrl-CS"/>
        </w:rPr>
        <w:t xml:space="preserve"> доделе лучке концесије.</w:t>
      </w:r>
    </w:p>
    <w:p w14:paraId="00C7A7C9" w14:textId="0E8C06A7" w:rsidR="00C803B8" w:rsidRPr="007E601D" w:rsidRDefault="00C803B8" w:rsidP="00C803B8">
      <w:pPr>
        <w:ind w:firstLine="720"/>
        <w:jc w:val="both"/>
        <w:rPr>
          <w:b/>
          <w:lang w:val="sr-Cyrl-CS"/>
        </w:rPr>
      </w:pPr>
      <w:r w:rsidRPr="007E601D">
        <w:rPr>
          <w:b/>
          <w:lang w:val="sr-Cyrl-CS"/>
        </w:rPr>
        <w:t xml:space="preserve">У оквиру Фазе 2, обавезе </w:t>
      </w:r>
      <w:r>
        <w:rPr>
          <w:b/>
          <w:lang w:val="sr-Cyrl-CS"/>
        </w:rPr>
        <w:t>стручног</w:t>
      </w:r>
      <w:r w:rsidR="00587E84">
        <w:rPr>
          <w:b/>
          <w:lang w:val="sr-Cyrl-CS"/>
        </w:rPr>
        <w:t>Пружалац услуге</w:t>
      </w:r>
      <w:r w:rsidRPr="007E601D">
        <w:rPr>
          <w:b/>
          <w:lang w:val="sr-Cyrl-CS"/>
        </w:rPr>
        <w:t>а су:</w:t>
      </w:r>
    </w:p>
    <w:p w14:paraId="067C7183" w14:textId="77777777" w:rsidR="00C803B8" w:rsidRDefault="00C803B8" w:rsidP="00C803B8">
      <w:pPr>
        <w:ind w:firstLine="720"/>
        <w:jc w:val="both"/>
        <w:rPr>
          <w:lang w:val="sr-Cyrl-CS"/>
        </w:rPr>
      </w:pPr>
      <w:r w:rsidRPr="0071656E">
        <w:rPr>
          <w:b/>
          <w:lang w:val="sr-Cyrl-CS"/>
        </w:rPr>
        <w:t>1)</w:t>
      </w:r>
      <w:r>
        <w:rPr>
          <w:lang w:val="sr-Cyrl-CS"/>
        </w:rPr>
        <w:t xml:space="preserve"> </w:t>
      </w:r>
      <w:r w:rsidRPr="003839B0">
        <w:rPr>
          <w:b/>
          <w:lang w:val="sr-Cyrl-CS"/>
        </w:rPr>
        <w:t>Припрема за спровођење поступка доделе лучке концесије</w:t>
      </w:r>
      <w:r>
        <w:rPr>
          <w:lang w:val="sr-Cyrl-CS"/>
        </w:rPr>
        <w:t xml:space="preserve">, која обухвата: </w:t>
      </w:r>
    </w:p>
    <w:p w14:paraId="6F1B5780" w14:textId="77777777" w:rsidR="00C803B8" w:rsidRDefault="00C803B8" w:rsidP="00C803B8">
      <w:pPr>
        <w:ind w:firstLine="720"/>
        <w:jc w:val="both"/>
        <w:rPr>
          <w:lang w:val="sr-Cyrl-CS"/>
        </w:rPr>
      </w:pPr>
      <w:r w:rsidRPr="0070151E">
        <w:rPr>
          <w:lang w:val="sr-Cyrl-CS"/>
        </w:rPr>
        <w:t>•</w:t>
      </w:r>
      <w:r>
        <w:rPr>
          <w:lang w:val="sr-Cyrl-CS"/>
        </w:rPr>
        <w:t xml:space="preserve"> </w:t>
      </w:r>
      <w:r w:rsidRPr="002F0991">
        <w:rPr>
          <w:lang w:val="sr-Cyrl-CS"/>
        </w:rPr>
        <w:t xml:space="preserve">припрему </w:t>
      </w:r>
      <w:r>
        <w:rPr>
          <w:lang w:val="sr-Cyrl-CS"/>
        </w:rPr>
        <w:t xml:space="preserve">нацрта </w:t>
      </w:r>
      <w:r w:rsidRPr="002F0991">
        <w:rPr>
          <w:lang w:val="sr-Cyrl-CS"/>
        </w:rPr>
        <w:t>к</w:t>
      </w:r>
      <w:r>
        <w:rPr>
          <w:lang w:val="sr-Cyrl-CS"/>
        </w:rPr>
        <w:t xml:space="preserve">онкурсне документације у складу са чланом 34. Закона </w:t>
      </w:r>
      <w:r w:rsidRPr="00DE01A4">
        <w:rPr>
          <w:lang w:val="sr-Cyrl-CS"/>
        </w:rPr>
        <w:t>о јавно-приватном партнерству и концесијама</w:t>
      </w:r>
      <w:r>
        <w:rPr>
          <w:lang w:val="sr-Cyrl-CS"/>
        </w:rPr>
        <w:t xml:space="preserve"> </w:t>
      </w:r>
      <w:r w:rsidRPr="002F0991">
        <w:rPr>
          <w:lang w:val="sr-Cyrl-CS"/>
        </w:rPr>
        <w:t>и Законом о пловидби и лукама на унутрашњим водама</w:t>
      </w:r>
      <w:r>
        <w:rPr>
          <w:lang w:val="sr-Cyrl-CS"/>
        </w:rPr>
        <w:t xml:space="preserve">, укључујући техничку помоћ у припреми </w:t>
      </w:r>
      <w:r w:rsidRPr="009B7DF6">
        <w:rPr>
          <w:lang w:val="sr-Cyrl-CS"/>
        </w:rPr>
        <w:t>позив</w:t>
      </w:r>
      <w:r>
        <w:rPr>
          <w:lang w:val="sr-Cyrl-CS"/>
        </w:rPr>
        <w:t>а</w:t>
      </w:r>
      <w:r w:rsidRPr="009B7DF6">
        <w:rPr>
          <w:lang w:val="sr-Cyrl-CS"/>
        </w:rPr>
        <w:t xml:space="preserve"> за достављање понуде, </w:t>
      </w:r>
      <w:r>
        <w:rPr>
          <w:lang w:val="sr-Cyrl-CS"/>
        </w:rPr>
        <w:t>изјаве о поверљивости</w:t>
      </w:r>
      <w:r w:rsidRPr="00F12ACD">
        <w:rPr>
          <w:lang w:val="sr-Cyrl-CS"/>
        </w:rPr>
        <w:t xml:space="preserve"> </w:t>
      </w:r>
      <w:r>
        <w:rPr>
          <w:lang w:val="sr-Cyrl-CS"/>
        </w:rPr>
        <w:t>(</w:t>
      </w:r>
      <w:r w:rsidRPr="0070151E">
        <w:rPr>
          <w:lang w:val="sr-Cyrl-CS"/>
        </w:rPr>
        <w:t>обавезе кандидата о поверљивости и коришћењу информација</w:t>
      </w:r>
      <w:r>
        <w:rPr>
          <w:lang w:val="sr-Cyrl-CS"/>
        </w:rPr>
        <w:t>), захтева</w:t>
      </w:r>
      <w:r w:rsidRPr="009B7DF6">
        <w:rPr>
          <w:lang w:val="sr-Cyrl-CS"/>
        </w:rPr>
        <w:t xml:space="preserve"> за понудама, Информативни </w:t>
      </w:r>
      <w:r>
        <w:rPr>
          <w:lang w:val="sr-Cyrl-CS"/>
        </w:rPr>
        <w:t>меморандум</w:t>
      </w:r>
      <w:r w:rsidRPr="0070151E">
        <w:rPr>
          <w:lang w:val="sr-Cyrl-CS"/>
        </w:rPr>
        <w:t xml:space="preserve"> </w:t>
      </w:r>
      <w:r>
        <w:rPr>
          <w:lang w:val="sr-Cyrl-CS"/>
        </w:rPr>
        <w:t>и др.;</w:t>
      </w:r>
    </w:p>
    <w:p w14:paraId="06F8B595" w14:textId="77777777" w:rsidR="00C803B8" w:rsidRDefault="00C803B8" w:rsidP="00C803B8">
      <w:pPr>
        <w:ind w:firstLine="720"/>
        <w:jc w:val="both"/>
        <w:rPr>
          <w:lang w:val="sr-Cyrl-CS"/>
        </w:rPr>
      </w:pPr>
      <w:r w:rsidRPr="002F0991">
        <w:rPr>
          <w:lang w:val="sr-Cyrl-CS"/>
        </w:rPr>
        <w:t>•</w:t>
      </w:r>
      <w:r>
        <w:rPr>
          <w:lang w:val="sr-Cyrl-CS"/>
        </w:rPr>
        <w:t xml:space="preserve"> </w:t>
      </w:r>
      <w:r w:rsidRPr="00624233">
        <w:rPr>
          <w:lang w:val="sr-Cyrl-CS"/>
        </w:rPr>
        <w:t xml:space="preserve">припрему </w:t>
      </w:r>
      <w:r>
        <w:rPr>
          <w:lang w:val="sr-Cyrl-CS"/>
        </w:rPr>
        <w:t xml:space="preserve">нацрта </w:t>
      </w:r>
      <w:r w:rsidRPr="00624233">
        <w:rPr>
          <w:lang w:val="sr-Cyrl-CS"/>
        </w:rPr>
        <w:t>јавног позива</w:t>
      </w:r>
      <w:r w:rsidRPr="00624233">
        <w:t xml:space="preserve"> </w:t>
      </w:r>
      <w:r w:rsidRPr="00624233">
        <w:rPr>
          <w:lang w:val="sr-Cyrl-CS"/>
        </w:rPr>
        <w:t>за доделу лучке концесије на српском и енглеском тексту</w:t>
      </w:r>
      <w:r>
        <w:rPr>
          <w:lang w:val="sr-Cyrl-CS"/>
        </w:rPr>
        <w:t xml:space="preserve"> и његовог објављивања на </w:t>
      </w:r>
      <w:r>
        <w:t>Tenders Electronic Daily</w:t>
      </w:r>
      <w:r>
        <w:rPr>
          <w:lang w:val="sr-Cyrl-CS"/>
        </w:rPr>
        <w:t>;</w:t>
      </w:r>
    </w:p>
    <w:p w14:paraId="0E5AD4E5" w14:textId="77777777" w:rsidR="00C803B8" w:rsidRDefault="00C803B8" w:rsidP="00C803B8">
      <w:pPr>
        <w:ind w:firstLine="720"/>
        <w:jc w:val="both"/>
        <w:rPr>
          <w:lang w:val="sr-Cyrl-CS"/>
        </w:rPr>
      </w:pPr>
      <w:r w:rsidRPr="0071656E">
        <w:rPr>
          <w:b/>
          <w:lang w:val="sr-Cyrl-CS"/>
        </w:rPr>
        <w:t>2) Техничка помоћ у комуникацији са понуђачима и спровођењу анализе достављених понуда</w:t>
      </w:r>
      <w:r>
        <w:rPr>
          <w:lang w:val="sr-Cyrl-CS"/>
        </w:rPr>
        <w:t>, која укључује:</w:t>
      </w:r>
    </w:p>
    <w:p w14:paraId="4DA61EC5" w14:textId="77777777" w:rsidR="00C803B8" w:rsidRDefault="00C803B8" w:rsidP="00C803B8">
      <w:pPr>
        <w:ind w:firstLine="720"/>
        <w:jc w:val="both"/>
        <w:rPr>
          <w:lang w:val="sr-Cyrl-CS"/>
        </w:rPr>
      </w:pPr>
      <w:r w:rsidRPr="00624233">
        <w:rPr>
          <w:lang w:val="sr-Cyrl-CS"/>
        </w:rPr>
        <w:t>•</w:t>
      </w:r>
      <w:r>
        <w:rPr>
          <w:lang w:val="sr-Cyrl-CS"/>
        </w:rPr>
        <w:t xml:space="preserve"> п</w:t>
      </w:r>
      <w:r w:rsidRPr="0070151E">
        <w:rPr>
          <w:lang w:val="sr-Cyrl-CS"/>
        </w:rPr>
        <w:t xml:space="preserve">одршка </w:t>
      </w:r>
      <w:r>
        <w:rPr>
          <w:lang w:val="sr-Cyrl-CS"/>
        </w:rPr>
        <w:t>Наручиоцу у</w:t>
      </w:r>
      <w:r w:rsidRPr="0070151E">
        <w:rPr>
          <w:lang w:val="sr-Cyrl-CS"/>
        </w:rPr>
        <w:t xml:space="preserve"> припрем</w:t>
      </w:r>
      <w:r>
        <w:rPr>
          <w:lang w:val="sr-Cyrl-CS"/>
        </w:rPr>
        <w:t xml:space="preserve">ама за састанке са Понуђачима; </w:t>
      </w:r>
    </w:p>
    <w:p w14:paraId="78F753A3" w14:textId="77777777" w:rsidR="00C803B8" w:rsidRPr="0071656E" w:rsidRDefault="00C803B8" w:rsidP="00C803B8">
      <w:pPr>
        <w:ind w:firstLine="720"/>
        <w:jc w:val="both"/>
        <w:rPr>
          <w:lang w:val="sr-Cyrl-CS"/>
        </w:rPr>
      </w:pPr>
      <w:r w:rsidRPr="0071656E">
        <w:rPr>
          <w:lang w:val="sr-Cyrl-CS"/>
        </w:rPr>
        <w:t>• анализу достављених понуда са комерцијалног/техничког/еколошког аспекта, која обухвата најмање:</w:t>
      </w:r>
    </w:p>
    <w:p w14:paraId="43509FE2" w14:textId="77777777" w:rsidR="00C803B8" w:rsidRPr="0071656E" w:rsidRDefault="00C803B8" w:rsidP="00C803B8">
      <w:pPr>
        <w:ind w:firstLine="720"/>
        <w:jc w:val="both"/>
        <w:rPr>
          <w:lang w:val="sr-Cyrl-CS"/>
        </w:rPr>
      </w:pPr>
      <w:r>
        <w:rPr>
          <w:lang w:val="sr-Cyrl-CS"/>
        </w:rPr>
        <w:t>-</w:t>
      </w:r>
      <w:r w:rsidRPr="0071656E">
        <w:rPr>
          <w:lang w:val="sr-Cyrl-CS"/>
        </w:rPr>
        <w:t xml:space="preserve"> </w:t>
      </w:r>
      <w:r>
        <w:rPr>
          <w:lang w:val="sr-Cyrl-CS"/>
        </w:rPr>
        <w:t>с</w:t>
      </w:r>
      <w:r w:rsidRPr="0071656E">
        <w:rPr>
          <w:lang w:val="sr-Cyrl-CS"/>
        </w:rPr>
        <w:t xml:space="preserve">пољну процену </w:t>
      </w:r>
      <w:r>
        <w:rPr>
          <w:lang w:val="sr-Cyrl-CS"/>
        </w:rPr>
        <w:t>која обухвата п</w:t>
      </w:r>
      <w:r w:rsidRPr="0071656E">
        <w:rPr>
          <w:lang w:val="sr-Cyrl-CS"/>
        </w:rPr>
        <w:t>роцену тржишних трендова и трендова раста везаних за сваког понуђача /Профил основне стратегије конкурената и технолошки трендови</w:t>
      </w:r>
      <w:r>
        <w:rPr>
          <w:lang w:val="sr-Cyrl-CS"/>
        </w:rPr>
        <w:t>;</w:t>
      </w:r>
    </w:p>
    <w:p w14:paraId="07126AC3" w14:textId="77777777" w:rsidR="00C803B8" w:rsidRPr="0071656E" w:rsidRDefault="00C803B8" w:rsidP="00C803B8">
      <w:pPr>
        <w:ind w:firstLine="720"/>
        <w:jc w:val="both"/>
        <w:rPr>
          <w:lang w:val="sr-Cyrl-CS"/>
        </w:rPr>
      </w:pPr>
      <w:r>
        <w:rPr>
          <w:lang w:val="sr-Cyrl-CS"/>
        </w:rPr>
        <w:lastRenderedPageBreak/>
        <w:t>-</w:t>
      </w:r>
      <w:r w:rsidRPr="0071656E">
        <w:rPr>
          <w:lang w:val="sr-Cyrl-CS"/>
        </w:rPr>
        <w:t xml:space="preserve"> </w:t>
      </w:r>
      <w:r>
        <w:rPr>
          <w:lang w:val="sr-Cyrl-CS"/>
        </w:rPr>
        <w:t>и</w:t>
      </w:r>
      <w:r w:rsidRPr="0071656E">
        <w:rPr>
          <w:lang w:val="sr-Cyrl-CS"/>
        </w:rPr>
        <w:t>нтерну проце</w:t>
      </w:r>
      <w:r>
        <w:rPr>
          <w:lang w:val="sr-Cyrl-CS"/>
        </w:rPr>
        <w:t>ну која обухвата</w:t>
      </w:r>
      <w:r w:rsidRPr="0071656E">
        <w:rPr>
          <w:lang w:val="sr-Cyrl-CS"/>
        </w:rPr>
        <w:t xml:space="preserve"> </w:t>
      </w:r>
      <w:r>
        <w:rPr>
          <w:lang w:val="sr-Cyrl-CS"/>
        </w:rPr>
        <w:t>процену капацитета</w:t>
      </w:r>
      <w:r w:rsidRPr="0071656E">
        <w:rPr>
          <w:lang w:val="sr-Cyrl-CS"/>
        </w:rPr>
        <w:t xml:space="preserve"> и </w:t>
      </w:r>
      <w:r>
        <w:rPr>
          <w:lang w:val="sr-Cyrl-CS"/>
        </w:rPr>
        <w:t>способности за сваког понуђача, стрес анализу и п</w:t>
      </w:r>
      <w:r w:rsidRPr="0071656E">
        <w:rPr>
          <w:lang w:val="sr-Cyrl-CS"/>
        </w:rPr>
        <w:t>реглед инвестиционих планова за сваког понуђача</w:t>
      </w:r>
      <w:r>
        <w:rPr>
          <w:lang w:val="sr-Cyrl-CS"/>
        </w:rPr>
        <w:t>;</w:t>
      </w:r>
    </w:p>
    <w:p w14:paraId="68965D28" w14:textId="77777777" w:rsidR="00C803B8" w:rsidRPr="0070151E" w:rsidRDefault="00C803B8" w:rsidP="00C803B8">
      <w:pPr>
        <w:ind w:firstLine="720"/>
        <w:jc w:val="both"/>
        <w:rPr>
          <w:lang w:val="sr-Cyrl-CS"/>
        </w:rPr>
      </w:pPr>
      <w:r>
        <w:rPr>
          <w:lang w:val="sr-Cyrl-CS"/>
        </w:rPr>
        <w:t xml:space="preserve">-  </w:t>
      </w:r>
      <w:r w:rsidRPr="0071656E">
        <w:rPr>
          <w:lang w:val="sr-Cyrl-CS"/>
        </w:rPr>
        <w:t>резиме и препоруке</w:t>
      </w:r>
      <w:r>
        <w:rPr>
          <w:lang w:val="sr-Cyrl-CS"/>
        </w:rPr>
        <w:t>.</w:t>
      </w:r>
    </w:p>
    <w:p w14:paraId="6B80A8B6" w14:textId="56127883" w:rsidR="00C803B8" w:rsidRDefault="00C803B8" w:rsidP="00C803B8">
      <w:pPr>
        <w:ind w:firstLine="720"/>
        <w:jc w:val="both"/>
        <w:rPr>
          <w:lang w:val="sr-Cyrl-CS"/>
        </w:rPr>
      </w:pPr>
      <w:r>
        <w:rPr>
          <w:lang w:val="sr-Cyrl-CS"/>
        </w:rPr>
        <w:t>У</w:t>
      </w:r>
      <w:r w:rsidRPr="0071656E">
        <w:rPr>
          <w:lang w:val="sr-Cyrl-CS"/>
        </w:rPr>
        <w:t xml:space="preserve"> случају конзорцијума као учесника у поступку доделе лучке концесије, концесиони</w:t>
      </w:r>
      <w:r w:rsidR="00587E84">
        <w:rPr>
          <w:lang w:val="sr-Cyrl-CS"/>
        </w:rPr>
        <w:t>Пружалац услуге</w:t>
      </w:r>
      <w:r w:rsidRPr="0071656E">
        <w:rPr>
          <w:lang w:val="sr-Cyrl-CS"/>
        </w:rPr>
        <w:t xml:space="preserve"> треба да уради пр</w:t>
      </w:r>
      <w:r>
        <w:rPr>
          <w:lang w:val="sr-Cyrl-CS"/>
        </w:rPr>
        <w:t>оцену за конзорцијум као целину.</w:t>
      </w:r>
    </w:p>
    <w:p w14:paraId="41D53E83" w14:textId="6EB935C9" w:rsidR="00C803B8" w:rsidRDefault="00C803B8" w:rsidP="00C803B8">
      <w:pPr>
        <w:ind w:firstLine="720"/>
        <w:jc w:val="both"/>
        <w:rPr>
          <w:lang w:val="sr-Cyrl-CS"/>
        </w:rPr>
      </w:pPr>
      <w:r>
        <w:rPr>
          <w:lang w:val="sr-Cyrl-CS"/>
        </w:rPr>
        <w:t>• вођење књиге п</w:t>
      </w:r>
      <w:r w:rsidRPr="0070151E">
        <w:rPr>
          <w:lang w:val="sr-Cyrl-CS"/>
        </w:rPr>
        <w:t xml:space="preserve">онуђача које је </w:t>
      </w:r>
      <w:r w:rsidR="00587E84">
        <w:rPr>
          <w:lang w:val="sr-Cyrl-CS"/>
        </w:rPr>
        <w:t>Пружалац услуге</w:t>
      </w:r>
      <w:r w:rsidRPr="002E1332">
        <w:rPr>
          <w:lang w:val="sr-Cyrl-CS"/>
        </w:rPr>
        <w:t xml:space="preserve"> </w:t>
      </w:r>
      <w:r w:rsidRPr="0070151E">
        <w:rPr>
          <w:lang w:val="sr-Cyrl-CS"/>
        </w:rPr>
        <w:t>контактирао или Понуђача који су непосредно изразили интересовањ</w:t>
      </w:r>
      <w:r>
        <w:rPr>
          <w:lang w:val="sr-Cyrl-CS"/>
        </w:rPr>
        <w:t>е да буду концесионари Терминала, пре објављивања јавног позива за доделу лучке концесије</w:t>
      </w:r>
      <w:r w:rsidRPr="0070151E">
        <w:rPr>
          <w:lang w:val="sr-Cyrl-CS"/>
        </w:rPr>
        <w:t>. Помоћ у састављању протокола за комуникацију</w:t>
      </w:r>
      <w:r>
        <w:rPr>
          <w:lang w:val="sr-Cyrl-CS"/>
        </w:rPr>
        <w:t>;</w:t>
      </w:r>
    </w:p>
    <w:p w14:paraId="2CCBECC0" w14:textId="77777777" w:rsidR="00C803B8" w:rsidRPr="0071656E" w:rsidRDefault="00C803B8" w:rsidP="00C803B8">
      <w:pPr>
        <w:ind w:firstLine="720"/>
        <w:jc w:val="both"/>
        <w:rPr>
          <w:b/>
          <w:lang w:val="sr-Cyrl-CS"/>
        </w:rPr>
      </w:pPr>
      <w:r>
        <w:rPr>
          <w:b/>
        </w:rPr>
        <w:t>3</w:t>
      </w:r>
      <w:r w:rsidRPr="0071656E">
        <w:rPr>
          <w:b/>
        </w:rPr>
        <w:t xml:space="preserve">) </w:t>
      </w:r>
      <w:r w:rsidRPr="0071656E">
        <w:rPr>
          <w:b/>
          <w:lang w:val="sr-Cyrl-CS"/>
        </w:rPr>
        <w:t>Техничка помоћ током поступка</w:t>
      </w:r>
      <w:r>
        <w:rPr>
          <w:b/>
          <w:lang w:val="sr-Cyrl-CS"/>
        </w:rPr>
        <w:t>:</w:t>
      </w:r>
    </w:p>
    <w:p w14:paraId="26464E54" w14:textId="77777777" w:rsidR="00C803B8" w:rsidRDefault="00C803B8" w:rsidP="00C803B8">
      <w:pPr>
        <w:ind w:firstLine="720"/>
        <w:jc w:val="both"/>
        <w:rPr>
          <w:lang w:val="sr-Cyrl-CS"/>
        </w:rPr>
      </w:pPr>
      <w:r w:rsidRPr="0070151E">
        <w:rPr>
          <w:lang w:val="sr-Cyrl-CS"/>
        </w:rPr>
        <w:t>•</w:t>
      </w:r>
      <w:r>
        <w:rPr>
          <w:lang w:val="sr-Cyrl-CS"/>
        </w:rPr>
        <w:t xml:space="preserve"> в</w:t>
      </w:r>
      <w:r w:rsidRPr="0070151E">
        <w:rPr>
          <w:lang w:val="sr-Cyrl-CS"/>
        </w:rPr>
        <w:t xml:space="preserve">ођење поступка одговарања на питања </w:t>
      </w:r>
      <w:r>
        <w:rPr>
          <w:lang w:val="sr-Cyrl-CS"/>
        </w:rPr>
        <w:t>п</w:t>
      </w:r>
      <w:r w:rsidRPr="0070151E">
        <w:rPr>
          <w:lang w:val="sr-Cyrl-CS"/>
        </w:rPr>
        <w:t>онуђача и захте</w:t>
      </w:r>
      <w:r>
        <w:rPr>
          <w:lang w:val="sr-Cyrl-CS"/>
        </w:rPr>
        <w:t>вима за Свеобухватном анализом (</w:t>
      </w:r>
      <w:r>
        <w:t>due dilligence</w:t>
      </w:r>
      <w:r w:rsidRPr="0070151E">
        <w:rPr>
          <w:lang w:val="sr-Cyrl-CS"/>
        </w:rPr>
        <w:t>)</w:t>
      </w:r>
    </w:p>
    <w:p w14:paraId="7237B86A" w14:textId="77777777" w:rsidR="00C803B8" w:rsidRPr="0070151E" w:rsidRDefault="00C803B8" w:rsidP="00C803B8">
      <w:pPr>
        <w:ind w:firstLine="720"/>
        <w:jc w:val="both"/>
        <w:rPr>
          <w:lang w:val="sr-Cyrl-CS"/>
        </w:rPr>
      </w:pPr>
      <w:r w:rsidRPr="0070151E">
        <w:rPr>
          <w:lang w:val="sr-Cyrl-CS"/>
        </w:rPr>
        <w:t>•</w:t>
      </w:r>
      <w:r>
        <w:rPr>
          <w:lang w:val="sr-Cyrl-CS"/>
        </w:rPr>
        <w:t xml:space="preserve"> техничка помоћ током </w:t>
      </w:r>
      <w:r w:rsidRPr="0070151E">
        <w:rPr>
          <w:lang w:val="sr-Cyrl-CS"/>
        </w:rPr>
        <w:t xml:space="preserve">поступка вредновања </w:t>
      </w:r>
      <w:r w:rsidRPr="0057396F">
        <w:rPr>
          <w:lang w:val="sr-Cyrl-CS"/>
        </w:rPr>
        <w:t xml:space="preserve">израженог интересовања, индикативних и обавезујућих понуда </w:t>
      </w:r>
      <w:r>
        <w:rPr>
          <w:lang w:val="sr-Cyrl-CS"/>
        </w:rPr>
        <w:t>и утврђивање ужег избора п</w:t>
      </w:r>
      <w:r w:rsidRPr="0070151E">
        <w:rPr>
          <w:lang w:val="sr-Cyrl-CS"/>
        </w:rPr>
        <w:t xml:space="preserve">онуђача, </w:t>
      </w:r>
      <w:r>
        <w:rPr>
          <w:lang w:val="sr-Cyrl-CS"/>
        </w:rPr>
        <w:t>а</w:t>
      </w:r>
      <w:r w:rsidRPr="0070151E">
        <w:rPr>
          <w:lang w:val="sr-Cyrl-CS"/>
        </w:rPr>
        <w:t>ко дође до квалификационог поступка;</w:t>
      </w:r>
    </w:p>
    <w:p w14:paraId="5EAABAC9" w14:textId="77777777" w:rsidR="00C803B8" w:rsidRDefault="00C803B8" w:rsidP="00C803B8">
      <w:pPr>
        <w:ind w:firstLine="720"/>
        <w:jc w:val="both"/>
        <w:rPr>
          <w:lang w:val="sr-Cyrl-CS"/>
        </w:rPr>
      </w:pPr>
      <w:r w:rsidRPr="0070151E">
        <w:rPr>
          <w:lang w:val="sr-Cyrl-CS"/>
        </w:rPr>
        <w:t>•</w:t>
      </w:r>
      <w:r>
        <w:rPr>
          <w:lang w:val="sr-Cyrl-CS"/>
        </w:rPr>
        <w:t xml:space="preserve"> техничка п</w:t>
      </w:r>
      <w:r w:rsidRPr="0070151E">
        <w:rPr>
          <w:lang w:val="sr-Cyrl-CS"/>
        </w:rPr>
        <w:t>омоћ у вези са</w:t>
      </w:r>
      <w:r>
        <w:rPr>
          <w:lang w:val="sr-Cyrl-CS"/>
        </w:rPr>
        <w:t xml:space="preserve"> евентуалним усаглашавањем</w:t>
      </w:r>
      <w:r w:rsidRPr="0070151E">
        <w:rPr>
          <w:lang w:val="sr-Cyrl-CS"/>
        </w:rPr>
        <w:t xml:space="preserve"> резултата коначних свеобухватних ан</w:t>
      </w:r>
      <w:r>
        <w:rPr>
          <w:lang w:val="sr-Cyrl-CS"/>
        </w:rPr>
        <w:t>ализа и преговора са изабраним п</w:t>
      </w:r>
      <w:r w:rsidRPr="0070151E">
        <w:rPr>
          <w:lang w:val="sr-Cyrl-CS"/>
        </w:rPr>
        <w:t>он</w:t>
      </w:r>
      <w:r>
        <w:rPr>
          <w:lang w:val="sr-Cyrl-CS"/>
        </w:rPr>
        <w:t>уђачем све до окончања поступка;</w:t>
      </w:r>
    </w:p>
    <w:p w14:paraId="56CC89A9" w14:textId="77777777" w:rsidR="00C803B8" w:rsidRPr="0070151E" w:rsidRDefault="00C803B8" w:rsidP="00C803B8">
      <w:pPr>
        <w:ind w:firstLine="720"/>
        <w:jc w:val="both"/>
        <w:rPr>
          <w:lang w:val="sr-Cyrl-CS"/>
        </w:rPr>
      </w:pPr>
      <w:r w:rsidRPr="003839B0">
        <w:rPr>
          <w:lang w:val="sr-Cyrl-CS"/>
        </w:rPr>
        <w:t>•</w:t>
      </w:r>
      <w:r w:rsidRPr="0070151E">
        <w:rPr>
          <w:lang w:val="sr-Cyrl-CS"/>
        </w:rPr>
        <w:t xml:space="preserve"> </w:t>
      </w:r>
      <w:r>
        <w:rPr>
          <w:lang w:val="sr-Cyrl-CS"/>
        </w:rPr>
        <w:t xml:space="preserve">техничка помоћ током преговора о коначном тексту јавног уговора о лучкој концесији и његовој припреми у складу са </w:t>
      </w:r>
      <w:r w:rsidRPr="0070151E">
        <w:rPr>
          <w:lang w:val="sr-Cyrl-CS"/>
        </w:rPr>
        <w:t>нал</w:t>
      </w:r>
      <w:r>
        <w:rPr>
          <w:lang w:val="sr-Cyrl-CS"/>
        </w:rPr>
        <w:t>азима из свеобухватних анализа</w:t>
      </w:r>
      <w:r w:rsidRPr="0070151E">
        <w:rPr>
          <w:lang w:val="sr-Cyrl-CS"/>
        </w:rPr>
        <w:t>.</w:t>
      </w:r>
    </w:p>
    <w:p w14:paraId="7FC9EDA9" w14:textId="77777777" w:rsidR="00C803B8" w:rsidRDefault="00C803B8" w:rsidP="00C803B8">
      <w:pPr>
        <w:ind w:firstLine="720"/>
        <w:jc w:val="both"/>
        <w:rPr>
          <w:lang w:val="sr-Cyrl-CS"/>
        </w:rPr>
      </w:pPr>
      <w:r w:rsidRPr="0057396F">
        <w:rPr>
          <w:lang w:val="sr-Cyrl-CS"/>
        </w:rPr>
        <w:t>•</w:t>
      </w:r>
      <w:r w:rsidRPr="0070151E">
        <w:rPr>
          <w:lang w:val="sr-Cyrl-CS"/>
        </w:rPr>
        <w:t xml:space="preserve"> </w:t>
      </w:r>
      <w:r>
        <w:rPr>
          <w:lang w:val="sr-Cyrl-CS"/>
        </w:rPr>
        <w:t>п</w:t>
      </w:r>
      <w:r w:rsidRPr="0070151E">
        <w:rPr>
          <w:lang w:val="sr-Cyrl-CS"/>
        </w:rPr>
        <w:t xml:space="preserve">равна помоћ за окончање поступка и приступање реализацији </w:t>
      </w:r>
      <w:r w:rsidRPr="00F12ACD">
        <w:rPr>
          <w:lang w:val="sr-Cyrl-CS"/>
        </w:rPr>
        <w:t xml:space="preserve">јавног уговора о лучкој </w:t>
      </w:r>
    </w:p>
    <w:p w14:paraId="00AF615D" w14:textId="77777777" w:rsidR="00C803B8" w:rsidRPr="0070151E" w:rsidRDefault="00C803B8" w:rsidP="00C803B8">
      <w:pPr>
        <w:ind w:firstLine="720"/>
        <w:jc w:val="both"/>
        <w:rPr>
          <w:lang w:val="sr-Cyrl-CS"/>
        </w:rPr>
      </w:pPr>
      <w:r w:rsidRPr="00F12ACD">
        <w:rPr>
          <w:lang w:val="sr-Cyrl-CS"/>
        </w:rPr>
        <w:t xml:space="preserve">• </w:t>
      </w:r>
      <w:r>
        <w:rPr>
          <w:lang w:val="sr-Cyrl-CS"/>
        </w:rPr>
        <w:t>с</w:t>
      </w:r>
      <w:r w:rsidRPr="0070151E">
        <w:rPr>
          <w:lang w:val="sr-Cyrl-CS"/>
        </w:rPr>
        <w:t xml:space="preserve">астављање нацрта евентуалних пратећих уговора (нпр. </w:t>
      </w:r>
      <w:r>
        <w:rPr>
          <w:lang w:val="sr-Cyrl-CS"/>
        </w:rPr>
        <w:t>прикључак на струју и</w:t>
      </w:r>
      <w:r w:rsidRPr="0070151E">
        <w:rPr>
          <w:lang w:val="sr-Cyrl-CS"/>
        </w:rPr>
        <w:t xml:space="preserve"> </w:t>
      </w:r>
      <w:r>
        <w:rPr>
          <w:lang w:val="sr-Cyrl-CS"/>
        </w:rPr>
        <w:t>др. уколико буде потребно</w:t>
      </w:r>
      <w:r w:rsidRPr="0070151E">
        <w:rPr>
          <w:lang w:val="sr-Cyrl-CS"/>
        </w:rPr>
        <w:t>)</w:t>
      </w:r>
      <w:r>
        <w:rPr>
          <w:lang w:val="sr-Cyrl-CS"/>
        </w:rPr>
        <w:t>;</w:t>
      </w:r>
    </w:p>
    <w:p w14:paraId="6336CEBA" w14:textId="77777777" w:rsidR="00C803B8" w:rsidRDefault="00C803B8" w:rsidP="00C803B8">
      <w:pPr>
        <w:ind w:firstLine="720"/>
        <w:jc w:val="both"/>
        <w:rPr>
          <w:lang w:val="sr-Cyrl-CS"/>
        </w:rPr>
      </w:pPr>
      <w:r w:rsidRPr="00F12ACD">
        <w:rPr>
          <w:lang w:val="sr-Cyrl-CS"/>
        </w:rPr>
        <w:t>•</w:t>
      </w:r>
      <w:r>
        <w:rPr>
          <w:lang w:val="sr-Cyrl-CS"/>
        </w:rPr>
        <w:t xml:space="preserve"> Нацрт материјала за ЕУ, </w:t>
      </w:r>
      <w:r>
        <w:t>EIB</w:t>
      </w:r>
      <w:r>
        <w:rPr>
          <w:lang w:val="sr-Cyrl-CS"/>
        </w:rPr>
        <w:t xml:space="preserve"> и </w:t>
      </w:r>
      <w:r w:rsidRPr="0070151E">
        <w:rPr>
          <w:lang w:val="sr-Cyrl-CS"/>
        </w:rPr>
        <w:t>друге заинтересоване стране</w:t>
      </w:r>
      <w:r>
        <w:rPr>
          <w:lang w:val="sr-Cyrl-CS"/>
        </w:rPr>
        <w:t>,</w:t>
      </w:r>
      <w:r w:rsidRPr="0070151E">
        <w:rPr>
          <w:lang w:val="sr-Cyrl-CS"/>
        </w:rPr>
        <w:t xml:space="preserve"> који могу бити тражени у вези са тендером</w:t>
      </w:r>
      <w:r>
        <w:rPr>
          <w:lang w:val="sr-Cyrl-CS"/>
        </w:rPr>
        <w:t>.</w:t>
      </w:r>
    </w:p>
    <w:p w14:paraId="48A59A46" w14:textId="136FE44A" w:rsidR="00C803B8" w:rsidRDefault="00587E84" w:rsidP="00C803B8">
      <w:pPr>
        <w:ind w:firstLine="720"/>
        <w:jc w:val="both"/>
        <w:rPr>
          <w:lang w:val="sr-Cyrl-CS"/>
        </w:rPr>
      </w:pPr>
      <w:r>
        <w:rPr>
          <w:lang w:val="sr-Cyrl-CS"/>
        </w:rPr>
        <w:t>Пружалац услуге</w:t>
      </w:r>
      <w:r w:rsidR="00C803B8" w:rsidRPr="00F044A9">
        <w:rPr>
          <w:lang w:val="sr-Cyrl-CS"/>
        </w:rPr>
        <w:t xml:space="preserve"> ће обављати и друге задатке које Наручилац сматра релевантним, односно потре</w:t>
      </w:r>
      <w:r w:rsidR="00C803B8">
        <w:rPr>
          <w:lang w:val="sr-Cyrl-CS"/>
        </w:rPr>
        <w:t>бним за успешан завршетак Фазе 2</w:t>
      </w:r>
      <w:r w:rsidR="00C803B8" w:rsidRPr="00F044A9">
        <w:rPr>
          <w:lang w:val="sr-Cyrl-CS"/>
        </w:rPr>
        <w:t xml:space="preserve">. </w:t>
      </w:r>
    </w:p>
    <w:p w14:paraId="141C5988" w14:textId="76619026" w:rsidR="00C803B8" w:rsidRDefault="00587E84" w:rsidP="00C803B8">
      <w:pPr>
        <w:ind w:firstLine="720"/>
        <w:jc w:val="both"/>
        <w:rPr>
          <w:lang w:val="sr-Cyrl-CS"/>
        </w:rPr>
      </w:pPr>
      <w:r>
        <w:rPr>
          <w:lang w:val="sr-Cyrl-CS"/>
        </w:rPr>
        <w:t>Пружалац услуге</w:t>
      </w:r>
      <w:r w:rsidR="00C803B8" w:rsidRPr="00F044A9">
        <w:rPr>
          <w:lang w:val="sr-Cyrl-CS"/>
        </w:rPr>
        <w:t xml:space="preserve"> </w:t>
      </w:r>
      <w:r w:rsidR="00C803B8" w:rsidRPr="004A7D46">
        <w:rPr>
          <w:lang w:val="sr-Cyrl-CS"/>
        </w:rPr>
        <w:t>ће у фази 2 обезбедити потпуну и широку подршку у свим маркетиншким и техничким питањима везаним за Трансакцију током реализације предмета исте.</w:t>
      </w:r>
    </w:p>
    <w:p w14:paraId="1EA371AD" w14:textId="77777777" w:rsidR="00C803B8" w:rsidRDefault="00C803B8" w:rsidP="00C803B8">
      <w:pPr>
        <w:ind w:firstLine="720"/>
        <w:jc w:val="both"/>
        <w:rPr>
          <w:lang w:val="sr-Cyrl-CS"/>
        </w:rPr>
      </w:pPr>
      <w:r>
        <w:rPr>
          <w:lang w:val="sr-Cyrl-CS"/>
        </w:rPr>
        <w:t>Фаза 2 траје до извршења свих уговорних обавеза.</w:t>
      </w:r>
    </w:p>
    <w:p w14:paraId="7F4CC752" w14:textId="77777777" w:rsidR="00C803B8" w:rsidRPr="004A7D46" w:rsidRDefault="00C803B8" w:rsidP="00C803B8">
      <w:pPr>
        <w:ind w:firstLine="720"/>
        <w:jc w:val="both"/>
        <w:rPr>
          <w:lang w:val="sr-Cyrl-CS"/>
        </w:rPr>
      </w:pPr>
    </w:p>
    <w:p w14:paraId="3F878DF3" w14:textId="77777777" w:rsidR="00C803B8" w:rsidRPr="00F57B1C" w:rsidRDefault="00C803B8" w:rsidP="00C803B8">
      <w:pPr>
        <w:jc w:val="both"/>
        <w:rPr>
          <w:b/>
          <w:lang w:val="sr-Cyrl-CS"/>
        </w:rPr>
      </w:pPr>
      <w:r>
        <w:rPr>
          <w:b/>
          <w:lang w:val="sr-Cyrl-CS"/>
        </w:rPr>
        <w:t>О</w:t>
      </w:r>
      <w:r w:rsidRPr="00F57B1C">
        <w:rPr>
          <w:b/>
          <w:lang w:val="sr-Cyrl-CS"/>
        </w:rPr>
        <w:t>рганизација пројекта</w:t>
      </w:r>
    </w:p>
    <w:p w14:paraId="4E5D722D" w14:textId="20B23DF6" w:rsidR="00C803B8" w:rsidRPr="004A7D46" w:rsidRDefault="00587E84" w:rsidP="00C803B8">
      <w:pPr>
        <w:ind w:firstLine="720"/>
        <w:jc w:val="both"/>
        <w:rPr>
          <w:lang w:val="sr-Cyrl-CS"/>
        </w:rPr>
      </w:pPr>
      <w:r>
        <w:rPr>
          <w:lang w:val="sr-Cyrl-CS"/>
        </w:rPr>
        <w:t>Пружалац услуге</w:t>
      </w:r>
      <w:r w:rsidR="00C803B8">
        <w:rPr>
          <w:lang w:val="sr-Cyrl-CS"/>
        </w:rPr>
        <w:t xml:space="preserve"> дужан је да планира </w:t>
      </w:r>
      <w:r w:rsidR="00C803B8" w:rsidRPr="004A7D46">
        <w:rPr>
          <w:lang w:val="sr-Cyrl-CS"/>
        </w:rPr>
        <w:t xml:space="preserve">довољан број долазака на </w:t>
      </w:r>
      <w:r w:rsidR="00C803B8">
        <w:rPr>
          <w:lang w:val="sr-Cyrl-CS"/>
        </w:rPr>
        <w:t>Терминал</w:t>
      </w:r>
      <w:r w:rsidR="00C803B8" w:rsidRPr="004A7D46">
        <w:rPr>
          <w:lang w:val="sr-Cyrl-CS"/>
        </w:rPr>
        <w:t xml:space="preserve">/излазака на терен за пружање предметних услуга. Да би се помогла координација Пројекта, </w:t>
      </w:r>
      <w:r w:rsidR="00C803B8">
        <w:rPr>
          <w:lang w:val="sr-Cyrl-CS"/>
        </w:rPr>
        <w:t>Понуђач ће најмање два пута месечно организовати заједничке састанке Стручног тима МГСИ (у чијем раду ће учествовати предстваници МГСИ,</w:t>
      </w:r>
      <w:r w:rsidR="00C803B8" w:rsidRPr="004A7D46">
        <w:rPr>
          <w:lang w:val="sr-Cyrl-CS"/>
        </w:rPr>
        <w:t xml:space="preserve"> </w:t>
      </w:r>
      <w:r w:rsidR="00C803B8">
        <w:rPr>
          <w:lang w:val="sr-Cyrl-CS"/>
        </w:rPr>
        <w:t>Министарства привреде и Министарства финансија) и изабарних стручних сарадника</w:t>
      </w:r>
      <w:r w:rsidR="00C803B8" w:rsidRPr="004A7D46">
        <w:rPr>
          <w:lang w:val="sr-Cyrl-CS"/>
        </w:rPr>
        <w:t>.</w:t>
      </w:r>
    </w:p>
    <w:p w14:paraId="71F20C73" w14:textId="77777777" w:rsidR="00C803B8" w:rsidRDefault="00C803B8" w:rsidP="00C803B8">
      <w:pPr>
        <w:jc w:val="both"/>
        <w:rPr>
          <w:lang w:val="sr-Cyrl-CS"/>
        </w:rPr>
      </w:pPr>
    </w:p>
    <w:p w14:paraId="6DD48B64" w14:textId="77777777" w:rsidR="00C803B8" w:rsidRPr="004A7D46" w:rsidRDefault="00C803B8" w:rsidP="00C803B8">
      <w:pPr>
        <w:jc w:val="both"/>
        <w:rPr>
          <w:lang w:val="sr-Cyrl-CS"/>
        </w:rPr>
      </w:pPr>
      <w:r w:rsidRPr="004A7D46">
        <w:rPr>
          <w:lang w:val="sr-Cyrl-CS"/>
        </w:rPr>
        <w:t>СУКОБ ИНТЕРЕСА</w:t>
      </w:r>
    </w:p>
    <w:p w14:paraId="0EFEEB47" w14:textId="783A23BB" w:rsidR="00FA5BC0" w:rsidRDefault="00C803B8" w:rsidP="00C803B8">
      <w:pPr>
        <w:jc w:val="both"/>
        <w:rPr>
          <w:lang w:val="sr-Cyrl-CS"/>
        </w:rPr>
      </w:pPr>
      <w:r w:rsidRPr="004A7D46">
        <w:rPr>
          <w:lang w:val="sr-Cyrl-CS"/>
        </w:rPr>
        <w:t xml:space="preserve">У писаним понудама које доставе понуђачи морају дати изјаву </w:t>
      </w:r>
      <w:r>
        <w:rPr>
          <w:lang w:val="sr-Cyrl-CS"/>
        </w:rPr>
        <w:t>о одсуству</w:t>
      </w:r>
      <w:r w:rsidRPr="004A7D46">
        <w:rPr>
          <w:lang w:val="sr-Cyrl-CS"/>
        </w:rPr>
        <w:t xml:space="preserve"> потенцијалног сукоба интереса код Понуђача.</w:t>
      </w:r>
    </w:p>
    <w:p w14:paraId="4F3942D8" w14:textId="77777777" w:rsidR="00C803B8" w:rsidRPr="004A7D46" w:rsidRDefault="00C803B8" w:rsidP="00C803B8">
      <w:pPr>
        <w:jc w:val="both"/>
        <w:rPr>
          <w:lang w:val="sr-Cyrl-CS"/>
        </w:rPr>
      </w:pPr>
    </w:p>
    <w:p w14:paraId="73069242" w14:textId="77777777" w:rsidR="00C803B8" w:rsidRPr="004A7D46" w:rsidRDefault="00C803B8" w:rsidP="00C803B8">
      <w:pPr>
        <w:jc w:val="both"/>
        <w:rPr>
          <w:lang w:val="sr-Cyrl-CS"/>
        </w:rPr>
      </w:pPr>
      <w:r w:rsidRPr="004A7D46">
        <w:rPr>
          <w:lang w:val="sr-Cyrl-CS"/>
        </w:rPr>
        <w:t>ПОВЕРЉИВОСТ И БЕЗБЕДНОСТ</w:t>
      </w:r>
    </w:p>
    <w:p w14:paraId="5E25F333" w14:textId="77777777" w:rsidR="00C803B8" w:rsidRDefault="00C803B8" w:rsidP="00C803B8">
      <w:pPr>
        <w:jc w:val="both"/>
        <w:rPr>
          <w:lang w:val="sr-Cyrl-CS"/>
        </w:rPr>
      </w:pPr>
      <w:r w:rsidRPr="004A7D46">
        <w:rPr>
          <w:lang w:val="sr-Cyrl-CS"/>
        </w:rPr>
        <w:t>Од изабраног Понуђача очекује се да предузме све одговарајуће мере како би се постарао за то да поверљив и осетљив материјал не буде откривен на било који други начин осим онако како је предвиђено условима ангажмана.</w:t>
      </w:r>
    </w:p>
    <w:p w14:paraId="6979A621" w14:textId="77777777" w:rsidR="005243F6" w:rsidRDefault="005243F6" w:rsidP="00C803B8">
      <w:pPr>
        <w:jc w:val="both"/>
        <w:rPr>
          <w:lang w:val="sr-Cyrl-CS"/>
        </w:rPr>
      </w:pPr>
    </w:p>
    <w:p w14:paraId="2F970220" w14:textId="77777777" w:rsidR="00C803B8" w:rsidRDefault="00C803B8" w:rsidP="00C803B8">
      <w:pPr>
        <w:jc w:val="both"/>
        <w:rPr>
          <w:lang w:val="sr-Cyrl-CS"/>
        </w:rPr>
      </w:pPr>
    </w:p>
    <w:p w14:paraId="70EFC3DD" w14:textId="77777777" w:rsidR="00C803B8" w:rsidRDefault="00C803B8" w:rsidP="00C803B8">
      <w:pPr>
        <w:jc w:val="both"/>
        <w:rPr>
          <w:lang w:val="sr-Cyrl-CS"/>
        </w:rPr>
      </w:pPr>
      <w:r>
        <w:rPr>
          <w:lang w:val="sr-Cyrl-CS"/>
        </w:rPr>
        <w:lastRenderedPageBreak/>
        <w:t>ЈЕЗИК</w:t>
      </w:r>
    </w:p>
    <w:p w14:paraId="3939FB68" w14:textId="04ABEF6C" w:rsidR="00C803B8" w:rsidRPr="00F12ACD" w:rsidRDefault="00C803B8" w:rsidP="00C803B8">
      <w:pPr>
        <w:jc w:val="both"/>
        <w:rPr>
          <w:lang w:val="sr-Cyrl-CS"/>
        </w:rPr>
      </w:pPr>
      <w:r w:rsidRPr="00F12ACD">
        <w:rPr>
          <w:lang w:val="sr-Cyrl-CS"/>
        </w:rPr>
        <w:t xml:space="preserve">Сви документи се припремају на енглеском језику, док се коначно усаглашени документи израђују на српском језику. </w:t>
      </w:r>
      <w:r>
        <w:rPr>
          <w:lang w:val="sr-Cyrl-CS"/>
        </w:rPr>
        <w:t>Заједнички састанци Стручног тима и изабраних стручних</w:t>
      </w:r>
      <w:r w:rsidR="00126480">
        <w:t xml:space="preserve"> </w:t>
      </w:r>
      <w:r w:rsidR="00587E84">
        <w:rPr>
          <w:lang w:val="sr-Cyrl-CS"/>
        </w:rPr>
        <w:t>Пружалац услуге</w:t>
      </w:r>
      <w:r>
        <w:rPr>
          <w:lang w:val="sr-Cyrl-CS"/>
        </w:rPr>
        <w:t xml:space="preserve">а </w:t>
      </w:r>
      <w:r w:rsidRPr="00F12ACD">
        <w:rPr>
          <w:lang w:val="sr-Cyrl-CS"/>
        </w:rPr>
        <w:t xml:space="preserve">и радионице се одржавају на српском језику и </w:t>
      </w:r>
      <w:r w:rsidR="00587E84">
        <w:rPr>
          <w:lang w:val="sr-Cyrl-CS"/>
        </w:rPr>
        <w:t>Пружалац услуге</w:t>
      </w:r>
      <w:r w:rsidRPr="00F12ACD">
        <w:rPr>
          <w:lang w:val="sr-Cyrl-CS"/>
        </w:rPr>
        <w:t xml:space="preserve"> је дужан да обезбеди преводиоце на енглески по потреби.</w:t>
      </w:r>
    </w:p>
    <w:p w14:paraId="2773C30F" w14:textId="77777777" w:rsidR="00AF75E6" w:rsidRDefault="00AF75E6" w:rsidP="002F1281">
      <w:pPr>
        <w:rPr>
          <w:i/>
          <w:iCs/>
          <w:lang w:val="sr-Cyrl-RS"/>
        </w:rPr>
      </w:pPr>
    </w:p>
    <w:p w14:paraId="2B60BE7E" w14:textId="77777777" w:rsidR="00EA69FE" w:rsidRDefault="00EA69FE" w:rsidP="002F1281">
      <w:pPr>
        <w:rPr>
          <w:i/>
          <w:iCs/>
          <w:lang w:val="sr-Cyrl-RS"/>
        </w:rPr>
      </w:pPr>
    </w:p>
    <w:p w14:paraId="3978A9DC" w14:textId="77777777" w:rsidR="00EA69FE" w:rsidRDefault="00EA69FE" w:rsidP="002F1281">
      <w:pPr>
        <w:rPr>
          <w:i/>
          <w:iCs/>
          <w:lang w:val="sr-Cyrl-RS"/>
        </w:rPr>
      </w:pPr>
    </w:p>
    <w:p w14:paraId="65193EB4" w14:textId="77777777" w:rsidR="00EA69FE" w:rsidRDefault="00EA69FE" w:rsidP="002F1281">
      <w:pPr>
        <w:rPr>
          <w:i/>
          <w:iCs/>
          <w:lang w:val="sr-Cyrl-RS"/>
        </w:rPr>
      </w:pPr>
    </w:p>
    <w:p w14:paraId="14875ACE" w14:textId="77777777" w:rsidR="00EA69FE" w:rsidRDefault="00EA69FE" w:rsidP="002F1281">
      <w:pPr>
        <w:rPr>
          <w:i/>
          <w:iCs/>
          <w:lang w:val="sr-Cyrl-RS"/>
        </w:rPr>
      </w:pPr>
    </w:p>
    <w:p w14:paraId="27B35B64" w14:textId="77777777" w:rsidR="00EA69FE" w:rsidRDefault="00EA69FE" w:rsidP="002F1281">
      <w:pPr>
        <w:rPr>
          <w:i/>
          <w:iCs/>
          <w:lang w:val="sr-Cyrl-RS"/>
        </w:rPr>
      </w:pPr>
    </w:p>
    <w:p w14:paraId="26C5DAE7" w14:textId="77777777" w:rsidR="00EA69FE" w:rsidRDefault="00EA69FE" w:rsidP="002F1281">
      <w:pPr>
        <w:rPr>
          <w:i/>
          <w:iCs/>
          <w:lang w:val="sr-Cyrl-RS"/>
        </w:rPr>
      </w:pPr>
    </w:p>
    <w:p w14:paraId="0F6BA604" w14:textId="77777777" w:rsidR="00EA69FE" w:rsidRDefault="00EA69FE" w:rsidP="002F1281">
      <w:pPr>
        <w:rPr>
          <w:i/>
          <w:iCs/>
          <w:lang w:val="sr-Cyrl-RS"/>
        </w:rPr>
      </w:pPr>
    </w:p>
    <w:p w14:paraId="2FCC8F9E" w14:textId="77777777" w:rsidR="00EA69FE" w:rsidRDefault="00EA69FE" w:rsidP="002F1281">
      <w:pPr>
        <w:rPr>
          <w:i/>
          <w:iCs/>
          <w:lang w:val="sr-Cyrl-RS"/>
        </w:rPr>
      </w:pPr>
    </w:p>
    <w:p w14:paraId="55AE61A9" w14:textId="77777777" w:rsidR="00EA69FE" w:rsidRDefault="00EA69FE" w:rsidP="002F1281">
      <w:pPr>
        <w:rPr>
          <w:i/>
          <w:iCs/>
          <w:lang w:val="sr-Cyrl-RS"/>
        </w:rPr>
      </w:pPr>
    </w:p>
    <w:p w14:paraId="1DE57241" w14:textId="77777777" w:rsidR="00EA69FE" w:rsidRDefault="00EA69FE" w:rsidP="002F1281">
      <w:pPr>
        <w:rPr>
          <w:i/>
          <w:iCs/>
          <w:lang w:val="sr-Cyrl-RS"/>
        </w:rPr>
      </w:pPr>
    </w:p>
    <w:p w14:paraId="065CE3A2" w14:textId="77777777" w:rsidR="00EA69FE" w:rsidRDefault="00EA69FE" w:rsidP="002F1281">
      <w:pPr>
        <w:rPr>
          <w:i/>
          <w:iCs/>
          <w:lang w:val="sr-Cyrl-RS"/>
        </w:rPr>
      </w:pPr>
    </w:p>
    <w:p w14:paraId="34958449" w14:textId="77777777" w:rsidR="00EA69FE" w:rsidRDefault="00EA69FE" w:rsidP="002F1281">
      <w:pPr>
        <w:rPr>
          <w:i/>
          <w:iCs/>
          <w:lang w:val="sr-Cyrl-RS"/>
        </w:rPr>
      </w:pPr>
    </w:p>
    <w:p w14:paraId="6700B477" w14:textId="77777777" w:rsidR="00EA69FE" w:rsidRDefault="00EA69FE" w:rsidP="002F1281">
      <w:pPr>
        <w:rPr>
          <w:i/>
          <w:iCs/>
          <w:lang w:val="sr-Cyrl-RS"/>
        </w:rPr>
      </w:pPr>
    </w:p>
    <w:p w14:paraId="2118322B" w14:textId="77777777" w:rsidR="00EA69FE" w:rsidRDefault="00EA69FE" w:rsidP="002F1281">
      <w:pPr>
        <w:rPr>
          <w:i/>
          <w:iCs/>
          <w:lang w:val="sr-Cyrl-RS"/>
        </w:rPr>
      </w:pPr>
    </w:p>
    <w:p w14:paraId="3849558B" w14:textId="77777777" w:rsidR="00EA69FE" w:rsidRDefault="00EA69FE" w:rsidP="002F1281">
      <w:pPr>
        <w:rPr>
          <w:i/>
          <w:iCs/>
          <w:lang w:val="sr-Cyrl-RS"/>
        </w:rPr>
      </w:pPr>
    </w:p>
    <w:p w14:paraId="706378A1" w14:textId="77777777" w:rsidR="00EA69FE" w:rsidRDefault="00EA69FE" w:rsidP="002F1281">
      <w:pPr>
        <w:rPr>
          <w:i/>
          <w:iCs/>
          <w:lang w:val="sr-Cyrl-RS"/>
        </w:rPr>
      </w:pPr>
    </w:p>
    <w:p w14:paraId="3317AF1A" w14:textId="77777777" w:rsidR="00EA69FE" w:rsidRDefault="00EA69FE" w:rsidP="002F1281">
      <w:pPr>
        <w:rPr>
          <w:i/>
          <w:iCs/>
          <w:lang w:val="sr-Cyrl-RS"/>
        </w:rPr>
      </w:pPr>
    </w:p>
    <w:p w14:paraId="2EA5409A" w14:textId="77777777" w:rsidR="00EA69FE" w:rsidRDefault="00EA69FE" w:rsidP="002F1281">
      <w:pPr>
        <w:rPr>
          <w:i/>
          <w:iCs/>
          <w:lang w:val="sr-Cyrl-RS"/>
        </w:rPr>
      </w:pPr>
    </w:p>
    <w:p w14:paraId="14AC2AB7" w14:textId="77777777" w:rsidR="00EA69FE" w:rsidRDefault="00EA69FE" w:rsidP="002F1281">
      <w:pPr>
        <w:rPr>
          <w:i/>
          <w:iCs/>
          <w:lang w:val="sr-Cyrl-RS"/>
        </w:rPr>
      </w:pPr>
    </w:p>
    <w:p w14:paraId="2BEF6EFF" w14:textId="77777777" w:rsidR="00EA69FE" w:rsidRDefault="00EA69FE" w:rsidP="002F1281">
      <w:pPr>
        <w:rPr>
          <w:i/>
          <w:iCs/>
          <w:lang w:val="sr-Cyrl-RS"/>
        </w:rPr>
      </w:pPr>
    </w:p>
    <w:p w14:paraId="1B81EF2D" w14:textId="77777777" w:rsidR="00EA69FE" w:rsidRDefault="00EA69FE" w:rsidP="002F1281">
      <w:pPr>
        <w:rPr>
          <w:i/>
          <w:iCs/>
          <w:lang w:val="sr-Cyrl-RS"/>
        </w:rPr>
      </w:pPr>
    </w:p>
    <w:p w14:paraId="62C15036" w14:textId="77777777" w:rsidR="00EA69FE" w:rsidRDefault="00EA69FE" w:rsidP="002F1281">
      <w:pPr>
        <w:rPr>
          <w:i/>
          <w:iCs/>
          <w:lang w:val="sr-Cyrl-RS"/>
        </w:rPr>
      </w:pPr>
    </w:p>
    <w:p w14:paraId="2D2F10AB" w14:textId="77777777" w:rsidR="00EA69FE" w:rsidRDefault="00EA69FE" w:rsidP="002F1281">
      <w:pPr>
        <w:rPr>
          <w:i/>
          <w:iCs/>
          <w:lang w:val="sr-Cyrl-RS"/>
        </w:rPr>
      </w:pPr>
    </w:p>
    <w:p w14:paraId="019F3CED" w14:textId="77777777" w:rsidR="00EA69FE" w:rsidRDefault="00EA69FE" w:rsidP="002F1281">
      <w:pPr>
        <w:rPr>
          <w:i/>
          <w:iCs/>
          <w:lang w:val="sr-Cyrl-RS"/>
        </w:rPr>
      </w:pPr>
    </w:p>
    <w:p w14:paraId="54F10A8A" w14:textId="77777777" w:rsidR="00EA69FE" w:rsidRDefault="00EA69FE" w:rsidP="002F1281">
      <w:pPr>
        <w:rPr>
          <w:i/>
          <w:iCs/>
          <w:lang w:val="sr-Cyrl-RS"/>
        </w:rPr>
      </w:pPr>
    </w:p>
    <w:p w14:paraId="61C8FF86" w14:textId="77777777" w:rsidR="00DD16E0" w:rsidRDefault="00DD16E0" w:rsidP="002F1281">
      <w:pPr>
        <w:rPr>
          <w:i/>
          <w:iCs/>
          <w:lang w:val="sr-Cyrl-RS"/>
        </w:rPr>
      </w:pPr>
    </w:p>
    <w:p w14:paraId="76FF9ACF" w14:textId="77777777" w:rsidR="00DD16E0" w:rsidRDefault="00DD16E0" w:rsidP="002F1281">
      <w:pPr>
        <w:rPr>
          <w:i/>
          <w:iCs/>
          <w:lang w:val="sr-Cyrl-RS"/>
        </w:rPr>
      </w:pPr>
    </w:p>
    <w:p w14:paraId="46E2DCF4" w14:textId="77777777" w:rsidR="00DD16E0" w:rsidRDefault="00DD16E0" w:rsidP="002F1281">
      <w:pPr>
        <w:rPr>
          <w:i/>
          <w:iCs/>
          <w:lang w:val="sr-Cyrl-RS"/>
        </w:rPr>
      </w:pPr>
    </w:p>
    <w:p w14:paraId="084349E5" w14:textId="77777777" w:rsidR="00DD16E0" w:rsidRDefault="00DD16E0" w:rsidP="002F1281">
      <w:pPr>
        <w:rPr>
          <w:i/>
          <w:iCs/>
          <w:lang w:val="sr-Cyrl-RS"/>
        </w:rPr>
      </w:pPr>
    </w:p>
    <w:p w14:paraId="18769416" w14:textId="77777777" w:rsidR="00DD16E0" w:rsidRDefault="00DD16E0" w:rsidP="002F1281">
      <w:pPr>
        <w:rPr>
          <w:i/>
          <w:iCs/>
          <w:lang w:val="sr-Cyrl-RS"/>
        </w:rPr>
      </w:pPr>
    </w:p>
    <w:p w14:paraId="181BC4D2" w14:textId="77777777" w:rsidR="00DD16E0" w:rsidRDefault="00DD16E0" w:rsidP="002F1281">
      <w:pPr>
        <w:rPr>
          <w:i/>
          <w:iCs/>
          <w:lang w:val="sr-Cyrl-RS"/>
        </w:rPr>
      </w:pPr>
    </w:p>
    <w:p w14:paraId="7C5A61EF" w14:textId="77777777" w:rsidR="00DD16E0" w:rsidRDefault="00DD16E0" w:rsidP="002F1281">
      <w:pPr>
        <w:rPr>
          <w:i/>
          <w:iCs/>
          <w:lang w:val="sr-Cyrl-RS"/>
        </w:rPr>
      </w:pPr>
    </w:p>
    <w:p w14:paraId="326C1020" w14:textId="77777777" w:rsidR="00DD16E0" w:rsidRDefault="00DD16E0" w:rsidP="002F1281">
      <w:pPr>
        <w:rPr>
          <w:i/>
          <w:iCs/>
          <w:lang w:val="sr-Cyrl-RS"/>
        </w:rPr>
      </w:pPr>
    </w:p>
    <w:p w14:paraId="3E2E440C" w14:textId="77777777" w:rsidR="00EA69FE" w:rsidRDefault="00EA69FE" w:rsidP="002F1281">
      <w:pPr>
        <w:rPr>
          <w:i/>
          <w:iCs/>
          <w:lang w:val="sr-Cyrl-RS"/>
        </w:rPr>
      </w:pPr>
    </w:p>
    <w:p w14:paraId="0FF56597" w14:textId="77777777" w:rsidR="00EA69FE" w:rsidRDefault="00EA69FE" w:rsidP="002F1281">
      <w:pPr>
        <w:rPr>
          <w:i/>
          <w:iCs/>
          <w:lang w:val="sr-Cyrl-RS"/>
        </w:rPr>
      </w:pPr>
    </w:p>
    <w:p w14:paraId="5447148A" w14:textId="77777777" w:rsidR="00EA69FE" w:rsidRDefault="00EA69FE" w:rsidP="002F1281">
      <w:pPr>
        <w:rPr>
          <w:i/>
          <w:iCs/>
          <w:lang w:val="sr-Cyrl-RS"/>
        </w:rPr>
      </w:pPr>
    </w:p>
    <w:p w14:paraId="45EBE54C" w14:textId="77777777" w:rsidR="00EA69FE" w:rsidRDefault="00EA69FE" w:rsidP="002F1281">
      <w:pPr>
        <w:rPr>
          <w:i/>
          <w:iCs/>
          <w:lang w:val="sr-Cyrl-RS"/>
        </w:rPr>
      </w:pPr>
    </w:p>
    <w:p w14:paraId="71BEEDDA" w14:textId="77777777" w:rsidR="00F84B8E" w:rsidRPr="00126480" w:rsidRDefault="00F84B8E" w:rsidP="002F1281">
      <w:pPr>
        <w:rPr>
          <w:i/>
          <w:iCs/>
        </w:rPr>
      </w:pPr>
    </w:p>
    <w:p w14:paraId="57E3CB8C" w14:textId="77777777" w:rsidR="00EA69FE" w:rsidRDefault="00EA69FE" w:rsidP="002F1281">
      <w:pPr>
        <w:rPr>
          <w:i/>
          <w:iCs/>
          <w:lang w:val="sr-Cyrl-RS"/>
        </w:rPr>
      </w:pPr>
    </w:p>
    <w:p w14:paraId="1F0ED34B" w14:textId="77777777" w:rsidR="00AF75E6" w:rsidRDefault="00AF75E6" w:rsidP="002F1281">
      <w:pPr>
        <w:rPr>
          <w:i/>
          <w:iCs/>
          <w:lang w:val="sr-Cyrl-RS"/>
        </w:rPr>
      </w:pPr>
    </w:p>
    <w:p w14:paraId="72FF9379" w14:textId="77777777" w:rsidR="002A36C0" w:rsidRPr="007562C0" w:rsidRDefault="002A36C0" w:rsidP="002A36C0">
      <w:pPr>
        <w:shd w:val="clear" w:color="auto" w:fill="C6D9F1"/>
        <w:jc w:val="center"/>
        <w:rPr>
          <w:b/>
          <w:bCs/>
          <w:iCs/>
        </w:rPr>
      </w:pPr>
      <w:r>
        <w:rPr>
          <w:b/>
          <w:bCs/>
          <w:iCs/>
        </w:rPr>
        <w:lastRenderedPageBreak/>
        <w:t>IV</w:t>
      </w:r>
      <w:r w:rsidRPr="007562C0">
        <w:rPr>
          <w:b/>
          <w:bCs/>
          <w:iCs/>
        </w:rPr>
        <w:t xml:space="preserve"> УСЛОВИ ЗА УЧЕШЋЕ У ПОСТУПКУ И УПУТСТВО ЗА ДОКАЗИВАЊЕ ИСПУЊЕНОСТИ УСЛОВА</w:t>
      </w:r>
    </w:p>
    <w:p w14:paraId="51C9736E" w14:textId="77777777" w:rsidR="002A36C0" w:rsidRPr="00E83E61" w:rsidRDefault="002A36C0" w:rsidP="002A36C0">
      <w:pPr>
        <w:jc w:val="both"/>
        <w:rPr>
          <w:b/>
          <w:bCs/>
          <w:i/>
          <w:iCs/>
        </w:rPr>
      </w:pPr>
    </w:p>
    <w:p w14:paraId="385E2126" w14:textId="77777777" w:rsidR="002A36C0" w:rsidRPr="00012B53" w:rsidRDefault="002A36C0" w:rsidP="002A36C0">
      <w:pPr>
        <w:pStyle w:val="ListParagraph"/>
        <w:tabs>
          <w:tab w:val="left" w:pos="680"/>
        </w:tabs>
        <w:ind w:left="0"/>
        <w:jc w:val="both"/>
        <w:rPr>
          <w:b/>
          <w:noProof/>
        </w:rPr>
      </w:pPr>
      <w:r w:rsidRPr="00012B53">
        <w:rPr>
          <w:b/>
          <w:noProof/>
          <w:lang w:val="sr-Cyrl-CS"/>
        </w:rPr>
        <w:t>1. ОБАВЕЗНИ УСЛОВИ ЧЛАН 75. СТАВ 1. ТАЧКА 1</w:t>
      </w:r>
      <w:r w:rsidRPr="00012B53">
        <w:rPr>
          <w:b/>
          <w:noProof/>
          <w:color w:val="000000" w:themeColor="text1"/>
          <w:lang w:val="sr-Cyrl-CS"/>
        </w:rPr>
        <w:t xml:space="preserve">) ДО </w:t>
      </w:r>
      <w:r>
        <w:rPr>
          <w:b/>
          <w:noProof/>
          <w:color w:val="000000" w:themeColor="text1"/>
          <w:lang w:val="sr-Cyrl-CS"/>
        </w:rPr>
        <w:t>4</w:t>
      </w:r>
      <w:r w:rsidRPr="00012B53">
        <w:rPr>
          <w:b/>
          <w:noProof/>
          <w:color w:val="000000" w:themeColor="text1"/>
          <w:lang w:val="sr-Cyrl-CS"/>
        </w:rPr>
        <w:t>)</w:t>
      </w:r>
      <w:r w:rsidRPr="00012B53">
        <w:rPr>
          <w:b/>
          <w:noProof/>
          <w:color w:val="000000" w:themeColor="text1"/>
        </w:rPr>
        <w:t xml:space="preserve"> </w:t>
      </w:r>
    </w:p>
    <w:p w14:paraId="0E2A6EA6" w14:textId="77777777" w:rsidR="002A36C0" w:rsidRPr="00012B53" w:rsidRDefault="002A36C0" w:rsidP="002A36C0">
      <w:pPr>
        <w:pStyle w:val="ListParagraph"/>
        <w:tabs>
          <w:tab w:val="left" w:pos="680"/>
        </w:tabs>
        <w:ind w:left="0"/>
        <w:jc w:val="both"/>
        <w:rPr>
          <w:b/>
          <w:bCs/>
          <w:lang w:val="en-US"/>
        </w:rPr>
      </w:pPr>
    </w:p>
    <w:p w14:paraId="0CE3807E" w14:textId="77777777" w:rsidR="002A36C0" w:rsidRPr="00012B53" w:rsidRDefault="002A36C0" w:rsidP="002A36C0">
      <w:pPr>
        <w:spacing w:after="200"/>
        <w:jc w:val="both"/>
        <w:rPr>
          <w:b/>
          <w:bCs/>
          <w:color w:val="000000" w:themeColor="text1"/>
          <w:lang w:val="sr-Cyrl-RS"/>
        </w:rPr>
      </w:pPr>
      <w:r w:rsidRPr="00012B53">
        <w:rPr>
          <w:b/>
          <w:bCs/>
          <w:color w:val="000000" w:themeColor="text1"/>
          <w:lang w:val="sr-Cyrl-RS"/>
        </w:rPr>
        <w:t>Обавезни услови</w:t>
      </w:r>
    </w:p>
    <w:p w14:paraId="0EC51F5E" w14:textId="77777777" w:rsidR="002A36C0" w:rsidRPr="00012B53" w:rsidRDefault="002A36C0" w:rsidP="002A36C0">
      <w:pPr>
        <w:spacing w:after="200" w:line="276" w:lineRule="auto"/>
        <w:rPr>
          <w:color w:val="000000" w:themeColor="text1"/>
          <w:lang w:val="sr-Cyrl-CS"/>
        </w:rPr>
      </w:pPr>
      <w:r w:rsidRPr="00012B53">
        <w:rPr>
          <w:color w:val="000000" w:themeColor="text1"/>
          <w:lang w:val="sr-Cyrl-CS"/>
        </w:rPr>
        <w:t>Понуђач у поступку јавне набавке мора доказати:</w:t>
      </w:r>
    </w:p>
    <w:p w14:paraId="3B511877" w14:textId="77777777" w:rsidR="002A36C0" w:rsidRPr="00012B53" w:rsidRDefault="002A36C0" w:rsidP="002A36C0">
      <w:pPr>
        <w:spacing w:after="200" w:line="276" w:lineRule="auto"/>
        <w:ind w:left="426"/>
        <w:rPr>
          <w:color w:val="000000" w:themeColor="text1"/>
          <w:lang w:val="sr-Cyrl-CS"/>
        </w:rPr>
      </w:pPr>
      <w:r w:rsidRPr="00012B53">
        <w:rPr>
          <w:b/>
          <w:bCs/>
          <w:color w:val="000000" w:themeColor="text1"/>
          <w:lang w:val="sr-Cyrl-RS"/>
        </w:rPr>
        <w:t>1.1.</w:t>
      </w:r>
      <w:r w:rsidRPr="00012B53">
        <w:rPr>
          <w:color w:val="000000" w:themeColor="text1"/>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4198FAC3" w14:textId="77777777" w:rsidTr="007115F0">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4535D"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99EF139" w14:textId="77777777" w:rsidR="002A36C0" w:rsidRPr="00012B53" w:rsidRDefault="002A36C0" w:rsidP="007115F0">
            <w:pPr>
              <w:shd w:val="clear" w:color="auto" w:fill="FFFFFF"/>
              <w:spacing w:after="200" w:line="276" w:lineRule="auto"/>
              <w:jc w:val="both"/>
              <w:rPr>
                <w:rFonts w:ascii="Calibri" w:eastAsiaTheme="minorHAnsi" w:hAnsi="Calibri"/>
                <w:b/>
                <w:bCs/>
                <w:color w:val="000000" w:themeColor="text1"/>
              </w:rPr>
            </w:pPr>
            <w:r w:rsidRPr="00012B53">
              <w:rPr>
                <w:color w:val="000000" w:themeColor="text1"/>
              </w:rPr>
              <w:t>Извод из регистра Агенције за привредне регистре, односно извод из регистра надлежног Привредног суда;</w:t>
            </w:r>
          </w:p>
        </w:tc>
      </w:tr>
      <w:tr w:rsidR="002A36C0" w:rsidRPr="00012B53" w14:paraId="56EDDC46"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4D8E9A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0877059" w14:textId="77777777" w:rsidR="002A36C0" w:rsidRPr="00012B53" w:rsidRDefault="002A36C0" w:rsidP="007115F0">
            <w:pPr>
              <w:shd w:val="clear" w:color="auto" w:fill="FFFFFF"/>
              <w:spacing w:after="200" w:line="276" w:lineRule="auto"/>
              <w:jc w:val="both"/>
              <w:rPr>
                <w:rFonts w:ascii="Calibri" w:eastAsiaTheme="minorHAnsi" w:hAnsi="Calibri"/>
                <w:color w:val="000000" w:themeColor="text1"/>
              </w:rPr>
            </w:pPr>
            <w:r w:rsidRPr="00012B53">
              <w:rPr>
                <w:color w:val="000000" w:themeColor="text1"/>
              </w:rPr>
              <w:t>Извод из регистра Агенције за привредне регистре, односно из одговарајућег регистра;</w:t>
            </w:r>
          </w:p>
        </w:tc>
      </w:tr>
    </w:tbl>
    <w:p w14:paraId="7E285061" w14:textId="77777777" w:rsidR="002A36C0" w:rsidRPr="00012B53" w:rsidRDefault="002A36C0" w:rsidP="002A36C0">
      <w:pPr>
        <w:spacing w:after="200" w:line="276" w:lineRule="auto"/>
        <w:ind w:left="426" w:right="571"/>
        <w:jc w:val="both"/>
        <w:rPr>
          <w:color w:val="000000" w:themeColor="text1"/>
          <w:lang w:val="sr-Cyrl-RS"/>
        </w:rPr>
      </w:pPr>
      <w:r w:rsidRPr="00012B53">
        <w:rPr>
          <w:b/>
          <w:bCs/>
          <w:color w:val="000000" w:themeColor="text1"/>
        </w:rPr>
        <w:t xml:space="preserve">1.2.      </w:t>
      </w:r>
      <w:r w:rsidRPr="00012B53">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2A36C0" w:rsidRPr="00012B53" w14:paraId="67695E9A" w14:textId="77777777" w:rsidTr="007115F0">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A0891B"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8B8B1FF"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012B53">
              <w:rPr>
                <w:color w:val="000000" w:themeColor="text1"/>
                <w:lang w:val="ru-RU"/>
              </w:rPr>
              <w:t xml:space="preserve">, </w:t>
            </w:r>
            <w:r w:rsidRPr="00012B53">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0912761" w14:textId="77777777" w:rsidR="002A36C0" w:rsidRPr="00012B53" w:rsidRDefault="002A36C0" w:rsidP="007115F0">
            <w:pPr>
              <w:spacing w:after="200" w:line="276" w:lineRule="auto"/>
              <w:jc w:val="both"/>
              <w:rPr>
                <w:color w:val="000000" w:themeColor="text1"/>
              </w:rPr>
            </w:pPr>
            <w:r w:rsidRPr="00012B53">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4BA0805D"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012B53">
              <w:rPr>
                <w:color w:val="000000" w:themeColor="text1"/>
              </w:rPr>
              <w:lastRenderedPageBreak/>
              <w:t>Уколико понуђач има више законских заступника дужан је да достави доказ за сваког од њих.</w:t>
            </w:r>
          </w:p>
        </w:tc>
      </w:tr>
      <w:tr w:rsidR="002A36C0" w:rsidRPr="00012B53" w14:paraId="6718647F" w14:textId="77777777" w:rsidTr="007115F0">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05F2C96" w14:textId="77777777" w:rsidR="002A36C0" w:rsidRPr="00012B53" w:rsidRDefault="002A36C0" w:rsidP="007115F0">
            <w:pPr>
              <w:shd w:val="clear" w:color="auto" w:fill="FFFFFF"/>
              <w:spacing w:after="200" w:line="170" w:lineRule="atLeast"/>
              <w:jc w:val="right"/>
              <w:rPr>
                <w:rFonts w:ascii="Calibri" w:eastAsiaTheme="minorHAnsi" w:hAnsi="Calibri"/>
                <w:b/>
                <w:bCs/>
                <w:color w:val="000000" w:themeColor="text1"/>
              </w:rPr>
            </w:pPr>
            <w:r w:rsidRPr="00012B53">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E3E4CE2" w14:textId="77777777" w:rsidR="002A36C0" w:rsidRPr="00012B53" w:rsidRDefault="002A36C0" w:rsidP="007115F0">
            <w:pPr>
              <w:spacing w:after="200" w:line="170" w:lineRule="atLeast"/>
              <w:contextualSpacing/>
              <w:jc w:val="both"/>
              <w:rPr>
                <w:rFonts w:ascii="Calibri" w:eastAsiaTheme="minorHAnsi" w:hAnsi="Calibri"/>
                <w:b/>
                <w:bCs/>
                <w:color w:val="000000" w:themeColor="text1"/>
              </w:rPr>
            </w:pPr>
            <w:r w:rsidRPr="00012B53">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2A36C0" w:rsidRPr="00012B53" w14:paraId="2FBF641F" w14:textId="77777777" w:rsidTr="007115F0">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DD459A5" w14:textId="77777777" w:rsidR="002A36C0" w:rsidRPr="00012B53" w:rsidRDefault="002A36C0" w:rsidP="007115F0">
            <w:pPr>
              <w:spacing w:after="200" w:line="276" w:lineRule="auto"/>
              <w:rPr>
                <w:rFonts w:ascii="Calibri" w:eastAsiaTheme="minorHAnsi" w:hAnsi="Calibri"/>
                <w:b/>
                <w:bCs/>
                <w:color w:val="000000" w:themeColor="text1"/>
                <w:lang w:val="sr-Cyrl-RS"/>
              </w:rPr>
            </w:pPr>
          </w:p>
          <w:p w14:paraId="467FCBEF"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Доказ не може бити старији од 2 месеца пре</w:t>
            </w:r>
            <w:r w:rsidRPr="00012B53">
              <w:rPr>
                <w:b/>
                <w:bCs/>
                <w:color w:val="000000" w:themeColor="text1"/>
                <w:lang w:val="sr-Cyrl-RS"/>
              </w:rPr>
              <w:t xml:space="preserve"> датума</w:t>
            </w:r>
            <w:r w:rsidRPr="00012B53">
              <w:rPr>
                <w:b/>
                <w:bCs/>
                <w:color w:val="000000" w:themeColor="text1"/>
              </w:rPr>
              <w:t xml:space="preserve"> отварања понуда.</w:t>
            </w:r>
          </w:p>
        </w:tc>
      </w:tr>
    </w:tbl>
    <w:p w14:paraId="5C70BA00" w14:textId="77777777" w:rsidR="002A36C0" w:rsidRPr="00012B53" w:rsidRDefault="002A36C0" w:rsidP="002A36C0">
      <w:pPr>
        <w:spacing w:after="200" w:line="276" w:lineRule="auto"/>
        <w:ind w:left="426" w:right="571"/>
        <w:jc w:val="both"/>
        <w:rPr>
          <w:color w:val="000000" w:themeColor="text1"/>
          <w:lang w:val="sr-Cyrl-RS" w:eastAsia="en-US"/>
        </w:rPr>
      </w:pPr>
      <w:r>
        <w:rPr>
          <w:b/>
          <w:bCs/>
          <w:color w:val="000000" w:themeColor="text1"/>
          <w:lang w:val="sr-Cyrl-RS"/>
        </w:rPr>
        <w:t>1.4</w:t>
      </w:r>
      <w:r w:rsidRPr="00012B53">
        <w:rPr>
          <w:b/>
          <w:bCs/>
          <w:color w:val="000000" w:themeColor="text1"/>
          <w:lang w:val="sr-Cyrl-RS"/>
        </w:rPr>
        <w:t>.</w:t>
      </w:r>
      <w:r w:rsidRPr="00012B53">
        <w:rPr>
          <w:color w:val="000000" w:themeColor="text1"/>
          <w:lang w:val="sr-Cyrl-R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2EDEB755" w14:textId="77777777" w:rsidTr="007115F0">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9C697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A85ECEA"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2A36C0" w:rsidRPr="00012B53" w14:paraId="394FF273"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C080E"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13DC234"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96B91A2"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14EA0A"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C6352C7"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68AE89D" w14:textId="77777777" w:rsidTr="007115F0">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7EBEB8B5"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p w14:paraId="75C0F52E"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 xml:space="preserve">Доказ не може бити старији од 2 месеца пре </w:t>
            </w:r>
            <w:r w:rsidRPr="00012B53">
              <w:rPr>
                <w:b/>
                <w:bCs/>
                <w:color w:val="000000" w:themeColor="text1"/>
                <w:lang w:val="sr-Cyrl-RS"/>
              </w:rPr>
              <w:t xml:space="preserve">датума </w:t>
            </w:r>
            <w:r w:rsidRPr="00012B53">
              <w:rPr>
                <w:b/>
                <w:bCs/>
                <w:color w:val="000000" w:themeColor="text1"/>
              </w:rPr>
              <w:t>отварања понуда</w:t>
            </w:r>
          </w:p>
        </w:tc>
      </w:tr>
      <w:tr w:rsidR="002A36C0" w:rsidRPr="00012B53" w14:paraId="22209789" w14:textId="77777777" w:rsidTr="007115F0">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A0A8F1A"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tc>
      </w:tr>
    </w:tbl>
    <w:p w14:paraId="57623A5C" w14:textId="77777777" w:rsidR="002A36C0" w:rsidRPr="00012B53" w:rsidRDefault="002A36C0" w:rsidP="002A36C0">
      <w:pPr>
        <w:suppressAutoHyphens w:val="0"/>
        <w:spacing w:after="14" w:line="269" w:lineRule="auto"/>
        <w:ind w:right="54"/>
        <w:jc w:val="both"/>
      </w:pPr>
    </w:p>
    <w:p w14:paraId="6E65C239" w14:textId="77777777" w:rsidR="002A36C0" w:rsidRPr="00012B53" w:rsidRDefault="002A36C0" w:rsidP="002A36C0">
      <w:pPr>
        <w:suppressAutoHyphens w:val="0"/>
        <w:spacing w:after="14" w:line="269" w:lineRule="auto"/>
        <w:ind w:right="54"/>
        <w:jc w:val="both"/>
      </w:pPr>
    </w:p>
    <w:p w14:paraId="50D8E6A3" w14:textId="77777777" w:rsidR="002A36C0" w:rsidRPr="00012B53" w:rsidRDefault="002A36C0" w:rsidP="002A36C0">
      <w:pPr>
        <w:suppressAutoHyphens w:val="0"/>
        <w:spacing w:after="14" w:line="269" w:lineRule="auto"/>
        <w:ind w:right="54"/>
        <w:jc w:val="both"/>
      </w:pPr>
    </w:p>
    <w:p w14:paraId="2C14E4A4" w14:textId="77777777" w:rsidR="002A36C0" w:rsidRPr="00012B53" w:rsidRDefault="002A36C0" w:rsidP="002A36C0">
      <w:pPr>
        <w:suppressAutoHyphens w:val="0"/>
        <w:spacing w:after="14" w:line="269" w:lineRule="auto"/>
        <w:ind w:right="54"/>
        <w:jc w:val="both"/>
      </w:pPr>
    </w:p>
    <w:p w14:paraId="389430DC" w14:textId="77777777" w:rsidR="002A36C0" w:rsidRPr="00012B53" w:rsidRDefault="002A36C0" w:rsidP="002A36C0">
      <w:pPr>
        <w:suppressAutoHyphens w:val="0"/>
        <w:spacing w:after="14" w:line="269" w:lineRule="auto"/>
        <w:ind w:right="54"/>
        <w:jc w:val="both"/>
      </w:pPr>
    </w:p>
    <w:p w14:paraId="28233420" w14:textId="77777777" w:rsidR="002A36C0" w:rsidRPr="00012B53" w:rsidRDefault="002A36C0" w:rsidP="002A36C0">
      <w:pPr>
        <w:suppressAutoHyphens w:val="0"/>
        <w:spacing w:after="14" w:line="269" w:lineRule="auto"/>
        <w:ind w:right="571"/>
        <w:jc w:val="both"/>
        <w:rPr>
          <w:b/>
          <w:bCs/>
          <w:lang w:val="ru-RU"/>
        </w:rPr>
      </w:pPr>
    </w:p>
    <w:p w14:paraId="69937F0C" w14:textId="77777777" w:rsidR="002A36C0" w:rsidRPr="00012B53" w:rsidRDefault="002A36C0" w:rsidP="002A36C0">
      <w:pPr>
        <w:suppressAutoHyphens w:val="0"/>
        <w:spacing w:after="14" w:line="269" w:lineRule="auto"/>
        <w:ind w:right="54"/>
        <w:jc w:val="both"/>
        <w:rPr>
          <w:i/>
          <w:lang w:val="sr-Cyrl-CS"/>
        </w:rPr>
      </w:pPr>
      <w:r w:rsidRPr="00012B53">
        <w:rPr>
          <w:i/>
          <w:lang w:val="sr-Cyrl-CS"/>
        </w:rPr>
        <w:lastRenderedPageBreak/>
        <w:t xml:space="preserve">Члан 75. ст.2 </w:t>
      </w:r>
    </w:p>
    <w:p w14:paraId="5A7DDDE1" w14:textId="77777777" w:rsidR="002A36C0" w:rsidRDefault="002A36C0" w:rsidP="002A36C0">
      <w:pPr>
        <w:suppressAutoHyphens w:val="0"/>
        <w:spacing w:after="14" w:line="269" w:lineRule="auto"/>
        <w:ind w:right="54"/>
        <w:jc w:val="both"/>
      </w:pPr>
      <w:r w:rsidRPr="00012B53">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w:t>
      </w:r>
      <w:r>
        <w:t xml:space="preserve"> снази у време подношења понуде.</w:t>
      </w:r>
    </w:p>
    <w:p w14:paraId="29B5D782" w14:textId="77777777" w:rsidR="002A36C0" w:rsidRPr="0032618D" w:rsidRDefault="002A36C0" w:rsidP="002A36C0">
      <w:pPr>
        <w:suppressAutoHyphens w:val="0"/>
        <w:spacing w:after="14" w:line="269" w:lineRule="auto"/>
        <w:ind w:right="54"/>
        <w:jc w:val="both"/>
        <w:rPr>
          <w:b/>
          <w:lang w:val="sr-Cyrl-RS"/>
        </w:rPr>
      </w:pPr>
      <w:r w:rsidRPr="0032618D">
        <w:rPr>
          <w:b/>
          <w:lang w:val="sr-Cyrl-RS"/>
        </w:rPr>
        <w:t>Доказ: Изјава предвиђена овом конкурсном документацијом.</w:t>
      </w:r>
    </w:p>
    <w:p w14:paraId="401956BD" w14:textId="77777777" w:rsidR="002A36C0" w:rsidRPr="0032618D" w:rsidRDefault="002A36C0" w:rsidP="002A36C0">
      <w:pPr>
        <w:jc w:val="both"/>
        <w:rPr>
          <w:b/>
          <w:bCs/>
          <w:lang w:val="ru-RU"/>
        </w:rPr>
      </w:pPr>
    </w:p>
    <w:p w14:paraId="27217990" w14:textId="77777777" w:rsidR="002A36C0" w:rsidRPr="00012B53" w:rsidRDefault="002A36C0" w:rsidP="002A36C0">
      <w:pPr>
        <w:jc w:val="both"/>
        <w:rPr>
          <w:b/>
          <w:bCs/>
          <w:lang w:val="sr-Cyrl-RS"/>
        </w:rPr>
      </w:pPr>
      <w:r w:rsidRPr="00012B53">
        <w:rPr>
          <w:b/>
          <w:bCs/>
          <w:lang w:val="ru-RU"/>
        </w:rPr>
        <w:t>Р</w:t>
      </w:r>
      <w:r w:rsidRPr="00012B53">
        <w:rPr>
          <w:b/>
          <w:bCs/>
          <w:lang w:val="sr-Cyrl-RS"/>
        </w:rPr>
        <w:t xml:space="preserve">егистар понуђача: </w:t>
      </w:r>
    </w:p>
    <w:p w14:paraId="4A41482D" w14:textId="77777777" w:rsidR="002A36C0" w:rsidRPr="00012B53" w:rsidRDefault="002A36C0" w:rsidP="002A36C0">
      <w:pPr>
        <w:jc w:val="both"/>
        <w:rPr>
          <w:b/>
          <w:bCs/>
          <w:i/>
          <w:iCs/>
          <w:u w:val="single"/>
          <w:lang w:val="sr-Cyrl-RS"/>
        </w:rPr>
      </w:pPr>
    </w:p>
    <w:p w14:paraId="457ACF66" w14:textId="77777777" w:rsidR="002A36C0" w:rsidRDefault="002A36C0" w:rsidP="002A36C0">
      <w:pPr>
        <w:jc w:val="both"/>
        <w:rPr>
          <w:b/>
          <w:bCs/>
          <w:u w:val="single"/>
          <w:lang w:val="sr-Cyrl-RS"/>
        </w:rPr>
      </w:pPr>
      <w:r w:rsidRPr="00012B53">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012B53">
        <w:rPr>
          <w:lang w:val="sr-Cyrl-RS"/>
        </w:rPr>
        <w:t>став 1. тачка 1) до 3) Закона о јавним набавкама.</w:t>
      </w:r>
      <w:r w:rsidRPr="00012B53">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137348DC" w14:textId="77777777" w:rsidR="002A36C0" w:rsidRDefault="002A36C0" w:rsidP="002A36C0">
      <w:pPr>
        <w:jc w:val="both"/>
        <w:rPr>
          <w:b/>
          <w:bCs/>
          <w:u w:val="single"/>
          <w:lang w:val="sr-Cyrl-RS"/>
        </w:rPr>
      </w:pPr>
    </w:p>
    <w:p w14:paraId="48BEDA5E" w14:textId="77777777" w:rsidR="002A36C0" w:rsidRPr="00EA69FE" w:rsidRDefault="002A36C0" w:rsidP="002A36C0">
      <w:pPr>
        <w:jc w:val="both"/>
        <w:rPr>
          <w:b/>
          <w:bCs/>
          <w:lang w:val="sr-Cyrl-RS"/>
        </w:rPr>
      </w:pPr>
      <w:r>
        <w:rPr>
          <w:b/>
          <w:bCs/>
          <w:lang w:val="sr-Cyrl-RS"/>
        </w:rPr>
        <w:t xml:space="preserve">Доказ: </w:t>
      </w:r>
      <w:r w:rsidRPr="00EA69FE">
        <w:rPr>
          <w:b/>
          <w:bCs/>
          <w:lang w:val="sr-Cyrl-RS"/>
        </w:rPr>
        <w:t>Изјава предвиђена</w:t>
      </w:r>
      <w:r>
        <w:rPr>
          <w:b/>
          <w:bCs/>
          <w:lang w:val="sr-Cyrl-RS"/>
        </w:rPr>
        <w:t xml:space="preserve"> овом</w:t>
      </w:r>
      <w:r w:rsidRPr="00EA69FE">
        <w:rPr>
          <w:b/>
          <w:bCs/>
          <w:lang w:val="sr-Cyrl-RS"/>
        </w:rPr>
        <w:t xml:space="preserve"> конкурсном документацијом.</w:t>
      </w:r>
    </w:p>
    <w:p w14:paraId="5CCC15B3" w14:textId="77777777" w:rsidR="002A36C0" w:rsidRDefault="002A36C0" w:rsidP="002A36C0">
      <w:pPr>
        <w:jc w:val="both"/>
        <w:rPr>
          <w:b/>
        </w:rPr>
      </w:pPr>
    </w:p>
    <w:p w14:paraId="1C694DCB" w14:textId="77777777" w:rsidR="002A36C0" w:rsidRPr="005550E2" w:rsidRDefault="002A36C0" w:rsidP="002A36C0">
      <w:pPr>
        <w:jc w:val="both"/>
        <w:rPr>
          <w:b/>
        </w:rPr>
      </w:pPr>
      <w:r w:rsidRPr="00A64ECE">
        <w:rPr>
          <w:b/>
        </w:rPr>
        <w:t xml:space="preserve">2. Додатни услови (члан 76. став 2. Закона) </w:t>
      </w:r>
    </w:p>
    <w:p w14:paraId="0EDA2F74" w14:textId="77777777" w:rsidR="002A36C0" w:rsidRDefault="002A36C0" w:rsidP="002A36C0">
      <w:pPr>
        <w:spacing w:line="240" w:lineRule="auto"/>
        <w:rPr>
          <w:lang w:val="sr-Cyrl-CS"/>
        </w:rPr>
      </w:pPr>
      <w:r w:rsidRPr="001B05A8">
        <w:rPr>
          <w:lang w:val="sr-Cyrl-CS"/>
        </w:rPr>
        <w:t>Понуђач у посту</w:t>
      </w:r>
      <w:r>
        <w:rPr>
          <w:lang w:val="sr-Cyrl-CS"/>
        </w:rPr>
        <w:t>пку јавне набавке мора доказати:</w:t>
      </w:r>
    </w:p>
    <w:p w14:paraId="635B2C49" w14:textId="77777777" w:rsidR="002A36C0" w:rsidRPr="00112237" w:rsidRDefault="002A36C0" w:rsidP="002A36C0">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2A36C0" w:rsidRPr="001B05A8" w14:paraId="0285D0A0" w14:textId="77777777" w:rsidTr="007115F0">
        <w:trPr>
          <w:trHeight w:val="512"/>
        </w:trPr>
        <w:tc>
          <w:tcPr>
            <w:tcW w:w="1874" w:type="dxa"/>
            <w:tcBorders>
              <w:bottom w:val="single" w:sz="4" w:space="0" w:color="auto"/>
            </w:tcBorders>
            <w:vAlign w:val="center"/>
          </w:tcPr>
          <w:p w14:paraId="3BBEE0BC" w14:textId="77777777" w:rsidR="002A36C0" w:rsidRPr="001B05A8" w:rsidRDefault="002A36C0" w:rsidP="007115F0">
            <w:pPr>
              <w:jc w:val="center"/>
              <w:rPr>
                <w:b/>
                <w:lang w:val="sr-Cyrl-CS"/>
              </w:rPr>
            </w:pPr>
            <w:r w:rsidRPr="001B05A8">
              <w:rPr>
                <w:b/>
                <w:lang w:val="sr-Cyrl-CS"/>
              </w:rPr>
              <w:t>1.Услов</w:t>
            </w:r>
          </w:p>
        </w:tc>
        <w:tc>
          <w:tcPr>
            <w:tcW w:w="8319" w:type="dxa"/>
            <w:tcBorders>
              <w:bottom w:val="single" w:sz="4" w:space="0" w:color="auto"/>
            </w:tcBorders>
          </w:tcPr>
          <w:p w14:paraId="24C05B93" w14:textId="77777777" w:rsidR="002A36C0" w:rsidRPr="001B05A8" w:rsidRDefault="002A36C0" w:rsidP="007115F0">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t>6</w:t>
            </w:r>
            <w:r w:rsidRPr="00574ACD">
              <w:rPr>
                <w:lang w:val="sr-Cyrl-CS"/>
              </w:rPr>
              <w:t>, 201</w:t>
            </w:r>
            <w:r>
              <w:t>7</w:t>
            </w:r>
            <w:r w:rsidRPr="00574ACD">
              <w:rPr>
                <w:lang w:val="sr-Cyrl-CS"/>
              </w:rPr>
              <w:t>, 201</w:t>
            </w:r>
            <w:r>
              <w:t>8</w:t>
            </w:r>
            <w:r>
              <w:rPr>
                <w:lang w:val="sr-Cyrl-RS"/>
              </w:rPr>
              <w:t>.</w:t>
            </w:r>
            <w:r w:rsidRPr="00574ACD">
              <w:rPr>
                <w:lang w:val="sr-Cyrl-CS"/>
              </w:rPr>
              <w:t xml:space="preserve">) остварио пословни приход у </w:t>
            </w:r>
            <w:r>
              <w:rPr>
                <w:lang w:val="sr-Cyrl-CS"/>
              </w:rPr>
              <w:t>минималном укупном износу од 80</w:t>
            </w:r>
            <w:r w:rsidRPr="002B5A26">
              <w:rPr>
                <w:lang w:val="sr-Cyrl-CS"/>
              </w:rPr>
              <w:t>.000.000,00 динара.</w:t>
            </w:r>
          </w:p>
        </w:tc>
      </w:tr>
      <w:tr w:rsidR="002A36C0" w:rsidRPr="001B05A8" w14:paraId="01C93E40" w14:textId="77777777" w:rsidTr="007115F0">
        <w:tc>
          <w:tcPr>
            <w:tcW w:w="1874" w:type="dxa"/>
            <w:shd w:val="clear" w:color="auto" w:fill="auto"/>
            <w:vAlign w:val="center"/>
          </w:tcPr>
          <w:p w14:paraId="62A142C5"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5F8B65B2" w14:textId="77777777" w:rsidR="002A36C0" w:rsidRPr="001B05A8" w:rsidRDefault="002A36C0" w:rsidP="007115F0">
            <w:pPr>
              <w:spacing w:line="240" w:lineRule="auto"/>
              <w:jc w:val="both"/>
              <w:rPr>
                <w:lang w:val="sr-Cyrl-CS"/>
              </w:rPr>
            </w:pPr>
            <w:r w:rsidRPr="00383B84">
              <w:rPr>
                <w:lang w:val="sr-Cyrl-CS"/>
              </w:rPr>
              <w:t xml:space="preserve"> </w:t>
            </w:r>
            <w:r>
              <w:rPr>
                <w:lang w:val="sr-Cyrl-R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t>6</w:t>
            </w:r>
            <w:r w:rsidRPr="00574ACD">
              <w:rPr>
                <w:lang w:val="sr-Cyrl-CS"/>
              </w:rPr>
              <w:t>, 201</w:t>
            </w:r>
            <w:r>
              <w:rPr>
                <w:lang w:val="sr-Latn-CS"/>
              </w:rPr>
              <w:t>7</w:t>
            </w:r>
            <w:r>
              <w:rPr>
                <w:lang w:val="sr-Cyrl-RS"/>
              </w:rPr>
              <w:t>.</w:t>
            </w:r>
            <w:r w:rsidRPr="00574ACD">
              <w:rPr>
                <w:lang w:val="sr-Cyrl-CS"/>
              </w:rPr>
              <w:t xml:space="preserve"> и 201</w:t>
            </w:r>
            <w:r>
              <w:rPr>
                <w:lang w:val="sr-Latn-CS"/>
              </w:rPr>
              <w:t>8</w:t>
            </w:r>
            <w:r>
              <w:rPr>
                <w:lang w:val="sr-Cyrl-RS"/>
              </w:rPr>
              <w:t>. годину</w:t>
            </w:r>
            <w:r w:rsidRPr="00574ACD">
              <w:rPr>
                <w:lang w:val="sr-Cyrl-CS"/>
              </w:rPr>
              <w:t xml:space="preserve">). </w:t>
            </w:r>
          </w:p>
        </w:tc>
      </w:tr>
      <w:tr w:rsidR="002A36C0" w:rsidRPr="001B05A8" w14:paraId="0609B5C9" w14:textId="77777777" w:rsidTr="007115F0">
        <w:trPr>
          <w:trHeight w:val="840"/>
        </w:trPr>
        <w:tc>
          <w:tcPr>
            <w:tcW w:w="1874" w:type="dxa"/>
            <w:tcBorders>
              <w:bottom w:val="single" w:sz="4" w:space="0" w:color="auto"/>
            </w:tcBorders>
            <w:vAlign w:val="center"/>
          </w:tcPr>
          <w:p w14:paraId="2065D5E6" w14:textId="77777777" w:rsidR="002A36C0" w:rsidRPr="001B05A8" w:rsidRDefault="002A36C0" w:rsidP="007115F0">
            <w:pPr>
              <w:jc w:val="center"/>
              <w:rPr>
                <w:b/>
                <w:lang w:val="sr-Cyrl-CS"/>
              </w:rPr>
            </w:pPr>
            <w:r w:rsidRPr="001B05A8">
              <w:rPr>
                <w:b/>
                <w:lang w:val="sr-Cyrl-CS"/>
              </w:rPr>
              <w:t>2.Услов</w:t>
            </w:r>
          </w:p>
        </w:tc>
        <w:tc>
          <w:tcPr>
            <w:tcW w:w="8319" w:type="dxa"/>
            <w:tcBorders>
              <w:bottom w:val="single" w:sz="4" w:space="0" w:color="auto"/>
            </w:tcBorders>
          </w:tcPr>
          <w:p w14:paraId="7DCB9851" w14:textId="77777777" w:rsidR="002A36C0" w:rsidRPr="00C621F1" w:rsidRDefault="002A36C0" w:rsidP="007115F0">
            <w:pPr>
              <w:spacing w:line="240" w:lineRule="auto"/>
              <w:jc w:val="both"/>
              <w:rPr>
                <w:lang w:val="sr-Cyrl-CS"/>
              </w:rPr>
            </w:pPr>
            <w:r w:rsidRPr="00C621F1">
              <w:rPr>
                <w:lang w:val="sr-Cyrl-CS"/>
              </w:rPr>
              <w:t>Да располаже неопходним пословним капацитетом:</w:t>
            </w:r>
          </w:p>
          <w:p w14:paraId="069F6260" w14:textId="77777777" w:rsidR="002A36C0" w:rsidRPr="00C621F1" w:rsidRDefault="002A36C0" w:rsidP="007115F0">
            <w:pPr>
              <w:spacing w:line="240" w:lineRule="auto"/>
              <w:jc w:val="both"/>
              <w:rPr>
                <w:lang w:val="sr-Cyrl-CS"/>
              </w:rPr>
            </w:pPr>
          </w:p>
          <w:p w14:paraId="19F84503" w14:textId="598B8290" w:rsidR="00C621F1" w:rsidRPr="00C621F1" w:rsidRDefault="002A36C0" w:rsidP="00C621F1">
            <w:pPr>
              <w:rPr>
                <w:lang w:val="sr-Cyrl-CS"/>
              </w:rPr>
            </w:pPr>
            <w:r w:rsidRPr="00C621F1">
              <w:rPr>
                <w:lang w:val="sr-Cyrl-CS"/>
              </w:rPr>
              <w:t xml:space="preserve">Под неопходним пословним капацитетом Наручилац подразумева да је Понуђач у претходних 5 година пре дана објављивања позива за подношење понуда </w:t>
            </w:r>
            <w:r w:rsidR="00C621F1" w:rsidRPr="00C621F1">
              <w:rPr>
                <w:lang w:val="sr-Cyrl-CS"/>
              </w:rPr>
              <w:t xml:space="preserve">учествовао у реализацији </w:t>
            </w:r>
            <w:r w:rsidR="00CF3BE9">
              <w:rPr>
                <w:lang w:val="sr-Cyrl-CS"/>
              </w:rPr>
              <w:t>најмање два</w:t>
            </w:r>
            <w:r w:rsidR="00C621F1" w:rsidRPr="00C621F1">
              <w:rPr>
                <w:lang w:val="sr-Cyrl-CS"/>
              </w:rPr>
              <w:t xml:space="preserve">  </w:t>
            </w:r>
            <w:r w:rsidR="00CF3BE9">
              <w:rPr>
                <w:lang w:val="sr-Cyrl-CS"/>
              </w:rPr>
              <w:t xml:space="preserve">ЈПП и концесионих пројеката у </w:t>
            </w:r>
            <w:r w:rsidR="005B3EF1">
              <w:rPr>
                <w:lang w:val="sr-Cyrl-CS"/>
              </w:rPr>
              <w:t xml:space="preserve"> вредности од </w:t>
            </w:r>
            <w:r w:rsidR="00C16BA7">
              <w:rPr>
                <w:lang w:val="sr-Cyrl-CS"/>
              </w:rPr>
              <w:t xml:space="preserve">минимално </w:t>
            </w:r>
            <w:r w:rsidR="005B3EF1" w:rsidRPr="005B3EF1">
              <w:rPr>
                <w:lang w:val="sr-Cyrl-CS"/>
              </w:rPr>
              <w:t>90.000.000,00 евра.</w:t>
            </w:r>
          </w:p>
          <w:p w14:paraId="49E58AC6" w14:textId="66C196CA" w:rsidR="002A36C0" w:rsidRPr="00C621F1" w:rsidRDefault="00C621F1" w:rsidP="00C621F1">
            <w:pPr>
              <w:rPr>
                <w:sz w:val="16"/>
                <w:szCs w:val="16"/>
                <w:lang w:val="sr-Cyrl-RS"/>
              </w:rPr>
            </w:pPr>
            <w:r w:rsidRPr="00C621F1">
              <w:rPr>
                <w:sz w:val="16"/>
                <w:szCs w:val="16"/>
                <w:lang w:val="sr-Cyrl-RS"/>
              </w:rPr>
              <w:t xml:space="preserve"> </w:t>
            </w:r>
          </w:p>
        </w:tc>
      </w:tr>
      <w:tr w:rsidR="002A36C0" w:rsidRPr="001B05A8" w14:paraId="21FD41CB" w14:textId="77777777" w:rsidTr="007115F0">
        <w:trPr>
          <w:trHeight w:val="558"/>
        </w:trPr>
        <w:tc>
          <w:tcPr>
            <w:tcW w:w="1874" w:type="dxa"/>
            <w:shd w:val="clear" w:color="auto" w:fill="auto"/>
            <w:vAlign w:val="center"/>
          </w:tcPr>
          <w:p w14:paraId="3D8F8A0E"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46B0111B" w14:textId="77777777" w:rsidR="002A36C0" w:rsidRPr="002B5A26" w:rsidRDefault="002A36C0" w:rsidP="007115F0">
            <w:pPr>
              <w:spacing w:line="240" w:lineRule="auto"/>
              <w:jc w:val="both"/>
              <w:rPr>
                <w:lang w:val="sr-Cyrl-CS"/>
              </w:rPr>
            </w:pPr>
          </w:p>
          <w:p w14:paraId="6B8D005D" w14:textId="0F377E4F" w:rsidR="002A36C0" w:rsidRPr="002B5A26" w:rsidRDefault="002A36C0" w:rsidP="007115F0">
            <w:pPr>
              <w:spacing w:line="240" w:lineRule="auto"/>
              <w:jc w:val="both"/>
              <w:rPr>
                <w:lang w:val="sr-Cyrl-CS"/>
              </w:rPr>
            </w:pPr>
            <w:r w:rsidRPr="002B5A26">
              <w:rPr>
                <w:lang w:val="sr-Cyrl-CS"/>
              </w:rPr>
              <w:t xml:space="preserve">а) Потврде наручиоца </w:t>
            </w:r>
            <w:r w:rsidR="00E314FA">
              <w:rPr>
                <w:lang w:val="sr-Cyrl-CS"/>
              </w:rPr>
              <w:t>о реализованим</w:t>
            </w:r>
            <w:r>
              <w:rPr>
                <w:lang w:val="sr-Cyrl-CS"/>
              </w:rPr>
              <w:t xml:space="preserve"> </w:t>
            </w:r>
            <w:r w:rsidR="00E314FA">
              <w:rPr>
                <w:lang w:val="sr-Cyrl-CS"/>
              </w:rPr>
              <w:t>уговорима</w:t>
            </w:r>
            <w:r>
              <w:rPr>
                <w:lang w:val="sr-Cyrl-CS"/>
              </w:rPr>
              <w:t xml:space="preserve"> </w:t>
            </w:r>
          </w:p>
          <w:p w14:paraId="1B53DB89" w14:textId="77777777" w:rsidR="002A36C0" w:rsidRPr="002B5A26" w:rsidRDefault="002A36C0" w:rsidP="007115F0">
            <w:pPr>
              <w:spacing w:line="240" w:lineRule="auto"/>
              <w:jc w:val="both"/>
              <w:rPr>
                <w:lang w:val="sr-Cyrl-CS"/>
              </w:rPr>
            </w:pPr>
          </w:p>
          <w:p w14:paraId="7B19D209" w14:textId="77777777" w:rsidR="002A36C0" w:rsidRPr="002B5A26" w:rsidRDefault="002A36C0" w:rsidP="007115F0">
            <w:pPr>
              <w:spacing w:line="240" w:lineRule="auto"/>
              <w:jc w:val="both"/>
              <w:rPr>
                <w:lang w:val="sr-Cyrl-RS"/>
              </w:rPr>
            </w:pPr>
            <w:r w:rsidRPr="002B5A26">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289B971C" w14:textId="77777777" w:rsidR="002A36C0" w:rsidRPr="002B5A26" w:rsidRDefault="002A36C0" w:rsidP="007115F0">
            <w:pPr>
              <w:spacing w:line="240" w:lineRule="auto"/>
              <w:jc w:val="both"/>
              <w:rPr>
                <w:lang w:val="sr-Cyrl-RS"/>
              </w:rPr>
            </w:pPr>
            <w:r w:rsidRPr="002B5A26">
              <w:t xml:space="preserve">- назив и адреса Наручиоца </w:t>
            </w:r>
          </w:p>
          <w:p w14:paraId="7400E01D" w14:textId="77777777" w:rsidR="002A36C0" w:rsidRDefault="002A36C0" w:rsidP="007115F0">
            <w:pPr>
              <w:spacing w:line="240" w:lineRule="auto"/>
              <w:jc w:val="both"/>
              <w:rPr>
                <w:lang w:val="sr-Cyrl-RS"/>
              </w:rPr>
            </w:pPr>
            <w:r w:rsidRPr="002B5A26">
              <w:t xml:space="preserve">- назив и седиште понуђача </w:t>
            </w:r>
          </w:p>
          <w:p w14:paraId="60A2BBA8" w14:textId="77777777" w:rsidR="002A36C0" w:rsidRPr="008021E3" w:rsidRDefault="002A36C0" w:rsidP="007115F0">
            <w:pPr>
              <w:spacing w:line="240" w:lineRule="auto"/>
              <w:jc w:val="both"/>
              <w:rPr>
                <w:lang w:val="sr-Cyrl-RS"/>
              </w:rPr>
            </w:pPr>
            <w:r>
              <w:rPr>
                <w:lang w:val="sr-Cyrl-RS"/>
              </w:rPr>
              <w:t xml:space="preserve">- </w:t>
            </w:r>
            <w:r>
              <w:rPr>
                <w:lang w:val="sr-Cyrl-CS"/>
              </w:rPr>
              <w:t>приказ пројеката који је реализован као и вредност пројекта,</w:t>
            </w:r>
          </w:p>
          <w:p w14:paraId="5E061770" w14:textId="77777777" w:rsidR="002A36C0" w:rsidRPr="002B5A26" w:rsidRDefault="002A36C0" w:rsidP="007115F0">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2ABE03BF" w14:textId="77777777" w:rsidR="002A36C0" w:rsidRPr="002B5A26" w:rsidRDefault="002A36C0" w:rsidP="007115F0">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 xml:space="preserve">аручиоца извршени квалитетно и у уговореном року </w:t>
            </w:r>
          </w:p>
          <w:p w14:paraId="56A28AFB" w14:textId="77777777" w:rsidR="002A36C0" w:rsidRPr="002B5A26" w:rsidRDefault="002A36C0" w:rsidP="007115F0">
            <w:pPr>
              <w:spacing w:line="240" w:lineRule="auto"/>
              <w:jc w:val="both"/>
              <w:rPr>
                <w:lang w:val="sr-Cyrl-RS"/>
              </w:rPr>
            </w:pPr>
            <w:r w:rsidRPr="002B5A26">
              <w:t xml:space="preserve">- врста </w:t>
            </w:r>
            <w:r>
              <w:rPr>
                <w:lang w:val="sr-Cyrl-CS"/>
              </w:rPr>
              <w:t>услуге</w:t>
            </w:r>
            <w:r w:rsidRPr="002B5A26">
              <w:t xml:space="preserve"> </w:t>
            </w:r>
          </w:p>
          <w:p w14:paraId="34BA9BCC" w14:textId="77777777" w:rsidR="002A36C0" w:rsidRPr="002B5A26" w:rsidRDefault="002A36C0" w:rsidP="007115F0">
            <w:pPr>
              <w:spacing w:line="240" w:lineRule="auto"/>
              <w:jc w:val="both"/>
              <w:rPr>
                <w:lang w:val="sr-Cyrl-RS"/>
              </w:rPr>
            </w:pPr>
            <w:r w:rsidRPr="002B5A26">
              <w:lastRenderedPageBreak/>
              <w:t xml:space="preserve">- број и датум уговора </w:t>
            </w:r>
          </w:p>
          <w:p w14:paraId="75F7A810" w14:textId="77777777" w:rsidR="002A36C0" w:rsidRPr="002B5A26" w:rsidRDefault="002A36C0" w:rsidP="007115F0">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8F76E8A" w14:textId="77777777" w:rsidR="002A36C0" w:rsidRPr="002B5A26" w:rsidRDefault="002A36C0" w:rsidP="007115F0">
            <w:pPr>
              <w:spacing w:line="240" w:lineRule="auto"/>
              <w:jc w:val="both"/>
              <w:rPr>
                <w:lang w:val="sr-Cyrl-RS"/>
              </w:rPr>
            </w:pPr>
            <w:r w:rsidRPr="002B5A26">
              <w:t xml:space="preserve">- контакт особа наручиоца и телефон </w:t>
            </w:r>
          </w:p>
          <w:p w14:paraId="07588060" w14:textId="77777777" w:rsidR="002A36C0" w:rsidRDefault="002A36C0" w:rsidP="007115F0">
            <w:pPr>
              <w:spacing w:line="240" w:lineRule="auto"/>
              <w:jc w:val="both"/>
            </w:pPr>
            <w:r w:rsidRPr="002B5A26">
              <w:t>- потпис овлашћеног лица и печат наручиоца</w:t>
            </w:r>
          </w:p>
          <w:p w14:paraId="694186FD" w14:textId="77777777" w:rsidR="002A36C0" w:rsidRPr="002B5A26" w:rsidRDefault="002A36C0" w:rsidP="007115F0">
            <w:pPr>
              <w:spacing w:line="240" w:lineRule="auto"/>
              <w:jc w:val="both"/>
              <w:rPr>
                <w:lang w:val="sr-Cyrl-RS"/>
              </w:rPr>
            </w:pPr>
          </w:p>
          <w:p w14:paraId="11E486E2" w14:textId="77777777" w:rsidR="002A36C0" w:rsidRPr="00733A75" w:rsidRDefault="002A36C0" w:rsidP="007115F0">
            <w:pPr>
              <w:spacing w:line="240" w:lineRule="auto"/>
              <w:jc w:val="both"/>
              <w:rPr>
                <w:lang w:val="sr-Cyrl-CS"/>
              </w:rPr>
            </w:pPr>
            <w:r w:rsidRPr="00C621F1">
              <w:rPr>
                <w:lang w:val="sr-Cyrl-CS"/>
              </w:rPr>
              <w:t>б) резиме привредног друштва/понуђача уз кратак приказ ЈПП и концесионих пројеката у чијој је реализацији учествовао</w:t>
            </w:r>
          </w:p>
          <w:p w14:paraId="07173FF5" w14:textId="77777777" w:rsidR="002A36C0" w:rsidRPr="002B5A26" w:rsidRDefault="002A36C0" w:rsidP="007115F0">
            <w:pPr>
              <w:spacing w:line="240" w:lineRule="auto"/>
              <w:jc w:val="both"/>
              <w:rPr>
                <w:color w:val="FF0000"/>
                <w:lang w:val="sr-Cyrl-BA"/>
              </w:rPr>
            </w:pPr>
          </w:p>
        </w:tc>
      </w:tr>
    </w:tbl>
    <w:p w14:paraId="0BD1CD89"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0AC6AA82"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5A290708" w14:textId="10C5882B" w:rsidR="002A36C0" w:rsidRDefault="002A36C0" w:rsidP="00D142C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Pr>
          <w:rFonts w:eastAsia="Times New Roman"/>
          <w:i/>
          <w:lang w:val="sr-Cyrl-RS"/>
        </w:rPr>
        <w:t>Понуђач мора да докаже да располаже неопходним кадровским капацитетом, односно да има запослена, односно радно ангажована следећа лица:</w:t>
      </w:r>
    </w:p>
    <w:p w14:paraId="050595CB" w14:textId="1845C174" w:rsidR="002A36C0" w:rsidRDefault="00D142CA" w:rsidP="00D142C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Pr>
          <w:rFonts w:eastAsia="Times New Roman"/>
          <w:i/>
          <w:lang w:val="sr-Cyrl-RS"/>
        </w:rPr>
        <w:t xml:space="preserve"> Која ће бити расположива све време трајања уговора о јавној набавци:</w:t>
      </w:r>
    </w:p>
    <w:p w14:paraId="428F8DF5" w14:textId="77777777" w:rsidR="00D142CA" w:rsidRPr="002A36C0" w:rsidRDefault="00D142CA" w:rsidP="00F60F9C">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617A5231" w14:textId="77777777" w:rsidR="009A0956" w:rsidRPr="008A21E9"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r w:rsidRPr="008A21E9">
        <w:rPr>
          <w:rFonts w:eastAsia="Times New Roman"/>
          <w:b/>
          <w:lang w:val="sr-Cyrl-RS"/>
        </w:rPr>
        <w:t>Кључни стручњак 1: Вођа тима</w:t>
      </w:r>
    </w:p>
    <w:p w14:paraId="2CB010EC"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9A0956" w:rsidRPr="001B05A8" w14:paraId="730A3F76" w14:textId="77777777" w:rsidTr="007115F0">
        <w:trPr>
          <w:trHeight w:val="512"/>
        </w:trPr>
        <w:tc>
          <w:tcPr>
            <w:tcW w:w="1874" w:type="dxa"/>
            <w:tcBorders>
              <w:bottom w:val="single" w:sz="4" w:space="0" w:color="auto"/>
            </w:tcBorders>
            <w:vAlign w:val="center"/>
          </w:tcPr>
          <w:p w14:paraId="7985EF85" w14:textId="77777777" w:rsidR="009A0956" w:rsidRPr="001B05A8" w:rsidRDefault="009A0956" w:rsidP="007115F0">
            <w:pPr>
              <w:jc w:val="center"/>
              <w:rPr>
                <w:b/>
                <w:lang w:val="sr-Cyrl-CS"/>
              </w:rPr>
            </w:pPr>
            <w:r w:rsidRPr="001B05A8">
              <w:rPr>
                <w:b/>
                <w:lang w:val="sr-Cyrl-CS"/>
              </w:rPr>
              <w:t>1.Услов</w:t>
            </w:r>
          </w:p>
        </w:tc>
        <w:tc>
          <w:tcPr>
            <w:tcW w:w="8319" w:type="dxa"/>
            <w:tcBorders>
              <w:bottom w:val="single" w:sz="4" w:space="0" w:color="auto"/>
            </w:tcBorders>
          </w:tcPr>
          <w:p w14:paraId="2242AD97" w14:textId="695E93B1" w:rsidR="009A0956" w:rsidRPr="001B05A8" w:rsidRDefault="009A0956" w:rsidP="007115F0">
            <w:pPr>
              <w:spacing w:line="240" w:lineRule="auto"/>
              <w:jc w:val="both"/>
              <w:rPr>
                <w:lang w:val="sr-Cyrl-CS"/>
              </w:rPr>
            </w:pPr>
            <w:r>
              <w:rPr>
                <w:lang w:val="sr-Cyrl-CS"/>
              </w:rPr>
              <w:t>Да понуђач у тренутку подношења понуде има запосленог</w:t>
            </w:r>
            <w:r w:rsidR="00FA5BC0">
              <w:rPr>
                <w:lang w:val="sr-Cyrl-CS"/>
              </w:rPr>
              <w:t>,</w:t>
            </w:r>
            <w:r>
              <w:rPr>
                <w:lang w:val="sr-Cyrl-CS"/>
              </w:rPr>
              <w:t xml:space="preserve"> односно радно ангажованог кључног стручњака</w:t>
            </w:r>
            <w:r w:rsidR="005B3EF1">
              <w:rPr>
                <w:lang w:val="sr-Cyrl-CS"/>
              </w:rPr>
              <w:t xml:space="preserve"> 1</w:t>
            </w:r>
            <w:r>
              <w:rPr>
                <w:lang w:val="sr-Cyrl-CS"/>
              </w:rPr>
              <w:t xml:space="preserve"> са стеченим високим</w:t>
            </w:r>
            <w:r w:rsidRPr="00DF44F7">
              <w:rPr>
                <w:lang w:val="sr-Cyrl-CS"/>
              </w:rPr>
              <w:t xml:space="preserve"> образовање</w:t>
            </w:r>
            <w:r>
              <w:rPr>
                <w:lang w:val="sr-Cyrl-CS"/>
              </w:rPr>
              <w:t>м</w:t>
            </w:r>
            <w:r w:rsidRPr="00DF44F7">
              <w:rPr>
                <w:lang w:val="sr-Cyrl-CS"/>
              </w:rPr>
              <w:t xml:space="preserve"> из научне, односно стручне области у оквиру образовно-научног поља</w:t>
            </w:r>
            <w:r w:rsidRPr="00DF44F7">
              <w:t xml:space="preserve"> </w:t>
            </w:r>
            <w:r w:rsidRPr="00DF44F7">
              <w:rPr>
                <w:lang w:val="sr-Cyrl-CS"/>
              </w:rPr>
              <w:t>техничко-технолошких наука или економских или правних нау</w:t>
            </w:r>
            <w:r>
              <w:rPr>
                <w:lang w:val="sr-Cyrl-CS"/>
              </w:rPr>
              <w:t>ка.</w:t>
            </w:r>
          </w:p>
        </w:tc>
      </w:tr>
      <w:tr w:rsidR="009A0956" w:rsidRPr="001B05A8" w14:paraId="1ACA0219" w14:textId="77777777" w:rsidTr="007115F0">
        <w:trPr>
          <w:trHeight w:val="1459"/>
        </w:trPr>
        <w:tc>
          <w:tcPr>
            <w:tcW w:w="1874" w:type="dxa"/>
            <w:shd w:val="clear" w:color="auto" w:fill="auto"/>
            <w:vAlign w:val="center"/>
          </w:tcPr>
          <w:p w14:paraId="6B318840" w14:textId="77777777" w:rsidR="009A0956" w:rsidRPr="001B05A8" w:rsidRDefault="009A0956" w:rsidP="007115F0">
            <w:pPr>
              <w:jc w:val="center"/>
              <w:rPr>
                <w:b/>
                <w:lang w:val="sr-Cyrl-CS"/>
              </w:rPr>
            </w:pPr>
            <w:r w:rsidRPr="001B05A8">
              <w:rPr>
                <w:b/>
                <w:lang w:val="sr-Cyrl-CS"/>
              </w:rPr>
              <w:t>Доказ</w:t>
            </w:r>
          </w:p>
        </w:tc>
        <w:tc>
          <w:tcPr>
            <w:tcW w:w="8319" w:type="dxa"/>
            <w:shd w:val="clear" w:color="auto" w:fill="auto"/>
          </w:tcPr>
          <w:p w14:paraId="6644FF27" w14:textId="77777777" w:rsidR="009A0956" w:rsidRPr="00EF02C2" w:rsidRDefault="009A0956" w:rsidP="007115F0">
            <w:pPr>
              <w:spacing w:line="240" w:lineRule="auto"/>
              <w:rPr>
                <w:lang w:val="ru-RU"/>
              </w:rPr>
            </w:pPr>
            <w:r>
              <w:rPr>
                <w:lang w:val="ru-RU"/>
              </w:rPr>
              <w:t>Ф</w:t>
            </w:r>
            <w:r w:rsidRPr="00EF02C2">
              <w:rPr>
                <w:lang w:val="ru-RU"/>
              </w:rPr>
              <w:t>отокопија дипломе о стеченом образовању;</w:t>
            </w:r>
          </w:p>
          <w:p w14:paraId="7FFD5767" w14:textId="77777777" w:rsidR="009A0956" w:rsidRPr="00EF02C2" w:rsidRDefault="009A0956" w:rsidP="007115F0">
            <w:pPr>
              <w:spacing w:line="240" w:lineRule="auto"/>
              <w:rPr>
                <w:lang w:val="ru-RU"/>
              </w:rPr>
            </w:pPr>
          </w:p>
          <w:p w14:paraId="350EFB43" w14:textId="77777777" w:rsidR="009A0956" w:rsidRPr="00D800BD" w:rsidRDefault="009A0956" w:rsidP="007115F0">
            <w:pPr>
              <w:tabs>
                <w:tab w:val="left" w:pos="480"/>
                <w:tab w:val="left" w:pos="720"/>
                <w:tab w:val="left" w:pos="1980"/>
                <w:tab w:val="left" w:pos="4140"/>
                <w:tab w:val="left" w:pos="6840"/>
              </w:tabs>
              <w:jc w:val="both"/>
              <w:rPr>
                <w:b/>
                <w:lang w:val="sr-Cyrl-RS"/>
              </w:rPr>
            </w:pPr>
            <w:r>
              <w:rPr>
                <w:lang w:val="ru-RU"/>
              </w:rPr>
              <w:t>У</w:t>
            </w:r>
            <w:r w:rsidRPr="00EF02C2">
              <w:rPr>
                <w:lang w:val="ru-RU"/>
              </w:rPr>
              <w:t xml:space="preserve">говор о радном </w:t>
            </w:r>
            <w:r w:rsidRPr="00EF02C2">
              <w:rPr>
                <w:lang w:val="sr-Cyrl-CS"/>
              </w:rPr>
              <w:t xml:space="preserve">односу или другом облику радног ангажовања </w:t>
            </w:r>
            <w:r w:rsidRPr="00EF02C2">
              <w:rPr>
                <w:lang w:val="ru-RU"/>
              </w:rPr>
              <w:t xml:space="preserve">са понуђачем за наведено лице. </w:t>
            </w:r>
            <w:r w:rsidRPr="00EF02C2">
              <w:rPr>
                <w:b/>
              </w:rPr>
              <w:t xml:space="preserve"> </w:t>
            </w:r>
            <w:r w:rsidRPr="00EF02C2">
              <w:t>Потребно је да на свим уговорима буде датум закључења уговора</w:t>
            </w:r>
            <w:r w:rsidRPr="00EF02C2">
              <w:rPr>
                <w:lang w:val="sr-Latn-CS"/>
              </w:rPr>
              <w:t xml:space="preserve"> пре дана достављања понуде.</w:t>
            </w:r>
          </w:p>
        </w:tc>
      </w:tr>
      <w:tr w:rsidR="009A0956" w:rsidRPr="001B05A8" w14:paraId="4CB5E7EC" w14:textId="77777777" w:rsidTr="007115F0">
        <w:tc>
          <w:tcPr>
            <w:tcW w:w="1874" w:type="dxa"/>
            <w:shd w:val="clear" w:color="auto" w:fill="auto"/>
            <w:vAlign w:val="center"/>
          </w:tcPr>
          <w:p w14:paraId="52BF3ADE" w14:textId="77777777" w:rsidR="009A0956" w:rsidRDefault="009A0956" w:rsidP="007115F0">
            <w:pPr>
              <w:jc w:val="center"/>
              <w:rPr>
                <w:b/>
                <w:lang w:val="sr-Cyrl-CS"/>
              </w:rPr>
            </w:pPr>
          </w:p>
          <w:p w14:paraId="0D4242EC" w14:textId="77777777" w:rsidR="009A0956" w:rsidRDefault="009A0956" w:rsidP="007115F0">
            <w:pPr>
              <w:jc w:val="center"/>
              <w:rPr>
                <w:b/>
                <w:lang w:val="sr-Cyrl-CS"/>
              </w:rPr>
            </w:pPr>
            <w:r>
              <w:rPr>
                <w:b/>
                <w:lang w:val="sr-Cyrl-CS"/>
              </w:rPr>
              <w:t>2</w:t>
            </w:r>
            <w:r w:rsidRPr="001B05A8">
              <w:rPr>
                <w:b/>
                <w:lang w:val="sr-Cyrl-CS"/>
              </w:rPr>
              <w:t>.Услов</w:t>
            </w:r>
          </w:p>
          <w:p w14:paraId="420E1D45" w14:textId="77777777" w:rsidR="009A0956" w:rsidRPr="001B05A8" w:rsidRDefault="009A0956" w:rsidP="007115F0">
            <w:pPr>
              <w:jc w:val="center"/>
              <w:rPr>
                <w:b/>
                <w:lang w:val="sr-Cyrl-CS"/>
              </w:rPr>
            </w:pPr>
          </w:p>
        </w:tc>
        <w:tc>
          <w:tcPr>
            <w:tcW w:w="8319" w:type="dxa"/>
            <w:shd w:val="clear" w:color="auto" w:fill="auto"/>
          </w:tcPr>
          <w:p w14:paraId="3285A91F" w14:textId="0B8E8631" w:rsidR="009A0956" w:rsidRPr="00D800BD" w:rsidRDefault="009A0956" w:rsidP="007115F0">
            <w:pPr>
              <w:jc w:val="both"/>
              <w:rPr>
                <w:lang w:val="sr-Cyrl-CS"/>
              </w:rPr>
            </w:pPr>
            <w:r>
              <w:rPr>
                <w:lang w:val="sr-Cyrl-CS"/>
              </w:rPr>
              <w:t>П</w:t>
            </w:r>
            <w:r w:rsidRPr="00125DD7">
              <w:rPr>
                <w:lang w:val="sr-Cyrl-CS"/>
              </w:rPr>
              <w:t xml:space="preserve">рофесионално искуство у области припреме или реализације </w:t>
            </w:r>
            <w:r w:rsidR="007115F0" w:rsidRPr="00895E3F">
              <w:rPr>
                <w:lang w:val="sr-Cyrl-CS"/>
              </w:rPr>
              <w:t xml:space="preserve">најмање једног (1) </w:t>
            </w:r>
            <w:r w:rsidRPr="00895E3F">
              <w:rPr>
                <w:lang w:val="sr-Cyrl-CS"/>
              </w:rPr>
              <w:t>пројекта ЈПП или доделе концесија за изградњу/управљање лукама или аеродромима у последњих 5 година чија вредност није мања од 90 милиона</w:t>
            </w:r>
            <w:r w:rsidRPr="00125DD7">
              <w:rPr>
                <w:lang w:val="sr-Cyrl-CS"/>
              </w:rPr>
              <w:t xml:space="preserve"> евра, на страни јавног партнера који је овлашћен за доделу концесије. </w:t>
            </w:r>
          </w:p>
        </w:tc>
      </w:tr>
      <w:tr w:rsidR="009A0956" w:rsidRPr="001B05A8" w14:paraId="41E4E5BE" w14:textId="77777777" w:rsidTr="007115F0">
        <w:tc>
          <w:tcPr>
            <w:tcW w:w="1874" w:type="dxa"/>
            <w:shd w:val="clear" w:color="auto" w:fill="auto"/>
            <w:vAlign w:val="center"/>
          </w:tcPr>
          <w:p w14:paraId="798F2485" w14:textId="77777777" w:rsidR="009A0956" w:rsidRDefault="009A0956" w:rsidP="007115F0">
            <w:pPr>
              <w:jc w:val="center"/>
              <w:rPr>
                <w:b/>
                <w:lang w:val="sr-Cyrl-CS"/>
              </w:rPr>
            </w:pPr>
            <w:r w:rsidRPr="001B05A8">
              <w:rPr>
                <w:b/>
                <w:lang w:val="sr-Cyrl-CS"/>
              </w:rPr>
              <w:t>Доказ</w:t>
            </w:r>
          </w:p>
          <w:p w14:paraId="0378EFB7" w14:textId="77777777" w:rsidR="009A0956" w:rsidRDefault="009A0956" w:rsidP="007115F0">
            <w:pPr>
              <w:jc w:val="center"/>
              <w:rPr>
                <w:b/>
                <w:lang w:val="sr-Cyrl-CS"/>
              </w:rPr>
            </w:pPr>
          </w:p>
        </w:tc>
        <w:tc>
          <w:tcPr>
            <w:tcW w:w="8319" w:type="dxa"/>
            <w:shd w:val="clear" w:color="auto" w:fill="auto"/>
          </w:tcPr>
          <w:p w14:paraId="5190FA73" w14:textId="77777777" w:rsidR="009A0956" w:rsidRDefault="009A0956" w:rsidP="007115F0">
            <w:pPr>
              <w:spacing w:line="240" w:lineRule="auto"/>
              <w:rPr>
                <w:lang w:val="ru-RU"/>
              </w:rPr>
            </w:pPr>
            <w:r>
              <w:rPr>
                <w:lang w:val="ru-RU"/>
              </w:rPr>
              <w:t>Потврда Наручиоца о успешно реализованим пројектима</w:t>
            </w:r>
          </w:p>
        </w:tc>
      </w:tr>
      <w:tr w:rsidR="009A0956" w:rsidRPr="001B05A8" w14:paraId="7270F076" w14:textId="77777777" w:rsidTr="007115F0">
        <w:trPr>
          <w:trHeight w:val="865"/>
        </w:trPr>
        <w:tc>
          <w:tcPr>
            <w:tcW w:w="1874" w:type="dxa"/>
            <w:shd w:val="clear" w:color="auto" w:fill="auto"/>
            <w:vAlign w:val="center"/>
          </w:tcPr>
          <w:p w14:paraId="054E8D4F" w14:textId="77777777" w:rsidR="009A0956" w:rsidRDefault="009A0956" w:rsidP="007115F0">
            <w:pPr>
              <w:jc w:val="center"/>
              <w:rPr>
                <w:b/>
                <w:lang w:val="sr-Cyrl-CS"/>
              </w:rPr>
            </w:pPr>
            <w:r>
              <w:rPr>
                <w:b/>
                <w:lang w:val="sr-Cyrl-CS"/>
              </w:rPr>
              <w:t>3</w:t>
            </w:r>
            <w:r w:rsidRPr="001B05A8">
              <w:rPr>
                <w:b/>
                <w:lang w:val="sr-Cyrl-CS"/>
              </w:rPr>
              <w:t>.Услов</w:t>
            </w:r>
          </w:p>
          <w:p w14:paraId="318FB6AA" w14:textId="77777777" w:rsidR="009A0956" w:rsidRPr="00EF02C2" w:rsidRDefault="009A0956" w:rsidP="007115F0">
            <w:pPr>
              <w:pStyle w:val="ListParagraph"/>
              <w:rPr>
                <w:b/>
                <w:lang w:val="sr-Cyrl-CS"/>
              </w:rPr>
            </w:pPr>
          </w:p>
        </w:tc>
        <w:tc>
          <w:tcPr>
            <w:tcW w:w="8319" w:type="dxa"/>
            <w:shd w:val="clear" w:color="auto" w:fill="auto"/>
          </w:tcPr>
          <w:p w14:paraId="715F5C9D" w14:textId="1FCF3C7B" w:rsidR="009A0956" w:rsidRPr="00D800BD" w:rsidRDefault="009A0956" w:rsidP="00BD3393">
            <w:pPr>
              <w:jc w:val="both"/>
              <w:rPr>
                <w:lang w:val="sr-Cyrl-CS"/>
              </w:rPr>
            </w:pPr>
            <w:r w:rsidRPr="00DF44F7">
              <w:rPr>
                <w:lang w:val="sr-Cyrl-CS"/>
              </w:rPr>
              <w:t>Искуство у вођењу тимова у јавном или приватном сектору или у пројектима које финансирају међу</w:t>
            </w:r>
            <w:r w:rsidR="00BD3393">
              <w:rPr>
                <w:lang w:val="sr-Cyrl-CS"/>
              </w:rPr>
              <w:t>народне финансијске институције.</w:t>
            </w:r>
          </w:p>
        </w:tc>
      </w:tr>
      <w:tr w:rsidR="009A0956" w:rsidRPr="001B05A8" w14:paraId="0A38C005" w14:textId="77777777" w:rsidTr="007115F0">
        <w:tc>
          <w:tcPr>
            <w:tcW w:w="1874" w:type="dxa"/>
            <w:shd w:val="clear" w:color="auto" w:fill="auto"/>
            <w:vAlign w:val="center"/>
          </w:tcPr>
          <w:p w14:paraId="71C5E1C4" w14:textId="77777777" w:rsidR="009A0956" w:rsidRPr="001B05A8" w:rsidRDefault="009A0956" w:rsidP="007115F0">
            <w:pPr>
              <w:jc w:val="center"/>
              <w:rPr>
                <w:b/>
                <w:lang w:val="sr-Cyrl-CS"/>
              </w:rPr>
            </w:pPr>
            <w:r>
              <w:rPr>
                <w:b/>
                <w:lang w:val="sr-Cyrl-CS"/>
              </w:rPr>
              <w:t>Доказ</w:t>
            </w:r>
          </w:p>
        </w:tc>
        <w:tc>
          <w:tcPr>
            <w:tcW w:w="8319" w:type="dxa"/>
            <w:shd w:val="clear" w:color="auto" w:fill="auto"/>
          </w:tcPr>
          <w:p w14:paraId="56729C3B" w14:textId="4AE7DE7A" w:rsidR="00BD3393" w:rsidRPr="00BD3393" w:rsidRDefault="00042D37" w:rsidP="00BD3393">
            <w:pPr>
              <w:widowControl w:val="0"/>
              <w:tabs>
                <w:tab w:val="left" w:pos="1440"/>
              </w:tabs>
              <w:suppressAutoHyphens w:val="0"/>
              <w:spacing w:before="120" w:after="120" w:line="240" w:lineRule="auto"/>
              <w:jc w:val="both"/>
              <w:rPr>
                <w:lang w:val="sr-Cyrl-RS"/>
              </w:rPr>
            </w:pPr>
            <w:r>
              <w:rPr>
                <w:lang w:val="sr-Cyrl-RS"/>
              </w:rPr>
              <w:t>Изјава</w:t>
            </w:r>
            <w:r w:rsidR="00BD3393" w:rsidRPr="00BD3393">
              <w:rPr>
                <w:lang w:val="sr-Cyrl-RS"/>
              </w:rPr>
              <w:t xml:space="preserve"> вође </w:t>
            </w:r>
            <w:r w:rsidR="00372DC0">
              <w:rPr>
                <w:lang w:val="sr-Cyrl-RS"/>
              </w:rPr>
              <w:t>тима дата</w:t>
            </w:r>
            <w:r w:rsidR="00BD3393" w:rsidRPr="00BD3393">
              <w:rPr>
                <w:lang w:val="sr-Cyrl-RS"/>
              </w:rPr>
              <w:t xml:space="preserve"> под пуном материјалном и кривичном одговорношћу оверене код надлежног су</w:t>
            </w:r>
            <w:r w:rsidR="00BD3393" w:rsidRPr="00BD3393">
              <w:rPr>
                <w:lang w:val="sr-Cyrl-CS"/>
              </w:rPr>
              <w:t>д</w:t>
            </w:r>
            <w:r w:rsidR="00BD3393" w:rsidRPr="00BD3393">
              <w:rPr>
                <w:lang w:val="sr-Cyrl-RS"/>
              </w:rPr>
              <w:t>а или јавног бележника – нотара.</w:t>
            </w:r>
          </w:p>
          <w:p w14:paraId="5B282978" w14:textId="77777777" w:rsidR="00372DC0" w:rsidRDefault="00BD3393" w:rsidP="00BD3393">
            <w:pPr>
              <w:widowControl w:val="0"/>
              <w:tabs>
                <w:tab w:val="left" w:pos="1440"/>
              </w:tabs>
              <w:suppressAutoHyphens w:val="0"/>
              <w:spacing w:before="120" w:after="120" w:line="240" w:lineRule="auto"/>
              <w:jc w:val="both"/>
              <w:rPr>
                <w:lang w:val="sr-Cyrl-CS"/>
              </w:rPr>
            </w:pPr>
            <w:r w:rsidRPr="00BD3393">
              <w:rPr>
                <w:lang w:val="sr-Cyrl-RS"/>
              </w:rPr>
              <w:t xml:space="preserve">Изјаву Понуђача којом преузима потпуну </w:t>
            </w:r>
            <w:r>
              <w:rPr>
                <w:lang w:val="sr-Cyrl-RS"/>
              </w:rPr>
              <w:t xml:space="preserve">кривичну </w:t>
            </w:r>
            <w:r w:rsidRPr="00BD3393">
              <w:rPr>
                <w:lang w:val="sr-Cyrl-RS"/>
              </w:rPr>
              <w:t>одговорност за истинито</w:t>
            </w:r>
            <w:r w:rsidR="00372DC0">
              <w:rPr>
                <w:lang w:val="sr-Cyrl-RS"/>
              </w:rPr>
              <w:t>ст података наведених у изјави</w:t>
            </w:r>
            <w:r w:rsidRPr="00BD3393">
              <w:rPr>
                <w:lang w:val="sr-Cyrl-RS"/>
              </w:rPr>
              <w:t xml:space="preserve"> вође </w:t>
            </w:r>
            <w:r w:rsidR="00372DC0">
              <w:rPr>
                <w:lang w:val="sr-Cyrl-RS"/>
              </w:rPr>
              <w:t>тима о и</w:t>
            </w:r>
            <w:r w:rsidR="00372DC0" w:rsidRPr="00DF44F7">
              <w:rPr>
                <w:lang w:val="sr-Cyrl-CS"/>
              </w:rPr>
              <w:t>скуство у вођењу тимова у јавном или приватном сектору или у пројектима које финансирају међу</w:t>
            </w:r>
            <w:r w:rsidR="00372DC0">
              <w:rPr>
                <w:lang w:val="sr-Cyrl-CS"/>
              </w:rPr>
              <w:t>народне финансијске институције.</w:t>
            </w:r>
          </w:p>
          <w:p w14:paraId="1927DAF0" w14:textId="57E18FD3" w:rsidR="00BD3393" w:rsidRPr="00BD3393" w:rsidRDefault="00372DC0" w:rsidP="00BD3393">
            <w:pPr>
              <w:widowControl w:val="0"/>
              <w:tabs>
                <w:tab w:val="left" w:pos="1440"/>
              </w:tabs>
              <w:suppressAutoHyphens w:val="0"/>
              <w:spacing w:before="120" w:after="120" w:line="240" w:lineRule="auto"/>
              <w:jc w:val="both"/>
              <w:rPr>
                <w:lang w:val="sr-Cyrl-RS"/>
              </w:rPr>
            </w:pPr>
            <w:r>
              <w:rPr>
                <w:lang w:val="ru-RU"/>
              </w:rPr>
              <w:t xml:space="preserve"> </w:t>
            </w:r>
            <w:r w:rsidR="00BD3393">
              <w:rPr>
                <w:lang w:val="ru-RU"/>
              </w:rPr>
              <w:t xml:space="preserve">Радна биографија оврена потписом </w:t>
            </w:r>
            <w:r>
              <w:rPr>
                <w:lang w:val="ru-RU"/>
              </w:rPr>
              <w:t xml:space="preserve">вође тима, </w:t>
            </w:r>
            <w:r w:rsidR="00BD3393">
              <w:rPr>
                <w:lang w:val="ru-RU"/>
              </w:rPr>
              <w:t>кључног стручњака 1.</w:t>
            </w:r>
          </w:p>
          <w:p w14:paraId="4F7302A1" w14:textId="77777777" w:rsidR="009A0956" w:rsidRDefault="009A0956" w:rsidP="007115F0">
            <w:pPr>
              <w:spacing w:line="240" w:lineRule="auto"/>
              <w:rPr>
                <w:lang w:val="ru-RU"/>
              </w:rPr>
            </w:pPr>
          </w:p>
        </w:tc>
      </w:tr>
      <w:tr w:rsidR="009A0956" w:rsidRPr="001B05A8" w14:paraId="67B090D6" w14:textId="77777777" w:rsidTr="007115F0">
        <w:tc>
          <w:tcPr>
            <w:tcW w:w="1874" w:type="dxa"/>
            <w:shd w:val="clear" w:color="auto" w:fill="auto"/>
            <w:vAlign w:val="center"/>
          </w:tcPr>
          <w:p w14:paraId="3E2B3803" w14:textId="2ECBB4BD" w:rsidR="009A0956" w:rsidRDefault="009A0956" w:rsidP="007115F0">
            <w:pPr>
              <w:jc w:val="center"/>
              <w:rPr>
                <w:b/>
                <w:lang w:val="sr-Cyrl-CS"/>
              </w:rPr>
            </w:pPr>
            <w:r>
              <w:rPr>
                <w:b/>
                <w:lang w:val="sr-Cyrl-CS"/>
              </w:rPr>
              <w:t>4</w:t>
            </w:r>
            <w:r w:rsidRPr="001B05A8">
              <w:rPr>
                <w:b/>
                <w:lang w:val="sr-Cyrl-CS"/>
              </w:rPr>
              <w:t>.Услов</w:t>
            </w:r>
          </w:p>
          <w:p w14:paraId="1B10ADC6" w14:textId="77777777" w:rsidR="009A0956" w:rsidRDefault="009A0956" w:rsidP="007115F0">
            <w:pPr>
              <w:jc w:val="center"/>
              <w:rPr>
                <w:b/>
                <w:lang w:val="sr-Cyrl-CS"/>
              </w:rPr>
            </w:pPr>
          </w:p>
        </w:tc>
        <w:tc>
          <w:tcPr>
            <w:tcW w:w="8319" w:type="dxa"/>
            <w:shd w:val="clear" w:color="auto" w:fill="auto"/>
          </w:tcPr>
          <w:p w14:paraId="69E740DF" w14:textId="77777777" w:rsidR="009A0956" w:rsidRDefault="009A0956" w:rsidP="007115F0">
            <w:pPr>
              <w:spacing w:line="240" w:lineRule="auto"/>
              <w:rPr>
                <w:lang w:val="ru-RU"/>
              </w:rPr>
            </w:pPr>
            <w:r>
              <w:rPr>
                <w:lang w:val="ru-RU"/>
              </w:rPr>
              <w:t>Висок или највиши степен знања енглеског језика</w:t>
            </w:r>
          </w:p>
        </w:tc>
      </w:tr>
      <w:tr w:rsidR="009A0956" w:rsidRPr="001B05A8" w14:paraId="1BD7445B" w14:textId="77777777" w:rsidTr="007115F0">
        <w:tc>
          <w:tcPr>
            <w:tcW w:w="1874" w:type="dxa"/>
            <w:shd w:val="clear" w:color="auto" w:fill="auto"/>
            <w:vAlign w:val="center"/>
          </w:tcPr>
          <w:p w14:paraId="7BB15C2C" w14:textId="77777777" w:rsidR="009A0956" w:rsidRDefault="009A0956" w:rsidP="007115F0">
            <w:pPr>
              <w:jc w:val="center"/>
              <w:rPr>
                <w:b/>
                <w:lang w:val="sr-Cyrl-CS"/>
              </w:rPr>
            </w:pPr>
            <w:r>
              <w:rPr>
                <w:b/>
                <w:lang w:val="sr-Cyrl-CS"/>
              </w:rPr>
              <w:lastRenderedPageBreak/>
              <w:t>Доказ</w:t>
            </w:r>
          </w:p>
        </w:tc>
        <w:tc>
          <w:tcPr>
            <w:tcW w:w="8319" w:type="dxa"/>
            <w:shd w:val="clear" w:color="auto" w:fill="auto"/>
          </w:tcPr>
          <w:p w14:paraId="5E29FC8B" w14:textId="77777777" w:rsidR="009A0956" w:rsidRDefault="009A0956" w:rsidP="007115F0">
            <w:pPr>
              <w:spacing w:line="240" w:lineRule="auto"/>
              <w:rPr>
                <w:lang w:val="sr-Cyrl-CS"/>
              </w:rPr>
            </w:pPr>
            <w:r w:rsidRPr="00B511FD">
              <w:rPr>
                <w:lang w:val="sr-Cyrl-CS"/>
              </w:rPr>
              <w:t xml:space="preserve">- </w:t>
            </w:r>
            <w:r w:rsidRPr="00B511FD">
              <w:rPr>
                <w:lang w:val="ru-RU"/>
              </w:rPr>
              <w:t xml:space="preserve">сертификат о знању енглеског језика </w:t>
            </w:r>
            <w:r w:rsidRPr="00B511FD">
              <w:rPr>
                <w:lang w:val="sr-Cyrl-CS"/>
              </w:rPr>
              <w:t>ш</w:t>
            </w:r>
            <w:r>
              <w:rPr>
                <w:lang w:val="sr-Cyrl-CS"/>
              </w:rPr>
              <w:t>коле/института за стране језике,-напредни ниво знања који подразумева висок степен знања или највиши ниво знања</w:t>
            </w:r>
            <w:r w:rsidRPr="00B511FD">
              <w:rPr>
                <w:lang w:val="sr-Cyrl-CS"/>
              </w:rPr>
              <w:t>;</w:t>
            </w:r>
          </w:p>
          <w:p w14:paraId="0BCA4461" w14:textId="77777777" w:rsidR="009A0956" w:rsidRPr="00B511FD" w:rsidRDefault="009A0956" w:rsidP="007115F0">
            <w:pPr>
              <w:spacing w:line="240" w:lineRule="auto"/>
              <w:rPr>
                <w:lang w:val="sr-Cyrl-CS"/>
              </w:rPr>
            </w:pPr>
            <w:r>
              <w:rPr>
                <w:lang w:val="sr-Cyrl-CS"/>
              </w:rPr>
              <w:t>или</w:t>
            </w:r>
          </w:p>
          <w:p w14:paraId="69ADF595" w14:textId="77777777" w:rsidR="009A0956" w:rsidRDefault="009A0956" w:rsidP="007115F0">
            <w:pPr>
              <w:spacing w:line="240" w:lineRule="auto"/>
              <w:rPr>
                <w:lang w:val="sr-Cyrl-CS"/>
              </w:rPr>
            </w:pPr>
            <w:r w:rsidRPr="00B511FD">
              <w:rPr>
                <w:lang w:val="sr-Cyrl-CS"/>
              </w:rPr>
              <w:t>- уговор о радном ангажовању на коме је језик комуникације био енглески језик;</w:t>
            </w:r>
          </w:p>
          <w:p w14:paraId="51B345BF" w14:textId="77777777" w:rsidR="009A0956" w:rsidRPr="00B511FD" w:rsidRDefault="009A0956" w:rsidP="007115F0">
            <w:pPr>
              <w:spacing w:line="240" w:lineRule="auto"/>
              <w:rPr>
                <w:lang w:val="sr-Cyrl-CS"/>
              </w:rPr>
            </w:pPr>
            <w:r>
              <w:rPr>
                <w:lang w:val="sr-Cyrl-CS"/>
              </w:rPr>
              <w:t>или</w:t>
            </w:r>
          </w:p>
          <w:p w14:paraId="65878A73" w14:textId="77777777" w:rsidR="009A0956" w:rsidRDefault="009A0956" w:rsidP="007115F0">
            <w:pPr>
              <w:spacing w:line="240" w:lineRule="auto"/>
              <w:rPr>
                <w:lang w:val="ru-RU"/>
              </w:rPr>
            </w:pPr>
            <w:r w:rsidRPr="00B511FD">
              <w:rPr>
                <w:lang w:val="sr-Cyrl-CS"/>
              </w:rPr>
              <w:t>- уколико је енглески матерњи језик, потврда није потребна</w:t>
            </w:r>
          </w:p>
        </w:tc>
      </w:tr>
    </w:tbl>
    <w:p w14:paraId="2C662416"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65832F57"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r w:rsidRPr="008A21E9">
        <w:rPr>
          <w:rFonts w:eastAsia="Times New Roman"/>
          <w:b/>
          <w:lang w:val="sr-Cyrl-RS"/>
        </w:rPr>
        <w:t>Кључни стручња</w:t>
      </w:r>
      <w:r>
        <w:rPr>
          <w:rFonts w:eastAsia="Times New Roman"/>
          <w:b/>
          <w:lang w:val="sr-Cyrl-RS"/>
        </w:rPr>
        <w:t>к 2</w:t>
      </w:r>
      <w:r w:rsidRPr="008A21E9">
        <w:rPr>
          <w:rFonts w:eastAsia="Times New Roman"/>
          <w:b/>
          <w:lang w:val="sr-Cyrl-RS"/>
        </w:rPr>
        <w:t xml:space="preserve">: </w:t>
      </w:r>
      <w:r>
        <w:rPr>
          <w:rFonts w:eastAsia="Times New Roman"/>
          <w:b/>
          <w:lang w:val="sr-Cyrl-RS"/>
        </w:rPr>
        <w:t>Стручњак за област економије, односно финансија</w:t>
      </w:r>
    </w:p>
    <w:p w14:paraId="74BC0427"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9A0956" w:rsidRPr="001B05A8" w14:paraId="49E850E1" w14:textId="77777777" w:rsidTr="007115F0">
        <w:trPr>
          <w:trHeight w:val="512"/>
        </w:trPr>
        <w:tc>
          <w:tcPr>
            <w:tcW w:w="1874" w:type="dxa"/>
            <w:tcBorders>
              <w:bottom w:val="single" w:sz="4" w:space="0" w:color="auto"/>
            </w:tcBorders>
            <w:vAlign w:val="center"/>
          </w:tcPr>
          <w:p w14:paraId="6BF84D6B" w14:textId="77777777" w:rsidR="009A0956" w:rsidRPr="001B05A8" w:rsidRDefault="009A0956" w:rsidP="007115F0">
            <w:pPr>
              <w:jc w:val="center"/>
              <w:rPr>
                <w:b/>
                <w:lang w:val="sr-Cyrl-CS"/>
              </w:rPr>
            </w:pPr>
            <w:r w:rsidRPr="001B05A8">
              <w:rPr>
                <w:b/>
                <w:lang w:val="sr-Cyrl-CS"/>
              </w:rPr>
              <w:t>1.Услов</w:t>
            </w:r>
          </w:p>
        </w:tc>
        <w:tc>
          <w:tcPr>
            <w:tcW w:w="8319" w:type="dxa"/>
            <w:tcBorders>
              <w:bottom w:val="single" w:sz="4" w:space="0" w:color="auto"/>
            </w:tcBorders>
          </w:tcPr>
          <w:p w14:paraId="2FBEE873" w14:textId="77777777" w:rsidR="009A0956" w:rsidRPr="001B05A8" w:rsidRDefault="009A0956" w:rsidP="007115F0">
            <w:pPr>
              <w:spacing w:line="240" w:lineRule="auto"/>
              <w:jc w:val="both"/>
              <w:rPr>
                <w:lang w:val="sr-Cyrl-CS"/>
              </w:rPr>
            </w:pPr>
            <w:r>
              <w:rPr>
                <w:lang w:val="sr-Cyrl-CS"/>
              </w:rPr>
              <w:t>Да понуђач у тренутку подношења понуде има запосленог односно радно ангажованог кључног стручњака са стеченим високим образовањем</w:t>
            </w:r>
            <w:r w:rsidRPr="00126681">
              <w:rPr>
                <w:lang w:val="sr-Cyrl-CS"/>
              </w:rPr>
              <w:t xml:space="preserve"> из научне, односно стручне области у оквиру образовно-научног поља </w:t>
            </w:r>
            <w:r>
              <w:rPr>
                <w:lang w:val="sr-Cyrl-CS"/>
              </w:rPr>
              <w:t>економских наука.</w:t>
            </w:r>
          </w:p>
        </w:tc>
      </w:tr>
      <w:tr w:rsidR="009A0956" w:rsidRPr="001B05A8" w14:paraId="07FCA414" w14:textId="77777777" w:rsidTr="007115F0">
        <w:trPr>
          <w:trHeight w:val="1459"/>
        </w:trPr>
        <w:tc>
          <w:tcPr>
            <w:tcW w:w="1874" w:type="dxa"/>
            <w:shd w:val="clear" w:color="auto" w:fill="auto"/>
            <w:vAlign w:val="center"/>
          </w:tcPr>
          <w:p w14:paraId="70739E0E" w14:textId="77777777" w:rsidR="009A0956" w:rsidRPr="001B05A8" w:rsidRDefault="009A0956" w:rsidP="007115F0">
            <w:pPr>
              <w:jc w:val="center"/>
              <w:rPr>
                <w:b/>
                <w:lang w:val="sr-Cyrl-CS"/>
              </w:rPr>
            </w:pPr>
            <w:r w:rsidRPr="001B05A8">
              <w:rPr>
                <w:b/>
                <w:lang w:val="sr-Cyrl-CS"/>
              </w:rPr>
              <w:t>Доказ</w:t>
            </w:r>
          </w:p>
        </w:tc>
        <w:tc>
          <w:tcPr>
            <w:tcW w:w="8319" w:type="dxa"/>
            <w:shd w:val="clear" w:color="auto" w:fill="auto"/>
          </w:tcPr>
          <w:p w14:paraId="1E836285" w14:textId="77777777" w:rsidR="009A0956" w:rsidRPr="00EF02C2" w:rsidRDefault="009A0956" w:rsidP="007115F0">
            <w:pPr>
              <w:spacing w:line="240" w:lineRule="auto"/>
              <w:rPr>
                <w:lang w:val="ru-RU"/>
              </w:rPr>
            </w:pPr>
            <w:r>
              <w:rPr>
                <w:lang w:val="ru-RU"/>
              </w:rPr>
              <w:t>Ф</w:t>
            </w:r>
            <w:r w:rsidRPr="00EF02C2">
              <w:rPr>
                <w:lang w:val="ru-RU"/>
              </w:rPr>
              <w:t>отокопија дипломе о стеченом образовању;</w:t>
            </w:r>
          </w:p>
          <w:p w14:paraId="31673D4B" w14:textId="77777777" w:rsidR="009A0956" w:rsidRPr="00EF02C2" w:rsidRDefault="009A0956" w:rsidP="007115F0">
            <w:pPr>
              <w:spacing w:line="240" w:lineRule="auto"/>
              <w:rPr>
                <w:lang w:val="ru-RU"/>
              </w:rPr>
            </w:pPr>
          </w:p>
          <w:p w14:paraId="60A729D4" w14:textId="77777777" w:rsidR="009A0956" w:rsidRPr="00D800BD" w:rsidRDefault="009A0956" w:rsidP="007115F0">
            <w:pPr>
              <w:tabs>
                <w:tab w:val="left" w:pos="480"/>
                <w:tab w:val="left" w:pos="720"/>
                <w:tab w:val="left" w:pos="1980"/>
                <w:tab w:val="left" w:pos="4140"/>
                <w:tab w:val="left" w:pos="6840"/>
              </w:tabs>
              <w:jc w:val="both"/>
              <w:rPr>
                <w:b/>
                <w:lang w:val="sr-Cyrl-RS"/>
              </w:rPr>
            </w:pPr>
            <w:r>
              <w:rPr>
                <w:lang w:val="ru-RU"/>
              </w:rPr>
              <w:t>У</w:t>
            </w:r>
            <w:r w:rsidRPr="00EF02C2">
              <w:rPr>
                <w:lang w:val="ru-RU"/>
              </w:rPr>
              <w:t xml:space="preserve">говор о радном </w:t>
            </w:r>
            <w:r w:rsidRPr="00EF02C2">
              <w:rPr>
                <w:lang w:val="sr-Cyrl-CS"/>
              </w:rPr>
              <w:t xml:space="preserve">односу или другом облику радног ангажовања </w:t>
            </w:r>
            <w:r w:rsidRPr="00EF02C2">
              <w:rPr>
                <w:lang w:val="ru-RU"/>
              </w:rPr>
              <w:t xml:space="preserve">са понуђачем за наведено лице. </w:t>
            </w:r>
            <w:r w:rsidRPr="00EF02C2">
              <w:rPr>
                <w:b/>
              </w:rPr>
              <w:t xml:space="preserve"> </w:t>
            </w:r>
            <w:r w:rsidRPr="00EF02C2">
              <w:t>Потребно је да на свим уговорима буде датум закључења уговора</w:t>
            </w:r>
            <w:r w:rsidRPr="00EF02C2">
              <w:rPr>
                <w:lang w:val="sr-Latn-CS"/>
              </w:rPr>
              <w:t xml:space="preserve"> пре дана достављања понуде.</w:t>
            </w:r>
          </w:p>
        </w:tc>
      </w:tr>
      <w:tr w:rsidR="009A0956" w:rsidRPr="001B05A8" w14:paraId="1EB0977C" w14:textId="77777777" w:rsidTr="007115F0">
        <w:tc>
          <w:tcPr>
            <w:tcW w:w="1874" w:type="dxa"/>
            <w:shd w:val="clear" w:color="auto" w:fill="auto"/>
            <w:vAlign w:val="center"/>
          </w:tcPr>
          <w:p w14:paraId="022F42A0" w14:textId="77777777" w:rsidR="009A0956" w:rsidRDefault="009A0956" w:rsidP="007115F0">
            <w:pPr>
              <w:jc w:val="center"/>
              <w:rPr>
                <w:b/>
                <w:lang w:val="sr-Cyrl-CS"/>
              </w:rPr>
            </w:pPr>
          </w:p>
          <w:p w14:paraId="6A1B9FCE" w14:textId="77777777" w:rsidR="009A0956" w:rsidRDefault="009A0956" w:rsidP="007115F0">
            <w:pPr>
              <w:jc w:val="center"/>
              <w:rPr>
                <w:b/>
                <w:lang w:val="sr-Cyrl-CS"/>
              </w:rPr>
            </w:pPr>
            <w:r>
              <w:rPr>
                <w:b/>
                <w:lang w:val="sr-Cyrl-CS"/>
              </w:rPr>
              <w:t>2</w:t>
            </w:r>
            <w:r w:rsidRPr="001B05A8">
              <w:rPr>
                <w:b/>
                <w:lang w:val="sr-Cyrl-CS"/>
              </w:rPr>
              <w:t>.Услов</w:t>
            </w:r>
          </w:p>
          <w:p w14:paraId="40CE9E12" w14:textId="77777777" w:rsidR="009A0956" w:rsidRPr="001B05A8" w:rsidRDefault="009A0956" w:rsidP="007115F0">
            <w:pPr>
              <w:jc w:val="center"/>
              <w:rPr>
                <w:b/>
                <w:lang w:val="sr-Cyrl-CS"/>
              </w:rPr>
            </w:pPr>
          </w:p>
        </w:tc>
        <w:tc>
          <w:tcPr>
            <w:tcW w:w="8319" w:type="dxa"/>
            <w:shd w:val="clear" w:color="auto" w:fill="auto"/>
          </w:tcPr>
          <w:p w14:paraId="5192E929" w14:textId="5F936E4E" w:rsidR="009A0956" w:rsidRDefault="009A0956" w:rsidP="007115F0">
            <w:pPr>
              <w:jc w:val="both"/>
              <w:rPr>
                <w:lang w:val="sr-Cyrl-CS"/>
              </w:rPr>
            </w:pPr>
            <w:r>
              <w:rPr>
                <w:lang w:val="sr-Cyrl-CS"/>
              </w:rPr>
              <w:t>Професионално искуство</w:t>
            </w:r>
            <w:r w:rsidRPr="007E601D">
              <w:rPr>
                <w:lang w:val="sr-Cyrl-CS"/>
              </w:rPr>
              <w:t xml:space="preserve"> у области </w:t>
            </w:r>
            <w:r>
              <w:rPr>
                <w:lang w:val="sr-Cyrl-CS"/>
              </w:rPr>
              <w:t xml:space="preserve">економије и </w:t>
            </w:r>
            <w:r w:rsidRPr="007D6721">
              <w:rPr>
                <w:lang w:val="sr-Cyrl-CS"/>
              </w:rPr>
              <w:t xml:space="preserve">финансија у </w:t>
            </w:r>
            <w:r w:rsidR="00380442">
              <w:rPr>
                <w:lang w:val="sr-Cyrl-CS"/>
              </w:rPr>
              <w:t xml:space="preserve">најмање једном (1) </w:t>
            </w:r>
            <w:r w:rsidR="007D6721" w:rsidRPr="007D6721">
              <w:rPr>
                <w:lang w:val="sr-Cyrl-CS"/>
              </w:rPr>
              <w:t>пројекту</w:t>
            </w:r>
            <w:r w:rsidRPr="007D6721">
              <w:rPr>
                <w:lang w:val="sr-Cyrl-CS"/>
              </w:rPr>
              <w:t xml:space="preserve"> ЈПП или доделе концесија за изградњу/управљање лукама или аеродромима у последњих 5 година чија вредност није мања од 90 милиона евра, на страни јавног партнера који је овлашћен за доделу концесије.</w:t>
            </w:r>
            <w:r w:rsidRPr="001B663C">
              <w:rPr>
                <w:lang w:val="sr-Cyrl-CS"/>
              </w:rPr>
              <w:t xml:space="preserve"> </w:t>
            </w:r>
          </w:p>
          <w:p w14:paraId="0C07B4D2" w14:textId="77777777" w:rsidR="009A0956" w:rsidRPr="00D800BD" w:rsidRDefault="009A0956" w:rsidP="007115F0">
            <w:pPr>
              <w:jc w:val="both"/>
              <w:rPr>
                <w:lang w:val="sr-Cyrl-CS"/>
              </w:rPr>
            </w:pPr>
            <w:r w:rsidRPr="00125DD7">
              <w:rPr>
                <w:lang w:val="sr-Cyrl-CS"/>
              </w:rPr>
              <w:t xml:space="preserve">. </w:t>
            </w:r>
          </w:p>
        </w:tc>
      </w:tr>
      <w:tr w:rsidR="009A0956" w:rsidRPr="001B05A8" w14:paraId="1D8830B9" w14:textId="77777777" w:rsidTr="007D6721">
        <w:trPr>
          <w:trHeight w:val="892"/>
        </w:trPr>
        <w:tc>
          <w:tcPr>
            <w:tcW w:w="1874" w:type="dxa"/>
            <w:shd w:val="clear" w:color="auto" w:fill="auto"/>
            <w:vAlign w:val="center"/>
          </w:tcPr>
          <w:p w14:paraId="77B0368D" w14:textId="77777777" w:rsidR="009A0956" w:rsidRDefault="009A0956" w:rsidP="007115F0">
            <w:pPr>
              <w:jc w:val="center"/>
              <w:rPr>
                <w:b/>
                <w:lang w:val="sr-Cyrl-CS"/>
              </w:rPr>
            </w:pPr>
            <w:r w:rsidRPr="001B05A8">
              <w:rPr>
                <w:b/>
                <w:lang w:val="sr-Cyrl-CS"/>
              </w:rPr>
              <w:t>Доказ</w:t>
            </w:r>
          </w:p>
          <w:p w14:paraId="3E29BC81" w14:textId="77777777" w:rsidR="009A0956" w:rsidRDefault="009A0956" w:rsidP="007115F0">
            <w:pPr>
              <w:jc w:val="center"/>
              <w:rPr>
                <w:b/>
                <w:lang w:val="sr-Cyrl-CS"/>
              </w:rPr>
            </w:pPr>
          </w:p>
        </w:tc>
        <w:tc>
          <w:tcPr>
            <w:tcW w:w="8319" w:type="dxa"/>
            <w:shd w:val="clear" w:color="auto" w:fill="auto"/>
          </w:tcPr>
          <w:p w14:paraId="19C69A0C" w14:textId="77777777" w:rsidR="009A0956" w:rsidRDefault="009A0956" w:rsidP="007115F0">
            <w:pPr>
              <w:spacing w:line="240" w:lineRule="auto"/>
              <w:rPr>
                <w:lang w:val="ru-RU"/>
              </w:rPr>
            </w:pPr>
            <w:r>
              <w:rPr>
                <w:lang w:val="ru-RU"/>
              </w:rPr>
              <w:t>Потврда Наручиоца о успешно реализованим пројектима</w:t>
            </w:r>
          </w:p>
          <w:p w14:paraId="62316F50" w14:textId="45924525" w:rsidR="007D6721" w:rsidRPr="007D6721" w:rsidRDefault="007D6721" w:rsidP="007D6721">
            <w:pPr>
              <w:widowControl w:val="0"/>
              <w:tabs>
                <w:tab w:val="left" w:pos="1440"/>
              </w:tabs>
              <w:suppressAutoHyphens w:val="0"/>
              <w:spacing w:before="120" w:after="120" w:line="240" w:lineRule="auto"/>
              <w:jc w:val="both"/>
              <w:rPr>
                <w:lang w:val="sr-Cyrl-RS"/>
              </w:rPr>
            </w:pPr>
            <w:r>
              <w:rPr>
                <w:lang w:val="ru-RU"/>
              </w:rPr>
              <w:t>Радна биографија оврена потписом кључног стручњака 2.</w:t>
            </w:r>
          </w:p>
        </w:tc>
      </w:tr>
      <w:tr w:rsidR="009A0956" w:rsidRPr="001B05A8" w14:paraId="38E703DE" w14:textId="77777777" w:rsidTr="007115F0">
        <w:tc>
          <w:tcPr>
            <w:tcW w:w="1874" w:type="dxa"/>
            <w:shd w:val="clear" w:color="auto" w:fill="auto"/>
            <w:vAlign w:val="center"/>
          </w:tcPr>
          <w:p w14:paraId="0CC1E8D3" w14:textId="77777777" w:rsidR="009A0956" w:rsidRDefault="009A0956" w:rsidP="007115F0">
            <w:pPr>
              <w:jc w:val="center"/>
              <w:rPr>
                <w:b/>
                <w:lang w:val="sr-Cyrl-CS"/>
              </w:rPr>
            </w:pPr>
            <w:r>
              <w:rPr>
                <w:b/>
                <w:lang w:val="sr-Cyrl-CS"/>
              </w:rPr>
              <w:t>3</w:t>
            </w:r>
            <w:r w:rsidRPr="001B05A8">
              <w:rPr>
                <w:b/>
                <w:lang w:val="sr-Cyrl-CS"/>
              </w:rPr>
              <w:t>.Услов</w:t>
            </w:r>
          </w:p>
          <w:p w14:paraId="060DA24D" w14:textId="77777777" w:rsidR="009A0956" w:rsidRDefault="009A0956" w:rsidP="007115F0">
            <w:pPr>
              <w:jc w:val="center"/>
              <w:rPr>
                <w:b/>
                <w:lang w:val="sr-Cyrl-CS"/>
              </w:rPr>
            </w:pPr>
          </w:p>
        </w:tc>
        <w:tc>
          <w:tcPr>
            <w:tcW w:w="8319" w:type="dxa"/>
            <w:shd w:val="clear" w:color="auto" w:fill="auto"/>
          </w:tcPr>
          <w:p w14:paraId="54180790" w14:textId="77777777" w:rsidR="009A0956" w:rsidRDefault="009A0956" w:rsidP="007115F0">
            <w:pPr>
              <w:spacing w:line="240" w:lineRule="auto"/>
              <w:rPr>
                <w:lang w:val="ru-RU"/>
              </w:rPr>
            </w:pPr>
            <w:r>
              <w:rPr>
                <w:lang w:val="ru-RU"/>
              </w:rPr>
              <w:t>Висок или највиши степен знања енглеског језика</w:t>
            </w:r>
          </w:p>
        </w:tc>
      </w:tr>
      <w:tr w:rsidR="009A0956" w:rsidRPr="001B05A8" w14:paraId="13925B73" w14:textId="77777777" w:rsidTr="007115F0">
        <w:tc>
          <w:tcPr>
            <w:tcW w:w="1874" w:type="dxa"/>
            <w:shd w:val="clear" w:color="auto" w:fill="auto"/>
            <w:vAlign w:val="center"/>
          </w:tcPr>
          <w:p w14:paraId="118C2C59" w14:textId="77777777" w:rsidR="009A0956" w:rsidRDefault="009A0956" w:rsidP="007115F0">
            <w:pPr>
              <w:jc w:val="center"/>
              <w:rPr>
                <w:b/>
                <w:lang w:val="sr-Cyrl-CS"/>
              </w:rPr>
            </w:pPr>
            <w:r w:rsidRPr="001B05A8">
              <w:rPr>
                <w:b/>
                <w:lang w:val="sr-Cyrl-CS"/>
              </w:rPr>
              <w:t>Доказ</w:t>
            </w:r>
          </w:p>
          <w:p w14:paraId="498E1DDC" w14:textId="77777777" w:rsidR="009A0956" w:rsidRDefault="009A0956" w:rsidP="007115F0">
            <w:pPr>
              <w:jc w:val="center"/>
              <w:rPr>
                <w:b/>
                <w:lang w:val="sr-Cyrl-CS"/>
              </w:rPr>
            </w:pPr>
          </w:p>
        </w:tc>
        <w:tc>
          <w:tcPr>
            <w:tcW w:w="8319" w:type="dxa"/>
            <w:shd w:val="clear" w:color="auto" w:fill="auto"/>
          </w:tcPr>
          <w:p w14:paraId="6C1C5E5B" w14:textId="77777777" w:rsidR="009A0956" w:rsidRDefault="009A0956" w:rsidP="007115F0">
            <w:pPr>
              <w:spacing w:line="240" w:lineRule="auto"/>
              <w:rPr>
                <w:lang w:val="sr-Cyrl-CS"/>
              </w:rPr>
            </w:pPr>
            <w:r w:rsidRPr="00B511FD">
              <w:rPr>
                <w:lang w:val="sr-Cyrl-CS"/>
              </w:rPr>
              <w:t xml:space="preserve">- </w:t>
            </w:r>
            <w:r w:rsidRPr="00B511FD">
              <w:rPr>
                <w:lang w:val="ru-RU"/>
              </w:rPr>
              <w:t xml:space="preserve">сертификат о знању енглеског језика </w:t>
            </w:r>
            <w:r w:rsidRPr="00B511FD">
              <w:rPr>
                <w:lang w:val="sr-Cyrl-CS"/>
              </w:rPr>
              <w:t>ш</w:t>
            </w:r>
            <w:r>
              <w:rPr>
                <w:lang w:val="sr-Cyrl-CS"/>
              </w:rPr>
              <w:t>коле/института за стране језике,-напредни ниво знања који подразумева висок степен знања или највиши ниво знања</w:t>
            </w:r>
            <w:r w:rsidRPr="00B511FD">
              <w:rPr>
                <w:lang w:val="sr-Cyrl-CS"/>
              </w:rPr>
              <w:t>;</w:t>
            </w:r>
          </w:p>
          <w:p w14:paraId="175CB64F" w14:textId="77777777" w:rsidR="009A0956" w:rsidRPr="00B511FD" w:rsidRDefault="009A0956" w:rsidP="007115F0">
            <w:pPr>
              <w:spacing w:line="240" w:lineRule="auto"/>
              <w:rPr>
                <w:lang w:val="sr-Cyrl-CS"/>
              </w:rPr>
            </w:pPr>
            <w:r>
              <w:rPr>
                <w:lang w:val="sr-Cyrl-CS"/>
              </w:rPr>
              <w:t>или</w:t>
            </w:r>
          </w:p>
          <w:p w14:paraId="5ACAA1E1" w14:textId="77777777" w:rsidR="009A0956" w:rsidRDefault="009A0956" w:rsidP="007115F0">
            <w:pPr>
              <w:spacing w:line="240" w:lineRule="auto"/>
              <w:rPr>
                <w:lang w:val="sr-Cyrl-CS"/>
              </w:rPr>
            </w:pPr>
            <w:r w:rsidRPr="00B511FD">
              <w:rPr>
                <w:lang w:val="sr-Cyrl-CS"/>
              </w:rPr>
              <w:t>- уговор о радном ангажовању на коме је језик комуникације био енглески језик;</w:t>
            </w:r>
          </w:p>
          <w:p w14:paraId="2AB122E2" w14:textId="77777777" w:rsidR="009A0956" w:rsidRPr="00B511FD" w:rsidRDefault="009A0956" w:rsidP="007115F0">
            <w:pPr>
              <w:spacing w:line="240" w:lineRule="auto"/>
              <w:rPr>
                <w:lang w:val="sr-Cyrl-CS"/>
              </w:rPr>
            </w:pPr>
            <w:r>
              <w:rPr>
                <w:lang w:val="sr-Cyrl-CS"/>
              </w:rPr>
              <w:t>или</w:t>
            </w:r>
          </w:p>
          <w:p w14:paraId="68941263" w14:textId="77777777" w:rsidR="009A0956" w:rsidRDefault="009A0956" w:rsidP="007115F0">
            <w:pPr>
              <w:spacing w:line="240" w:lineRule="auto"/>
              <w:rPr>
                <w:lang w:val="ru-RU"/>
              </w:rPr>
            </w:pPr>
            <w:r w:rsidRPr="00B511FD">
              <w:rPr>
                <w:lang w:val="sr-Cyrl-CS"/>
              </w:rPr>
              <w:t>- уколико је енглески матерњи језик, потврда није потребна</w:t>
            </w:r>
          </w:p>
        </w:tc>
      </w:tr>
    </w:tbl>
    <w:p w14:paraId="70CB0B70"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p>
    <w:p w14:paraId="3882BE86"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r w:rsidRPr="008A21E9">
        <w:rPr>
          <w:rFonts w:eastAsia="Times New Roman"/>
          <w:b/>
          <w:lang w:val="sr-Cyrl-RS"/>
        </w:rPr>
        <w:t>Кључни стручња</w:t>
      </w:r>
      <w:r>
        <w:rPr>
          <w:rFonts w:eastAsia="Times New Roman"/>
          <w:b/>
          <w:lang w:val="sr-Cyrl-RS"/>
        </w:rPr>
        <w:t>к 3</w:t>
      </w:r>
      <w:r w:rsidRPr="008A21E9">
        <w:rPr>
          <w:rFonts w:eastAsia="Times New Roman"/>
          <w:b/>
          <w:lang w:val="sr-Cyrl-RS"/>
        </w:rPr>
        <w:t xml:space="preserve">: </w:t>
      </w:r>
      <w:r>
        <w:rPr>
          <w:rFonts w:eastAsia="Times New Roman"/>
          <w:b/>
          <w:lang w:val="sr-Cyrl-RS"/>
        </w:rPr>
        <w:t>Стручњак за област лука</w:t>
      </w:r>
    </w:p>
    <w:p w14:paraId="0AD3F7D2"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9A0956" w:rsidRPr="001B05A8" w14:paraId="7A15B31E" w14:textId="77777777" w:rsidTr="007115F0">
        <w:trPr>
          <w:trHeight w:val="512"/>
        </w:trPr>
        <w:tc>
          <w:tcPr>
            <w:tcW w:w="1874" w:type="dxa"/>
            <w:tcBorders>
              <w:bottom w:val="single" w:sz="4" w:space="0" w:color="auto"/>
            </w:tcBorders>
            <w:vAlign w:val="center"/>
          </w:tcPr>
          <w:p w14:paraId="00D6DE4D" w14:textId="77777777" w:rsidR="009A0956" w:rsidRPr="001B05A8" w:rsidRDefault="009A0956" w:rsidP="007115F0">
            <w:pPr>
              <w:jc w:val="center"/>
              <w:rPr>
                <w:b/>
                <w:lang w:val="sr-Cyrl-CS"/>
              </w:rPr>
            </w:pPr>
            <w:r w:rsidRPr="001B05A8">
              <w:rPr>
                <w:b/>
                <w:lang w:val="sr-Cyrl-CS"/>
              </w:rPr>
              <w:t>1.Услов</w:t>
            </w:r>
          </w:p>
        </w:tc>
        <w:tc>
          <w:tcPr>
            <w:tcW w:w="8319" w:type="dxa"/>
            <w:tcBorders>
              <w:bottom w:val="single" w:sz="4" w:space="0" w:color="auto"/>
            </w:tcBorders>
          </w:tcPr>
          <w:p w14:paraId="4E1AED7D" w14:textId="6B625C64" w:rsidR="009A0956" w:rsidRPr="001B05A8" w:rsidRDefault="009A0956" w:rsidP="007115F0">
            <w:pPr>
              <w:ind w:firstLine="720"/>
              <w:jc w:val="both"/>
              <w:rPr>
                <w:lang w:val="sr-Cyrl-CS"/>
              </w:rPr>
            </w:pPr>
            <w:r>
              <w:rPr>
                <w:lang w:val="sr-Cyrl-CS"/>
              </w:rPr>
              <w:t>Да понуђач у тренутку подношења понуде има запосленог односно радно ангажованог кључног стручњака са стеченим високим образовањем</w:t>
            </w:r>
            <w:r w:rsidRPr="00F044A9">
              <w:rPr>
                <w:lang w:val="sr-Cyrl-CS"/>
              </w:rPr>
              <w:t xml:space="preserve"> из научне, односно стручне области у оквиру образовно-научног поља </w:t>
            </w:r>
            <w:r>
              <w:rPr>
                <w:lang w:val="sr-Cyrl-CS"/>
              </w:rPr>
              <w:t>саобраћајних</w:t>
            </w:r>
            <w:r w:rsidRPr="00F044A9">
              <w:rPr>
                <w:lang w:val="sr-Cyrl-CS"/>
              </w:rPr>
              <w:t xml:space="preserve"> наука или грађевинарства </w:t>
            </w:r>
            <w:r>
              <w:rPr>
                <w:lang w:val="sr-Cyrl-CS"/>
              </w:rPr>
              <w:t>у домену изградње лука</w:t>
            </w:r>
            <w:r w:rsidR="00D61CB4">
              <w:rPr>
                <w:lang w:val="sr-Cyrl-CS"/>
              </w:rPr>
              <w:t>.</w:t>
            </w:r>
          </w:p>
        </w:tc>
      </w:tr>
      <w:tr w:rsidR="009A0956" w:rsidRPr="001B05A8" w14:paraId="5702BA5F" w14:textId="77777777" w:rsidTr="007115F0">
        <w:trPr>
          <w:trHeight w:val="1459"/>
        </w:trPr>
        <w:tc>
          <w:tcPr>
            <w:tcW w:w="1874" w:type="dxa"/>
            <w:shd w:val="clear" w:color="auto" w:fill="auto"/>
            <w:vAlign w:val="center"/>
          </w:tcPr>
          <w:p w14:paraId="2D8581FB" w14:textId="77777777" w:rsidR="009A0956" w:rsidRPr="001B05A8" w:rsidRDefault="009A0956" w:rsidP="007115F0">
            <w:pPr>
              <w:jc w:val="center"/>
              <w:rPr>
                <w:b/>
                <w:lang w:val="sr-Cyrl-CS"/>
              </w:rPr>
            </w:pPr>
            <w:r w:rsidRPr="001B05A8">
              <w:rPr>
                <w:b/>
                <w:lang w:val="sr-Cyrl-CS"/>
              </w:rPr>
              <w:lastRenderedPageBreak/>
              <w:t>Доказ</w:t>
            </w:r>
          </w:p>
        </w:tc>
        <w:tc>
          <w:tcPr>
            <w:tcW w:w="8319" w:type="dxa"/>
            <w:shd w:val="clear" w:color="auto" w:fill="auto"/>
          </w:tcPr>
          <w:p w14:paraId="75D84C3A" w14:textId="77777777" w:rsidR="009A0956" w:rsidRPr="00EF02C2" w:rsidRDefault="009A0956" w:rsidP="007115F0">
            <w:pPr>
              <w:spacing w:line="240" w:lineRule="auto"/>
              <w:rPr>
                <w:lang w:val="ru-RU"/>
              </w:rPr>
            </w:pPr>
            <w:r>
              <w:rPr>
                <w:lang w:val="ru-RU"/>
              </w:rPr>
              <w:t>Ф</w:t>
            </w:r>
            <w:r w:rsidRPr="00EF02C2">
              <w:rPr>
                <w:lang w:val="ru-RU"/>
              </w:rPr>
              <w:t>отокопија дипломе о стеченом образовању;</w:t>
            </w:r>
          </w:p>
          <w:p w14:paraId="05F1494E" w14:textId="77777777" w:rsidR="009A0956" w:rsidRPr="00EF02C2" w:rsidRDefault="009A0956" w:rsidP="007115F0">
            <w:pPr>
              <w:spacing w:line="240" w:lineRule="auto"/>
              <w:rPr>
                <w:lang w:val="ru-RU"/>
              </w:rPr>
            </w:pPr>
          </w:p>
          <w:p w14:paraId="1495EF1C" w14:textId="77777777" w:rsidR="009A0956" w:rsidRPr="00D800BD" w:rsidRDefault="009A0956" w:rsidP="007115F0">
            <w:pPr>
              <w:tabs>
                <w:tab w:val="left" w:pos="480"/>
                <w:tab w:val="left" w:pos="720"/>
                <w:tab w:val="left" w:pos="1980"/>
                <w:tab w:val="left" w:pos="4140"/>
                <w:tab w:val="left" w:pos="6840"/>
              </w:tabs>
              <w:jc w:val="both"/>
              <w:rPr>
                <w:b/>
                <w:lang w:val="sr-Cyrl-RS"/>
              </w:rPr>
            </w:pPr>
            <w:r>
              <w:rPr>
                <w:lang w:val="ru-RU"/>
              </w:rPr>
              <w:t>У</w:t>
            </w:r>
            <w:r w:rsidRPr="00EF02C2">
              <w:rPr>
                <w:lang w:val="ru-RU"/>
              </w:rPr>
              <w:t xml:space="preserve">говор о радном </w:t>
            </w:r>
            <w:r w:rsidRPr="00EF02C2">
              <w:rPr>
                <w:lang w:val="sr-Cyrl-CS"/>
              </w:rPr>
              <w:t xml:space="preserve">односу или другом облику радног ангажовања </w:t>
            </w:r>
            <w:r w:rsidRPr="00EF02C2">
              <w:rPr>
                <w:lang w:val="ru-RU"/>
              </w:rPr>
              <w:t xml:space="preserve">са понуђачем за наведено лице. </w:t>
            </w:r>
            <w:r w:rsidRPr="00EF02C2">
              <w:rPr>
                <w:b/>
              </w:rPr>
              <w:t xml:space="preserve"> </w:t>
            </w:r>
            <w:r w:rsidRPr="00EF02C2">
              <w:t>Потребно је да на свим уговорима буде датум закључења уговора</w:t>
            </w:r>
            <w:r w:rsidRPr="00EF02C2">
              <w:rPr>
                <w:lang w:val="sr-Latn-CS"/>
              </w:rPr>
              <w:t xml:space="preserve"> пре дана достављања понуде.</w:t>
            </w:r>
          </w:p>
        </w:tc>
      </w:tr>
      <w:tr w:rsidR="009A0956" w:rsidRPr="001B05A8" w14:paraId="263EF3C1" w14:textId="77777777" w:rsidTr="007115F0">
        <w:tc>
          <w:tcPr>
            <w:tcW w:w="1874" w:type="dxa"/>
            <w:shd w:val="clear" w:color="auto" w:fill="auto"/>
            <w:vAlign w:val="center"/>
          </w:tcPr>
          <w:p w14:paraId="1EB4A701" w14:textId="77777777" w:rsidR="009A0956" w:rsidRDefault="009A0956" w:rsidP="007115F0">
            <w:pPr>
              <w:jc w:val="center"/>
              <w:rPr>
                <w:b/>
                <w:lang w:val="sr-Cyrl-CS"/>
              </w:rPr>
            </w:pPr>
          </w:p>
          <w:p w14:paraId="137798B3" w14:textId="77777777" w:rsidR="009A0956" w:rsidRDefault="009A0956" w:rsidP="007115F0">
            <w:pPr>
              <w:jc w:val="center"/>
              <w:rPr>
                <w:b/>
                <w:lang w:val="sr-Cyrl-CS"/>
              </w:rPr>
            </w:pPr>
            <w:r>
              <w:rPr>
                <w:b/>
                <w:lang w:val="sr-Cyrl-CS"/>
              </w:rPr>
              <w:t>2</w:t>
            </w:r>
            <w:r w:rsidRPr="001B05A8">
              <w:rPr>
                <w:b/>
                <w:lang w:val="sr-Cyrl-CS"/>
              </w:rPr>
              <w:t>.Услов</w:t>
            </w:r>
          </w:p>
          <w:p w14:paraId="6E29BB81" w14:textId="77777777" w:rsidR="009A0956" w:rsidRPr="001B05A8" w:rsidRDefault="009A0956" w:rsidP="007115F0">
            <w:pPr>
              <w:jc w:val="center"/>
              <w:rPr>
                <w:b/>
                <w:lang w:val="sr-Cyrl-CS"/>
              </w:rPr>
            </w:pPr>
          </w:p>
        </w:tc>
        <w:tc>
          <w:tcPr>
            <w:tcW w:w="8319" w:type="dxa"/>
            <w:shd w:val="clear" w:color="auto" w:fill="auto"/>
          </w:tcPr>
          <w:p w14:paraId="520B31B5" w14:textId="3273BB34" w:rsidR="009A0956" w:rsidRPr="00FA5BC0" w:rsidRDefault="00F84B8E" w:rsidP="007115F0">
            <w:pPr>
              <w:ind w:firstLine="720"/>
              <w:jc w:val="both"/>
              <w:rPr>
                <w:lang w:val="sr-Cyrl-CS"/>
              </w:rPr>
            </w:pPr>
            <w:r w:rsidRPr="00F044A9">
              <w:rPr>
                <w:lang w:val="sr-Cyrl-CS"/>
              </w:rPr>
              <w:t xml:space="preserve">Искуство у планирању </w:t>
            </w:r>
            <w:r>
              <w:rPr>
                <w:lang w:val="sr-Cyrl-CS"/>
              </w:rPr>
              <w:t>речних</w:t>
            </w:r>
            <w:r w:rsidRPr="00F044A9">
              <w:rPr>
                <w:lang w:val="sr-Cyrl-CS"/>
              </w:rPr>
              <w:t xml:space="preserve"> лука и </w:t>
            </w:r>
            <w:r>
              <w:rPr>
                <w:lang w:val="sr-Cyrl-CS"/>
              </w:rPr>
              <w:t xml:space="preserve">учествовања у </w:t>
            </w:r>
            <w:r w:rsidRPr="00F044A9">
              <w:rPr>
                <w:lang w:val="sr-Cyrl-CS"/>
              </w:rPr>
              <w:t>развојним пројектима, укључујући анализу ек</w:t>
            </w:r>
            <w:r>
              <w:rPr>
                <w:lang w:val="sr-Cyrl-CS"/>
              </w:rPr>
              <w:t>ономског утицаја и могућности речних</w:t>
            </w:r>
            <w:r w:rsidRPr="00F044A9">
              <w:rPr>
                <w:lang w:val="sr-Cyrl-CS"/>
              </w:rPr>
              <w:t xml:space="preserve"> лука, анализу конкурентности </w:t>
            </w:r>
            <w:r>
              <w:rPr>
                <w:lang w:val="sr-Cyrl-CS"/>
              </w:rPr>
              <w:t>речних лука</w:t>
            </w:r>
            <w:r w:rsidR="00380442" w:rsidRPr="00FA5BC0">
              <w:rPr>
                <w:lang w:val="sr-Cyrl-CS"/>
              </w:rPr>
              <w:t>.</w:t>
            </w:r>
          </w:p>
          <w:p w14:paraId="127ED1AF" w14:textId="77777777" w:rsidR="009A0956" w:rsidRPr="00FA5BC0" w:rsidRDefault="009A0956" w:rsidP="007115F0">
            <w:pPr>
              <w:jc w:val="both"/>
              <w:rPr>
                <w:lang w:val="sr-Cyrl-CS"/>
              </w:rPr>
            </w:pPr>
          </w:p>
        </w:tc>
      </w:tr>
      <w:tr w:rsidR="009A0956" w:rsidRPr="001B05A8" w14:paraId="05001DF5" w14:textId="77777777" w:rsidTr="007115F0">
        <w:tc>
          <w:tcPr>
            <w:tcW w:w="1874" w:type="dxa"/>
            <w:shd w:val="clear" w:color="auto" w:fill="auto"/>
            <w:vAlign w:val="center"/>
          </w:tcPr>
          <w:p w14:paraId="5819EA09" w14:textId="77777777" w:rsidR="009A0956" w:rsidRDefault="009A0956" w:rsidP="007115F0">
            <w:pPr>
              <w:jc w:val="center"/>
              <w:rPr>
                <w:b/>
                <w:lang w:val="sr-Cyrl-CS"/>
              </w:rPr>
            </w:pPr>
            <w:r w:rsidRPr="001B05A8">
              <w:rPr>
                <w:b/>
                <w:lang w:val="sr-Cyrl-CS"/>
              </w:rPr>
              <w:t>Доказ</w:t>
            </w:r>
          </w:p>
          <w:p w14:paraId="75343A93" w14:textId="77777777" w:rsidR="009A0956" w:rsidRDefault="009A0956" w:rsidP="007115F0">
            <w:pPr>
              <w:jc w:val="center"/>
              <w:rPr>
                <w:b/>
                <w:lang w:val="sr-Cyrl-CS"/>
              </w:rPr>
            </w:pPr>
          </w:p>
        </w:tc>
        <w:tc>
          <w:tcPr>
            <w:tcW w:w="8319" w:type="dxa"/>
            <w:shd w:val="clear" w:color="auto" w:fill="auto"/>
          </w:tcPr>
          <w:p w14:paraId="22F14DE0" w14:textId="1D263CA8" w:rsidR="00F84B8E" w:rsidRPr="00BD3393" w:rsidRDefault="00F84B8E" w:rsidP="00F84B8E">
            <w:pPr>
              <w:widowControl w:val="0"/>
              <w:tabs>
                <w:tab w:val="left" w:pos="1440"/>
              </w:tabs>
              <w:suppressAutoHyphens w:val="0"/>
              <w:spacing w:before="120" w:after="120" w:line="240" w:lineRule="auto"/>
              <w:jc w:val="both"/>
              <w:rPr>
                <w:lang w:val="sr-Cyrl-RS"/>
              </w:rPr>
            </w:pPr>
            <w:r>
              <w:rPr>
                <w:lang w:val="sr-Cyrl-RS"/>
              </w:rPr>
              <w:t>Изјава</w:t>
            </w:r>
            <w:r w:rsidRPr="00BD3393">
              <w:rPr>
                <w:lang w:val="sr-Cyrl-RS"/>
              </w:rPr>
              <w:t xml:space="preserve"> </w:t>
            </w:r>
            <w:r w:rsidRPr="00FA5BC0">
              <w:rPr>
                <w:lang w:val="ru-RU"/>
              </w:rPr>
              <w:t>кључног стручњака 3</w:t>
            </w:r>
            <w:r>
              <w:rPr>
                <w:lang w:val="ru-RU"/>
              </w:rPr>
              <w:t xml:space="preserve"> </w:t>
            </w:r>
            <w:r>
              <w:rPr>
                <w:lang w:val="sr-Cyrl-RS"/>
              </w:rPr>
              <w:t>дата</w:t>
            </w:r>
            <w:r w:rsidRPr="00BD3393">
              <w:rPr>
                <w:lang w:val="sr-Cyrl-RS"/>
              </w:rPr>
              <w:t xml:space="preserve"> под пуном материјалном и кривичном одговорношћу оверене код надлежног су</w:t>
            </w:r>
            <w:r w:rsidRPr="00BD3393">
              <w:rPr>
                <w:lang w:val="sr-Cyrl-CS"/>
              </w:rPr>
              <w:t>д</w:t>
            </w:r>
            <w:r w:rsidRPr="00BD3393">
              <w:rPr>
                <w:lang w:val="sr-Cyrl-RS"/>
              </w:rPr>
              <w:t>а или јавног бележника – нотара.</w:t>
            </w:r>
          </w:p>
          <w:p w14:paraId="62683A19" w14:textId="1BE7C4C7" w:rsidR="00F84B8E" w:rsidRDefault="00F84B8E" w:rsidP="00DA325E">
            <w:pPr>
              <w:spacing w:line="240" w:lineRule="auto"/>
              <w:jc w:val="both"/>
              <w:rPr>
                <w:lang w:val="ru-RU"/>
              </w:rPr>
            </w:pPr>
            <w:r w:rsidRPr="00BD3393">
              <w:rPr>
                <w:lang w:val="sr-Cyrl-RS"/>
              </w:rPr>
              <w:t xml:space="preserve">Изјаву Понуђача којом преузима потпуну </w:t>
            </w:r>
            <w:r>
              <w:rPr>
                <w:lang w:val="sr-Cyrl-RS"/>
              </w:rPr>
              <w:t xml:space="preserve">кривичну </w:t>
            </w:r>
            <w:r w:rsidRPr="00BD3393">
              <w:rPr>
                <w:lang w:val="sr-Cyrl-RS"/>
              </w:rPr>
              <w:t xml:space="preserve">одговорност за истинитост података наведених у </w:t>
            </w:r>
            <w:r>
              <w:rPr>
                <w:lang w:val="sr-Cyrl-RS"/>
              </w:rPr>
              <w:t xml:space="preserve">изјави </w:t>
            </w:r>
            <w:r w:rsidRPr="00FA5BC0">
              <w:rPr>
                <w:lang w:val="ru-RU"/>
              </w:rPr>
              <w:t>кључног стручњака 3</w:t>
            </w:r>
            <w:r>
              <w:rPr>
                <w:lang w:val="ru-RU"/>
              </w:rPr>
              <w:t xml:space="preserve"> </w:t>
            </w:r>
            <w:r w:rsidRPr="00BD3393">
              <w:rPr>
                <w:lang w:val="sr-Cyrl-RS"/>
              </w:rPr>
              <w:t xml:space="preserve">о </w:t>
            </w:r>
            <w:r>
              <w:rPr>
                <w:lang w:val="sr-Cyrl-CS"/>
              </w:rPr>
              <w:t>и</w:t>
            </w:r>
            <w:r w:rsidRPr="007E601D">
              <w:rPr>
                <w:lang w:val="sr-Cyrl-CS"/>
              </w:rPr>
              <w:t>скуство</w:t>
            </w:r>
            <w:r>
              <w:rPr>
                <w:lang w:val="sr-Cyrl-CS"/>
              </w:rPr>
              <w:t>иу</w:t>
            </w:r>
            <w:r w:rsidRPr="007E601D">
              <w:rPr>
                <w:lang w:val="sr-Cyrl-CS"/>
              </w:rPr>
              <w:t xml:space="preserve"> у </w:t>
            </w:r>
            <w:r w:rsidRPr="00F044A9">
              <w:rPr>
                <w:lang w:val="sr-Cyrl-CS"/>
              </w:rPr>
              <w:t xml:space="preserve">у планирању </w:t>
            </w:r>
            <w:r>
              <w:rPr>
                <w:lang w:val="sr-Cyrl-CS"/>
              </w:rPr>
              <w:t>речних</w:t>
            </w:r>
            <w:r w:rsidRPr="00F044A9">
              <w:rPr>
                <w:lang w:val="sr-Cyrl-CS"/>
              </w:rPr>
              <w:t xml:space="preserve"> лука и </w:t>
            </w:r>
            <w:r>
              <w:rPr>
                <w:lang w:val="sr-Cyrl-CS"/>
              </w:rPr>
              <w:t xml:space="preserve">учествовања у </w:t>
            </w:r>
            <w:r w:rsidRPr="00F044A9">
              <w:rPr>
                <w:lang w:val="sr-Cyrl-CS"/>
              </w:rPr>
              <w:t>развојним пројектима, укључујући анализу ек</w:t>
            </w:r>
            <w:r>
              <w:rPr>
                <w:lang w:val="sr-Cyrl-CS"/>
              </w:rPr>
              <w:t>ономског утицаја и могућности речних</w:t>
            </w:r>
            <w:r w:rsidRPr="00F044A9">
              <w:rPr>
                <w:lang w:val="sr-Cyrl-CS"/>
              </w:rPr>
              <w:t xml:space="preserve"> лука, анализу конкурентности </w:t>
            </w:r>
            <w:r>
              <w:rPr>
                <w:lang w:val="sr-Cyrl-CS"/>
              </w:rPr>
              <w:t>речних лука</w:t>
            </w:r>
            <w:r>
              <w:rPr>
                <w:lang w:val="ru-RU"/>
              </w:rPr>
              <w:t>.</w:t>
            </w:r>
          </w:p>
          <w:p w14:paraId="76CF7046" w14:textId="77777777" w:rsidR="00F84B8E" w:rsidRPr="00FA5BC0" w:rsidRDefault="00F84B8E" w:rsidP="00F84B8E">
            <w:pPr>
              <w:spacing w:line="240" w:lineRule="auto"/>
              <w:rPr>
                <w:lang w:val="ru-RU"/>
              </w:rPr>
            </w:pPr>
          </w:p>
          <w:p w14:paraId="6FB81B66" w14:textId="5E52927B" w:rsidR="00D61CB4" w:rsidRPr="00FA5BC0" w:rsidRDefault="00D61CB4" w:rsidP="007115F0">
            <w:pPr>
              <w:spacing w:line="240" w:lineRule="auto"/>
              <w:rPr>
                <w:lang w:val="ru-RU"/>
              </w:rPr>
            </w:pPr>
            <w:r w:rsidRPr="00FA5BC0">
              <w:rPr>
                <w:lang w:val="ru-RU"/>
              </w:rPr>
              <w:t>Радна биографија овр</w:t>
            </w:r>
            <w:r w:rsidR="00380442" w:rsidRPr="00FA5BC0">
              <w:rPr>
                <w:lang w:val="ru-RU"/>
              </w:rPr>
              <w:t>ена потписом кључног стручњака 3</w:t>
            </w:r>
            <w:r w:rsidRPr="00FA5BC0">
              <w:rPr>
                <w:lang w:val="ru-RU"/>
              </w:rPr>
              <w:t>.</w:t>
            </w:r>
          </w:p>
        </w:tc>
      </w:tr>
      <w:tr w:rsidR="009A0956" w:rsidRPr="001B05A8" w14:paraId="137CAAA5" w14:textId="77777777" w:rsidTr="007115F0">
        <w:tc>
          <w:tcPr>
            <w:tcW w:w="1874" w:type="dxa"/>
            <w:shd w:val="clear" w:color="auto" w:fill="auto"/>
            <w:vAlign w:val="center"/>
          </w:tcPr>
          <w:p w14:paraId="7089E3E4" w14:textId="0F1314B9" w:rsidR="009A0956" w:rsidRDefault="009A0956" w:rsidP="007115F0">
            <w:pPr>
              <w:jc w:val="center"/>
              <w:rPr>
                <w:b/>
                <w:lang w:val="sr-Cyrl-CS"/>
              </w:rPr>
            </w:pPr>
            <w:r>
              <w:rPr>
                <w:b/>
                <w:lang w:val="sr-Cyrl-CS"/>
              </w:rPr>
              <w:t>3</w:t>
            </w:r>
            <w:r w:rsidRPr="001B05A8">
              <w:rPr>
                <w:b/>
                <w:lang w:val="sr-Cyrl-CS"/>
              </w:rPr>
              <w:t>.Услов</w:t>
            </w:r>
          </w:p>
          <w:p w14:paraId="74F8A241" w14:textId="77777777" w:rsidR="009A0956" w:rsidRDefault="009A0956" w:rsidP="007115F0">
            <w:pPr>
              <w:jc w:val="center"/>
              <w:rPr>
                <w:b/>
                <w:lang w:val="sr-Cyrl-CS"/>
              </w:rPr>
            </w:pPr>
          </w:p>
        </w:tc>
        <w:tc>
          <w:tcPr>
            <w:tcW w:w="8319" w:type="dxa"/>
            <w:shd w:val="clear" w:color="auto" w:fill="auto"/>
          </w:tcPr>
          <w:p w14:paraId="01757E58" w14:textId="77777777" w:rsidR="009A0956" w:rsidRDefault="009A0956" w:rsidP="007115F0">
            <w:pPr>
              <w:spacing w:line="240" w:lineRule="auto"/>
              <w:rPr>
                <w:lang w:val="ru-RU"/>
              </w:rPr>
            </w:pPr>
            <w:r>
              <w:rPr>
                <w:lang w:val="ru-RU"/>
              </w:rPr>
              <w:t>Висок или највиши степен знања енглеског језика</w:t>
            </w:r>
          </w:p>
        </w:tc>
      </w:tr>
      <w:tr w:rsidR="009A0956" w:rsidRPr="001B05A8" w14:paraId="647AADE8" w14:textId="77777777" w:rsidTr="007115F0">
        <w:tc>
          <w:tcPr>
            <w:tcW w:w="1874" w:type="dxa"/>
            <w:shd w:val="clear" w:color="auto" w:fill="auto"/>
            <w:vAlign w:val="center"/>
          </w:tcPr>
          <w:p w14:paraId="30AB4A05" w14:textId="77777777" w:rsidR="009A0956" w:rsidRDefault="009A0956" w:rsidP="007115F0">
            <w:pPr>
              <w:jc w:val="center"/>
              <w:rPr>
                <w:b/>
                <w:lang w:val="sr-Cyrl-CS"/>
              </w:rPr>
            </w:pPr>
            <w:r w:rsidRPr="001B05A8">
              <w:rPr>
                <w:b/>
                <w:lang w:val="sr-Cyrl-CS"/>
              </w:rPr>
              <w:t>Доказ</w:t>
            </w:r>
          </w:p>
          <w:p w14:paraId="36436B22" w14:textId="77777777" w:rsidR="009A0956" w:rsidRDefault="009A0956" w:rsidP="007115F0">
            <w:pPr>
              <w:jc w:val="center"/>
              <w:rPr>
                <w:b/>
                <w:lang w:val="sr-Cyrl-CS"/>
              </w:rPr>
            </w:pPr>
          </w:p>
        </w:tc>
        <w:tc>
          <w:tcPr>
            <w:tcW w:w="8319" w:type="dxa"/>
            <w:shd w:val="clear" w:color="auto" w:fill="auto"/>
          </w:tcPr>
          <w:p w14:paraId="5371DA38" w14:textId="77777777" w:rsidR="009A0956" w:rsidRDefault="009A0956" w:rsidP="007115F0">
            <w:pPr>
              <w:spacing w:line="240" w:lineRule="auto"/>
              <w:rPr>
                <w:lang w:val="sr-Cyrl-CS"/>
              </w:rPr>
            </w:pPr>
            <w:r w:rsidRPr="00B511FD">
              <w:rPr>
                <w:lang w:val="sr-Cyrl-CS"/>
              </w:rPr>
              <w:t xml:space="preserve">- </w:t>
            </w:r>
            <w:r w:rsidRPr="00B511FD">
              <w:rPr>
                <w:lang w:val="ru-RU"/>
              </w:rPr>
              <w:t xml:space="preserve">сертификат о знању енглеског језика </w:t>
            </w:r>
            <w:r w:rsidRPr="00B511FD">
              <w:rPr>
                <w:lang w:val="sr-Cyrl-CS"/>
              </w:rPr>
              <w:t>ш</w:t>
            </w:r>
            <w:r>
              <w:rPr>
                <w:lang w:val="sr-Cyrl-CS"/>
              </w:rPr>
              <w:t>коле/института за стране језике,-напредни ниво знања који подразумева висок степен знања или највиши ниво знања</w:t>
            </w:r>
            <w:r w:rsidRPr="00B511FD">
              <w:rPr>
                <w:lang w:val="sr-Cyrl-CS"/>
              </w:rPr>
              <w:t>;</w:t>
            </w:r>
          </w:p>
          <w:p w14:paraId="51CD76DA" w14:textId="77777777" w:rsidR="009A0956" w:rsidRPr="00B511FD" w:rsidRDefault="009A0956" w:rsidP="007115F0">
            <w:pPr>
              <w:spacing w:line="240" w:lineRule="auto"/>
              <w:rPr>
                <w:lang w:val="sr-Cyrl-CS"/>
              </w:rPr>
            </w:pPr>
            <w:r>
              <w:rPr>
                <w:lang w:val="sr-Cyrl-CS"/>
              </w:rPr>
              <w:t>или</w:t>
            </w:r>
          </w:p>
          <w:p w14:paraId="5255613C" w14:textId="77777777" w:rsidR="009A0956" w:rsidRDefault="009A0956" w:rsidP="007115F0">
            <w:pPr>
              <w:spacing w:line="240" w:lineRule="auto"/>
              <w:rPr>
                <w:lang w:val="sr-Cyrl-CS"/>
              </w:rPr>
            </w:pPr>
            <w:r w:rsidRPr="00B511FD">
              <w:rPr>
                <w:lang w:val="sr-Cyrl-CS"/>
              </w:rPr>
              <w:t>- уговор о радном ангажовању на коме је језик комуникације био енглески језик;</w:t>
            </w:r>
          </w:p>
          <w:p w14:paraId="3080250C" w14:textId="77777777" w:rsidR="009A0956" w:rsidRPr="00B511FD" w:rsidRDefault="009A0956" w:rsidP="007115F0">
            <w:pPr>
              <w:spacing w:line="240" w:lineRule="auto"/>
              <w:rPr>
                <w:lang w:val="sr-Cyrl-CS"/>
              </w:rPr>
            </w:pPr>
            <w:r>
              <w:rPr>
                <w:lang w:val="sr-Cyrl-CS"/>
              </w:rPr>
              <w:t>или</w:t>
            </w:r>
          </w:p>
          <w:p w14:paraId="3F1A0691" w14:textId="77777777" w:rsidR="009A0956" w:rsidRDefault="009A0956" w:rsidP="007115F0">
            <w:pPr>
              <w:spacing w:line="240" w:lineRule="auto"/>
              <w:rPr>
                <w:lang w:val="ru-RU"/>
              </w:rPr>
            </w:pPr>
            <w:r w:rsidRPr="00B511FD">
              <w:rPr>
                <w:lang w:val="sr-Cyrl-CS"/>
              </w:rPr>
              <w:t>- уколико је енглески матерњи језик, потврда није потребна</w:t>
            </w:r>
          </w:p>
        </w:tc>
      </w:tr>
    </w:tbl>
    <w:p w14:paraId="516E9730"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1AAAFA96"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r w:rsidRPr="008A21E9">
        <w:rPr>
          <w:rFonts w:eastAsia="Times New Roman"/>
          <w:b/>
          <w:lang w:val="sr-Cyrl-RS"/>
        </w:rPr>
        <w:t>Кључни стручња</w:t>
      </w:r>
      <w:r>
        <w:rPr>
          <w:rFonts w:eastAsia="Times New Roman"/>
          <w:b/>
          <w:lang w:val="sr-Cyrl-RS"/>
        </w:rPr>
        <w:t>к 4</w:t>
      </w:r>
      <w:r w:rsidRPr="008A21E9">
        <w:rPr>
          <w:rFonts w:eastAsia="Times New Roman"/>
          <w:b/>
          <w:lang w:val="sr-Cyrl-RS"/>
        </w:rPr>
        <w:t xml:space="preserve">: </w:t>
      </w:r>
      <w:r>
        <w:rPr>
          <w:rFonts w:eastAsia="Times New Roman"/>
          <w:b/>
          <w:lang w:val="sr-Cyrl-RS"/>
        </w:rPr>
        <w:t>Специјалиста за област права</w:t>
      </w:r>
    </w:p>
    <w:p w14:paraId="6E60EA6B" w14:textId="77777777" w:rsidR="00DA325E" w:rsidRDefault="00DA325E"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p>
    <w:p w14:paraId="2C5C006B"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9A0956" w:rsidRPr="001B05A8" w14:paraId="4124DCA9" w14:textId="77777777" w:rsidTr="007115F0">
        <w:trPr>
          <w:trHeight w:val="512"/>
        </w:trPr>
        <w:tc>
          <w:tcPr>
            <w:tcW w:w="1874" w:type="dxa"/>
            <w:tcBorders>
              <w:bottom w:val="single" w:sz="4" w:space="0" w:color="auto"/>
            </w:tcBorders>
            <w:vAlign w:val="center"/>
          </w:tcPr>
          <w:p w14:paraId="6088DDFD" w14:textId="77777777" w:rsidR="009A0956" w:rsidRPr="001B05A8" w:rsidRDefault="009A0956" w:rsidP="007115F0">
            <w:pPr>
              <w:jc w:val="center"/>
              <w:rPr>
                <w:b/>
                <w:lang w:val="sr-Cyrl-CS"/>
              </w:rPr>
            </w:pPr>
            <w:r w:rsidRPr="001B05A8">
              <w:rPr>
                <w:b/>
                <w:lang w:val="sr-Cyrl-CS"/>
              </w:rPr>
              <w:t>1.Услов</w:t>
            </w:r>
          </w:p>
        </w:tc>
        <w:tc>
          <w:tcPr>
            <w:tcW w:w="8319" w:type="dxa"/>
            <w:tcBorders>
              <w:bottom w:val="single" w:sz="4" w:space="0" w:color="auto"/>
            </w:tcBorders>
          </w:tcPr>
          <w:p w14:paraId="7DB919EF" w14:textId="77777777" w:rsidR="009A0956" w:rsidRPr="001B05A8" w:rsidRDefault="009A0956" w:rsidP="007115F0">
            <w:pPr>
              <w:spacing w:line="240" w:lineRule="auto"/>
              <w:jc w:val="both"/>
              <w:rPr>
                <w:lang w:val="sr-Cyrl-CS"/>
              </w:rPr>
            </w:pPr>
            <w:r>
              <w:rPr>
                <w:lang w:val="sr-Cyrl-CS"/>
              </w:rPr>
              <w:t>Да понуђач у тренутку подношења понуде има запосленог односно радно ангажованог кључног стручњака са стеченим високим образовањем</w:t>
            </w:r>
            <w:r w:rsidRPr="00126681">
              <w:rPr>
                <w:lang w:val="sr-Cyrl-CS"/>
              </w:rPr>
              <w:t xml:space="preserve"> из научне, односно стручне области у оквиру образовно-научног поља правних наука</w:t>
            </w:r>
            <w:r>
              <w:rPr>
                <w:lang w:val="sr-Cyrl-CS"/>
              </w:rPr>
              <w:t>.</w:t>
            </w:r>
          </w:p>
        </w:tc>
      </w:tr>
      <w:tr w:rsidR="009A0956" w:rsidRPr="001B05A8" w14:paraId="188710EC" w14:textId="77777777" w:rsidTr="007115F0">
        <w:trPr>
          <w:trHeight w:val="1459"/>
        </w:trPr>
        <w:tc>
          <w:tcPr>
            <w:tcW w:w="1874" w:type="dxa"/>
            <w:shd w:val="clear" w:color="auto" w:fill="auto"/>
            <w:vAlign w:val="center"/>
          </w:tcPr>
          <w:p w14:paraId="3E321C88" w14:textId="77777777" w:rsidR="009A0956" w:rsidRPr="001B05A8" w:rsidRDefault="009A0956" w:rsidP="007115F0">
            <w:pPr>
              <w:jc w:val="center"/>
              <w:rPr>
                <w:b/>
                <w:lang w:val="sr-Cyrl-CS"/>
              </w:rPr>
            </w:pPr>
            <w:r w:rsidRPr="001B05A8">
              <w:rPr>
                <w:b/>
                <w:lang w:val="sr-Cyrl-CS"/>
              </w:rPr>
              <w:t>Доказ</w:t>
            </w:r>
          </w:p>
        </w:tc>
        <w:tc>
          <w:tcPr>
            <w:tcW w:w="8319" w:type="dxa"/>
            <w:shd w:val="clear" w:color="auto" w:fill="auto"/>
          </w:tcPr>
          <w:p w14:paraId="237D5EC8" w14:textId="77777777" w:rsidR="009A0956" w:rsidRPr="00EF02C2" w:rsidRDefault="009A0956" w:rsidP="007115F0">
            <w:pPr>
              <w:spacing w:line="240" w:lineRule="auto"/>
              <w:rPr>
                <w:lang w:val="ru-RU"/>
              </w:rPr>
            </w:pPr>
            <w:r>
              <w:rPr>
                <w:lang w:val="ru-RU"/>
              </w:rPr>
              <w:t>Ф</w:t>
            </w:r>
            <w:r w:rsidRPr="00EF02C2">
              <w:rPr>
                <w:lang w:val="ru-RU"/>
              </w:rPr>
              <w:t>отокопија дипломе о стеченом образовању;</w:t>
            </w:r>
          </w:p>
          <w:p w14:paraId="1BA9DC2D" w14:textId="77777777" w:rsidR="009A0956" w:rsidRPr="00EF02C2" w:rsidRDefault="009A0956" w:rsidP="007115F0">
            <w:pPr>
              <w:spacing w:line="240" w:lineRule="auto"/>
              <w:rPr>
                <w:lang w:val="ru-RU"/>
              </w:rPr>
            </w:pPr>
          </w:p>
          <w:p w14:paraId="5E7062B1" w14:textId="77777777" w:rsidR="009A0956" w:rsidRPr="00D800BD" w:rsidRDefault="009A0956" w:rsidP="007115F0">
            <w:pPr>
              <w:tabs>
                <w:tab w:val="left" w:pos="480"/>
                <w:tab w:val="left" w:pos="720"/>
                <w:tab w:val="left" w:pos="1980"/>
                <w:tab w:val="left" w:pos="4140"/>
                <w:tab w:val="left" w:pos="6840"/>
              </w:tabs>
              <w:jc w:val="both"/>
              <w:rPr>
                <w:b/>
                <w:lang w:val="sr-Cyrl-RS"/>
              </w:rPr>
            </w:pPr>
            <w:r>
              <w:rPr>
                <w:lang w:val="ru-RU"/>
              </w:rPr>
              <w:t>У</w:t>
            </w:r>
            <w:r w:rsidRPr="00EF02C2">
              <w:rPr>
                <w:lang w:val="ru-RU"/>
              </w:rPr>
              <w:t xml:space="preserve">говор о радном </w:t>
            </w:r>
            <w:r w:rsidRPr="00EF02C2">
              <w:rPr>
                <w:lang w:val="sr-Cyrl-CS"/>
              </w:rPr>
              <w:t xml:space="preserve">односу или другом облику радног ангажовања </w:t>
            </w:r>
            <w:r w:rsidRPr="00EF02C2">
              <w:rPr>
                <w:lang w:val="ru-RU"/>
              </w:rPr>
              <w:t xml:space="preserve">са понуђачем за наведено лице. </w:t>
            </w:r>
            <w:r w:rsidRPr="00EF02C2">
              <w:rPr>
                <w:b/>
              </w:rPr>
              <w:t xml:space="preserve"> </w:t>
            </w:r>
            <w:r w:rsidRPr="00EF02C2">
              <w:t>Потребно је да на свим уговорима буде датум закључења уговора</w:t>
            </w:r>
            <w:r w:rsidRPr="00EF02C2">
              <w:rPr>
                <w:lang w:val="sr-Latn-CS"/>
              </w:rPr>
              <w:t xml:space="preserve"> пре дана достављања понуде.</w:t>
            </w:r>
          </w:p>
        </w:tc>
      </w:tr>
      <w:tr w:rsidR="009A0956" w:rsidRPr="001B05A8" w14:paraId="0996E4B8" w14:textId="77777777" w:rsidTr="007115F0">
        <w:tc>
          <w:tcPr>
            <w:tcW w:w="1874" w:type="dxa"/>
            <w:shd w:val="clear" w:color="auto" w:fill="auto"/>
            <w:vAlign w:val="center"/>
          </w:tcPr>
          <w:p w14:paraId="10A0E170" w14:textId="77777777" w:rsidR="009A0956" w:rsidRDefault="009A0956" w:rsidP="007115F0">
            <w:pPr>
              <w:jc w:val="center"/>
              <w:rPr>
                <w:b/>
                <w:lang w:val="sr-Cyrl-CS"/>
              </w:rPr>
            </w:pPr>
          </w:p>
          <w:p w14:paraId="06F545E8" w14:textId="77777777" w:rsidR="009A0956" w:rsidRDefault="009A0956" w:rsidP="007115F0">
            <w:pPr>
              <w:jc w:val="center"/>
              <w:rPr>
                <w:b/>
                <w:lang w:val="sr-Cyrl-CS"/>
              </w:rPr>
            </w:pPr>
            <w:r>
              <w:rPr>
                <w:b/>
                <w:lang w:val="sr-Cyrl-CS"/>
              </w:rPr>
              <w:t>2</w:t>
            </w:r>
            <w:r w:rsidRPr="001B05A8">
              <w:rPr>
                <w:b/>
                <w:lang w:val="sr-Cyrl-CS"/>
              </w:rPr>
              <w:t>.Услов</w:t>
            </w:r>
          </w:p>
          <w:p w14:paraId="0A877BF3" w14:textId="77777777" w:rsidR="009A0956" w:rsidRPr="001B05A8" w:rsidRDefault="009A0956" w:rsidP="007115F0">
            <w:pPr>
              <w:jc w:val="center"/>
              <w:rPr>
                <w:b/>
                <w:lang w:val="sr-Cyrl-CS"/>
              </w:rPr>
            </w:pPr>
          </w:p>
        </w:tc>
        <w:tc>
          <w:tcPr>
            <w:tcW w:w="8319" w:type="dxa"/>
            <w:shd w:val="clear" w:color="auto" w:fill="auto"/>
          </w:tcPr>
          <w:p w14:paraId="0AAAC244" w14:textId="1B255D46" w:rsidR="009A0956" w:rsidRDefault="009A0956" w:rsidP="007115F0">
            <w:pPr>
              <w:jc w:val="both"/>
              <w:rPr>
                <w:lang w:val="sr-Cyrl-CS"/>
              </w:rPr>
            </w:pPr>
            <w:r>
              <w:rPr>
                <w:lang w:val="sr-Cyrl-CS"/>
              </w:rPr>
              <w:t>Професионално искуство</w:t>
            </w:r>
            <w:r w:rsidRPr="007E601D">
              <w:rPr>
                <w:lang w:val="sr-Cyrl-CS"/>
              </w:rPr>
              <w:t xml:space="preserve"> у области </w:t>
            </w:r>
            <w:r>
              <w:rPr>
                <w:lang w:val="sr-Cyrl-CS"/>
              </w:rPr>
              <w:t xml:space="preserve">уговарања и решавања правних питања </w:t>
            </w:r>
            <w:r w:rsidRPr="009467FB">
              <w:rPr>
                <w:lang w:val="sr-Cyrl-CS"/>
              </w:rPr>
              <w:t xml:space="preserve">у </w:t>
            </w:r>
            <w:r w:rsidR="00CF3BE9">
              <w:rPr>
                <w:lang w:val="sr-Cyrl-CS"/>
              </w:rPr>
              <w:t xml:space="preserve">најмање </w:t>
            </w:r>
            <w:r w:rsidRPr="009467FB">
              <w:rPr>
                <w:lang w:val="sr-Cyrl-CS"/>
              </w:rPr>
              <w:t xml:space="preserve">једном (1), </w:t>
            </w:r>
            <w:r w:rsidR="00D61CB4">
              <w:rPr>
                <w:lang w:val="sr-Cyrl-CS"/>
              </w:rPr>
              <w:t xml:space="preserve">пројекту </w:t>
            </w:r>
            <w:r w:rsidRPr="009467FB">
              <w:rPr>
                <w:lang w:val="sr-Cyrl-CS"/>
              </w:rPr>
              <w:t>ЈПП или доделе концесија за изградњу/управљање лукама или аеродромима у последњих 5 година чија вредност није мања од 90 милиона евра, на страни јавног партнера који је овлашћен за доделу концесије</w:t>
            </w:r>
            <w:r w:rsidRPr="001B663C">
              <w:rPr>
                <w:lang w:val="sr-Cyrl-CS"/>
              </w:rPr>
              <w:t xml:space="preserve">. </w:t>
            </w:r>
          </w:p>
          <w:p w14:paraId="53EB6BE4" w14:textId="77777777" w:rsidR="009A0956" w:rsidRPr="00D800BD" w:rsidRDefault="009A0956" w:rsidP="007115F0">
            <w:pPr>
              <w:jc w:val="both"/>
              <w:rPr>
                <w:lang w:val="sr-Cyrl-CS"/>
              </w:rPr>
            </w:pPr>
            <w:r w:rsidRPr="00125DD7">
              <w:rPr>
                <w:lang w:val="sr-Cyrl-CS"/>
              </w:rPr>
              <w:t xml:space="preserve">. </w:t>
            </w:r>
          </w:p>
        </w:tc>
      </w:tr>
      <w:tr w:rsidR="009A0956" w:rsidRPr="001B05A8" w14:paraId="59CCA16A" w14:textId="77777777" w:rsidTr="007115F0">
        <w:tc>
          <w:tcPr>
            <w:tcW w:w="1874" w:type="dxa"/>
            <w:shd w:val="clear" w:color="auto" w:fill="auto"/>
            <w:vAlign w:val="center"/>
          </w:tcPr>
          <w:p w14:paraId="7CD126FB" w14:textId="77777777" w:rsidR="009A0956" w:rsidRDefault="009A0956" w:rsidP="007115F0">
            <w:pPr>
              <w:jc w:val="center"/>
              <w:rPr>
                <w:b/>
                <w:lang w:val="sr-Cyrl-CS"/>
              </w:rPr>
            </w:pPr>
            <w:r w:rsidRPr="001B05A8">
              <w:rPr>
                <w:b/>
                <w:lang w:val="sr-Cyrl-CS"/>
              </w:rPr>
              <w:lastRenderedPageBreak/>
              <w:t>Доказ</w:t>
            </w:r>
          </w:p>
          <w:p w14:paraId="7ED1579A" w14:textId="77777777" w:rsidR="009A0956" w:rsidRDefault="009A0956" w:rsidP="007115F0">
            <w:pPr>
              <w:jc w:val="center"/>
              <w:rPr>
                <w:b/>
                <w:lang w:val="sr-Cyrl-CS"/>
              </w:rPr>
            </w:pPr>
          </w:p>
        </w:tc>
        <w:tc>
          <w:tcPr>
            <w:tcW w:w="8319" w:type="dxa"/>
            <w:shd w:val="clear" w:color="auto" w:fill="auto"/>
          </w:tcPr>
          <w:p w14:paraId="401AA8DB" w14:textId="77777777" w:rsidR="009A0956" w:rsidRDefault="009A0956" w:rsidP="007115F0">
            <w:pPr>
              <w:spacing w:line="240" w:lineRule="auto"/>
              <w:rPr>
                <w:lang w:val="ru-RU"/>
              </w:rPr>
            </w:pPr>
            <w:r>
              <w:rPr>
                <w:lang w:val="ru-RU"/>
              </w:rPr>
              <w:t>Потврда Наручиоца о успешно реализованим пројектима</w:t>
            </w:r>
          </w:p>
        </w:tc>
      </w:tr>
      <w:tr w:rsidR="009A0956" w:rsidRPr="001B05A8" w14:paraId="4596E66A" w14:textId="77777777" w:rsidTr="007115F0">
        <w:tc>
          <w:tcPr>
            <w:tcW w:w="1874" w:type="dxa"/>
            <w:shd w:val="clear" w:color="auto" w:fill="auto"/>
            <w:vAlign w:val="center"/>
          </w:tcPr>
          <w:p w14:paraId="1A5940C4" w14:textId="77777777" w:rsidR="009A0956" w:rsidRDefault="009A0956" w:rsidP="007115F0">
            <w:pPr>
              <w:jc w:val="center"/>
              <w:rPr>
                <w:b/>
                <w:lang w:val="sr-Cyrl-CS"/>
              </w:rPr>
            </w:pPr>
            <w:r>
              <w:rPr>
                <w:b/>
                <w:lang w:val="sr-Cyrl-CS"/>
              </w:rPr>
              <w:t>3</w:t>
            </w:r>
            <w:r w:rsidRPr="001B05A8">
              <w:rPr>
                <w:b/>
                <w:lang w:val="sr-Cyrl-CS"/>
              </w:rPr>
              <w:t>.Услов</w:t>
            </w:r>
          </w:p>
          <w:p w14:paraId="6D167033" w14:textId="77777777" w:rsidR="009A0956" w:rsidRDefault="009A0956" w:rsidP="007115F0">
            <w:pPr>
              <w:jc w:val="center"/>
              <w:rPr>
                <w:b/>
                <w:lang w:val="sr-Cyrl-CS"/>
              </w:rPr>
            </w:pPr>
          </w:p>
        </w:tc>
        <w:tc>
          <w:tcPr>
            <w:tcW w:w="8319" w:type="dxa"/>
            <w:shd w:val="clear" w:color="auto" w:fill="auto"/>
          </w:tcPr>
          <w:p w14:paraId="10DB3BEE" w14:textId="77777777" w:rsidR="009A0956" w:rsidRDefault="009A0956" w:rsidP="007115F0">
            <w:pPr>
              <w:spacing w:line="240" w:lineRule="auto"/>
              <w:rPr>
                <w:lang w:val="ru-RU"/>
              </w:rPr>
            </w:pPr>
            <w:r>
              <w:rPr>
                <w:lang w:val="ru-RU"/>
              </w:rPr>
              <w:t xml:space="preserve"> Висок или највиши степен знања енглеског језика</w:t>
            </w:r>
          </w:p>
        </w:tc>
      </w:tr>
      <w:tr w:rsidR="009A0956" w:rsidRPr="001B05A8" w14:paraId="1B5AE695" w14:textId="77777777" w:rsidTr="007115F0">
        <w:tc>
          <w:tcPr>
            <w:tcW w:w="1874" w:type="dxa"/>
            <w:shd w:val="clear" w:color="auto" w:fill="auto"/>
            <w:vAlign w:val="center"/>
          </w:tcPr>
          <w:p w14:paraId="491238E3" w14:textId="77777777" w:rsidR="009A0956" w:rsidRDefault="009A0956" w:rsidP="007115F0">
            <w:pPr>
              <w:jc w:val="center"/>
              <w:rPr>
                <w:b/>
                <w:lang w:val="sr-Cyrl-CS"/>
              </w:rPr>
            </w:pPr>
            <w:r w:rsidRPr="001B05A8">
              <w:rPr>
                <w:b/>
                <w:lang w:val="sr-Cyrl-CS"/>
              </w:rPr>
              <w:t>Доказ</w:t>
            </w:r>
          </w:p>
          <w:p w14:paraId="5B1D4823" w14:textId="77777777" w:rsidR="009A0956" w:rsidRDefault="009A0956" w:rsidP="007115F0">
            <w:pPr>
              <w:jc w:val="center"/>
              <w:rPr>
                <w:b/>
                <w:lang w:val="sr-Cyrl-CS"/>
              </w:rPr>
            </w:pPr>
          </w:p>
        </w:tc>
        <w:tc>
          <w:tcPr>
            <w:tcW w:w="8319" w:type="dxa"/>
            <w:shd w:val="clear" w:color="auto" w:fill="auto"/>
          </w:tcPr>
          <w:p w14:paraId="0D65413B" w14:textId="77777777" w:rsidR="009A0956" w:rsidRDefault="009A0956" w:rsidP="007115F0">
            <w:pPr>
              <w:spacing w:line="240" w:lineRule="auto"/>
              <w:rPr>
                <w:lang w:val="sr-Cyrl-CS"/>
              </w:rPr>
            </w:pPr>
            <w:r w:rsidRPr="00B511FD">
              <w:rPr>
                <w:lang w:val="sr-Cyrl-CS"/>
              </w:rPr>
              <w:t xml:space="preserve">- </w:t>
            </w:r>
            <w:r w:rsidRPr="00B511FD">
              <w:rPr>
                <w:lang w:val="ru-RU"/>
              </w:rPr>
              <w:t xml:space="preserve">сертификат о знању енглеског језика </w:t>
            </w:r>
            <w:r w:rsidRPr="00B511FD">
              <w:rPr>
                <w:lang w:val="sr-Cyrl-CS"/>
              </w:rPr>
              <w:t>ш</w:t>
            </w:r>
            <w:r>
              <w:rPr>
                <w:lang w:val="sr-Cyrl-CS"/>
              </w:rPr>
              <w:t>коле/института за стране језике,-напредни ниво знања који подразумева висок степен знања или највиши ниво знања</w:t>
            </w:r>
            <w:r w:rsidRPr="00B511FD">
              <w:rPr>
                <w:lang w:val="sr-Cyrl-CS"/>
              </w:rPr>
              <w:t>;</w:t>
            </w:r>
          </w:p>
          <w:p w14:paraId="00843819" w14:textId="77777777" w:rsidR="009A0956" w:rsidRPr="00B511FD" w:rsidRDefault="009A0956" w:rsidP="007115F0">
            <w:pPr>
              <w:spacing w:line="240" w:lineRule="auto"/>
              <w:rPr>
                <w:lang w:val="sr-Cyrl-CS"/>
              </w:rPr>
            </w:pPr>
            <w:r>
              <w:rPr>
                <w:lang w:val="sr-Cyrl-CS"/>
              </w:rPr>
              <w:t>или</w:t>
            </w:r>
          </w:p>
          <w:p w14:paraId="6B68CB61" w14:textId="77777777" w:rsidR="009A0956" w:rsidRDefault="009A0956" w:rsidP="007115F0">
            <w:pPr>
              <w:spacing w:line="240" w:lineRule="auto"/>
              <w:rPr>
                <w:lang w:val="sr-Cyrl-CS"/>
              </w:rPr>
            </w:pPr>
            <w:r w:rsidRPr="00B511FD">
              <w:rPr>
                <w:lang w:val="sr-Cyrl-CS"/>
              </w:rPr>
              <w:t>- уговор о радном ангажовању на коме је језик комуникације био енглески језик;</w:t>
            </w:r>
          </w:p>
          <w:p w14:paraId="2E4F4033" w14:textId="77777777" w:rsidR="009A0956" w:rsidRPr="00B511FD" w:rsidRDefault="009A0956" w:rsidP="007115F0">
            <w:pPr>
              <w:spacing w:line="240" w:lineRule="auto"/>
              <w:rPr>
                <w:lang w:val="sr-Cyrl-CS"/>
              </w:rPr>
            </w:pPr>
            <w:r>
              <w:rPr>
                <w:lang w:val="sr-Cyrl-CS"/>
              </w:rPr>
              <w:t>или</w:t>
            </w:r>
          </w:p>
          <w:p w14:paraId="315EC290" w14:textId="77777777" w:rsidR="009A0956" w:rsidRDefault="009A0956" w:rsidP="007115F0">
            <w:pPr>
              <w:spacing w:line="240" w:lineRule="auto"/>
              <w:rPr>
                <w:lang w:val="ru-RU"/>
              </w:rPr>
            </w:pPr>
            <w:r w:rsidRPr="00B511FD">
              <w:rPr>
                <w:lang w:val="sr-Cyrl-CS"/>
              </w:rPr>
              <w:t>- уколико је енглески матерњи језик, потврда није потребна</w:t>
            </w:r>
          </w:p>
        </w:tc>
      </w:tr>
    </w:tbl>
    <w:p w14:paraId="50EADE05" w14:textId="77777777" w:rsidR="00C621F1" w:rsidRDefault="00C621F1"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p>
    <w:p w14:paraId="4B34A81A" w14:textId="77777777" w:rsidR="009A0956"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r w:rsidRPr="008A21E9">
        <w:rPr>
          <w:rFonts w:eastAsia="Times New Roman"/>
          <w:b/>
          <w:lang w:val="sr-Cyrl-RS"/>
        </w:rPr>
        <w:t>Кључни стручња</w:t>
      </w:r>
      <w:r>
        <w:rPr>
          <w:rFonts w:eastAsia="Times New Roman"/>
          <w:b/>
          <w:lang w:val="sr-Cyrl-RS"/>
        </w:rPr>
        <w:t>к 5</w:t>
      </w:r>
      <w:r w:rsidRPr="008A21E9">
        <w:rPr>
          <w:rFonts w:eastAsia="Times New Roman"/>
          <w:b/>
          <w:lang w:val="sr-Cyrl-RS"/>
        </w:rPr>
        <w:t xml:space="preserve">: </w:t>
      </w:r>
      <w:r>
        <w:rPr>
          <w:rFonts w:eastAsia="Times New Roman"/>
          <w:b/>
          <w:lang w:val="sr-Cyrl-RS"/>
        </w:rPr>
        <w:t>Стручњак за област заштите животне средине</w:t>
      </w:r>
    </w:p>
    <w:p w14:paraId="3E21DCCA" w14:textId="77777777" w:rsidR="009A0956" w:rsidRPr="00CC5DCE" w:rsidRDefault="009A0956" w:rsidP="009A0956">
      <w:pPr>
        <w:tabs>
          <w:tab w:val="center" w:pos="-4500"/>
          <w:tab w:val="left" w:pos="284"/>
          <w:tab w:val="center" w:pos="4153"/>
          <w:tab w:val="right" w:pos="8306"/>
        </w:tabs>
        <w:suppressAutoHyphens w:val="0"/>
        <w:autoSpaceDE w:val="0"/>
        <w:autoSpaceDN w:val="0"/>
        <w:spacing w:line="240" w:lineRule="auto"/>
        <w:jc w:val="both"/>
        <w:rPr>
          <w:rFonts w:eastAsia="Times New Roman"/>
          <w:b/>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9A0956" w:rsidRPr="001B05A8" w14:paraId="50401238" w14:textId="77777777" w:rsidTr="007115F0">
        <w:trPr>
          <w:trHeight w:val="512"/>
        </w:trPr>
        <w:tc>
          <w:tcPr>
            <w:tcW w:w="1874" w:type="dxa"/>
            <w:tcBorders>
              <w:bottom w:val="single" w:sz="4" w:space="0" w:color="auto"/>
            </w:tcBorders>
            <w:vAlign w:val="center"/>
          </w:tcPr>
          <w:p w14:paraId="34200813" w14:textId="77777777" w:rsidR="009A0956" w:rsidRPr="001B05A8" w:rsidRDefault="009A0956" w:rsidP="007115F0">
            <w:pPr>
              <w:jc w:val="center"/>
              <w:rPr>
                <w:b/>
                <w:lang w:val="sr-Cyrl-CS"/>
              </w:rPr>
            </w:pPr>
            <w:r w:rsidRPr="001B05A8">
              <w:rPr>
                <w:b/>
                <w:lang w:val="sr-Cyrl-CS"/>
              </w:rPr>
              <w:t>1.Услов</w:t>
            </w:r>
          </w:p>
        </w:tc>
        <w:tc>
          <w:tcPr>
            <w:tcW w:w="8319" w:type="dxa"/>
            <w:tcBorders>
              <w:bottom w:val="single" w:sz="4" w:space="0" w:color="auto"/>
            </w:tcBorders>
          </w:tcPr>
          <w:p w14:paraId="4BE2A0CF" w14:textId="77777777" w:rsidR="009A0956" w:rsidRPr="001B05A8" w:rsidRDefault="009A0956" w:rsidP="007115F0">
            <w:pPr>
              <w:spacing w:line="240" w:lineRule="auto"/>
              <w:jc w:val="both"/>
              <w:rPr>
                <w:lang w:val="sr-Cyrl-CS"/>
              </w:rPr>
            </w:pPr>
            <w:r>
              <w:rPr>
                <w:lang w:val="sr-Cyrl-CS"/>
              </w:rPr>
              <w:t>Да понуђач у тренутку подношења понуде има запосленог односно радно ангажованог кључног стручњака са стеченим високим</w:t>
            </w:r>
            <w:r w:rsidRPr="00DF44F7">
              <w:rPr>
                <w:lang w:val="sr-Cyrl-CS"/>
              </w:rPr>
              <w:t xml:space="preserve"> образовање</w:t>
            </w:r>
            <w:r>
              <w:rPr>
                <w:lang w:val="sr-Cyrl-CS"/>
              </w:rPr>
              <w:t>м</w:t>
            </w:r>
            <w:r w:rsidRPr="00DF44F7">
              <w:rPr>
                <w:lang w:val="sr-Cyrl-CS"/>
              </w:rPr>
              <w:t xml:space="preserve"> </w:t>
            </w:r>
            <w:r w:rsidRPr="00126681">
              <w:rPr>
                <w:lang w:val="sr-Cyrl-CS"/>
              </w:rPr>
              <w:t>из научне, односно стручне области у оквиру образовно-научног поља техничко-технолошких наука</w:t>
            </w:r>
            <w:r>
              <w:rPr>
                <w:lang w:val="sr-Cyrl-CS"/>
              </w:rPr>
              <w:t xml:space="preserve"> везаних за област</w:t>
            </w:r>
            <w:r w:rsidRPr="007E601D">
              <w:rPr>
                <w:lang w:val="sr-Cyrl-CS"/>
              </w:rPr>
              <w:t xml:space="preserve"> биологије, еко</w:t>
            </w:r>
            <w:r>
              <w:rPr>
                <w:lang w:val="sr-Cyrl-CS"/>
              </w:rPr>
              <w:t>логије, односно заштите животне средине.</w:t>
            </w:r>
          </w:p>
        </w:tc>
      </w:tr>
      <w:tr w:rsidR="009A0956" w:rsidRPr="001B05A8" w14:paraId="70F5514F" w14:textId="77777777" w:rsidTr="007115F0">
        <w:trPr>
          <w:trHeight w:val="1459"/>
        </w:trPr>
        <w:tc>
          <w:tcPr>
            <w:tcW w:w="1874" w:type="dxa"/>
            <w:shd w:val="clear" w:color="auto" w:fill="auto"/>
            <w:vAlign w:val="center"/>
          </w:tcPr>
          <w:p w14:paraId="4507D332" w14:textId="77777777" w:rsidR="009A0956" w:rsidRPr="001B05A8" w:rsidRDefault="009A0956" w:rsidP="007115F0">
            <w:pPr>
              <w:jc w:val="center"/>
              <w:rPr>
                <w:b/>
                <w:lang w:val="sr-Cyrl-CS"/>
              </w:rPr>
            </w:pPr>
            <w:r w:rsidRPr="001B05A8">
              <w:rPr>
                <w:b/>
                <w:lang w:val="sr-Cyrl-CS"/>
              </w:rPr>
              <w:t>Доказ</w:t>
            </w:r>
          </w:p>
        </w:tc>
        <w:tc>
          <w:tcPr>
            <w:tcW w:w="8319" w:type="dxa"/>
            <w:shd w:val="clear" w:color="auto" w:fill="auto"/>
          </w:tcPr>
          <w:p w14:paraId="583E11BC" w14:textId="77777777" w:rsidR="009A0956" w:rsidRPr="00EF02C2" w:rsidRDefault="009A0956" w:rsidP="007115F0">
            <w:pPr>
              <w:spacing w:line="240" w:lineRule="auto"/>
              <w:rPr>
                <w:lang w:val="ru-RU"/>
              </w:rPr>
            </w:pPr>
            <w:r>
              <w:rPr>
                <w:lang w:val="ru-RU"/>
              </w:rPr>
              <w:t>Ф</w:t>
            </w:r>
            <w:r w:rsidRPr="00EF02C2">
              <w:rPr>
                <w:lang w:val="ru-RU"/>
              </w:rPr>
              <w:t>отокопија дипломе о стеченом образовању;</w:t>
            </w:r>
          </w:p>
          <w:p w14:paraId="603B3AB4" w14:textId="77777777" w:rsidR="009A0956" w:rsidRPr="00EF02C2" w:rsidRDefault="009A0956" w:rsidP="007115F0">
            <w:pPr>
              <w:spacing w:line="240" w:lineRule="auto"/>
              <w:rPr>
                <w:lang w:val="ru-RU"/>
              </w:rPr>
            </w:pPr>
          </w:p>
          <w:p w14:paraId="5B47EA53" w14:textId="77777777" w:rsidR="009A0956" w:rsidRPr="00D800BD" w:rsidRDefault="009A0956" w:rsidP="007115F0">
            <w:pPr>
              <w:tabs>
                <w:tab w:val="left" w:pos="480"/>
                <w:tab w:val="left" w:pos="720"/>
                <w:tab w:val="left" w:pos="1980"/>
                <w:tab w:val="left" w:pos="4140"/>
                <w:tab w:val="left" w:pos="6840"/>
              </w:tabs>
              <w:jc w:val="both"/>
              <w:rPr>
                <w:b/>
                <w:lang w:val="sr-Cyrl-RS"/>
              </w:rPr>
            </w:pPr>
            <w:r>
              <w:rPr>
                <w:lang w:val="ru-RU"/>
              </w:rPr>
              <w:t>У</w:t>
            </w:r>
            <w:r w:rsidRPr="00EF02C2">
              <w:rPr>
                <w:lang w:val="ru-RU"/>
              </w:rPr>
              <w:t xml:space="preserve">говор о радном </w:t>
            </w:r>
            <w:r w:rsidRPr="00EF02C2">
              <w:rPr>
                <w:lang w:val="sr-Cyrl-CS"/>
              </w:rPr>
              <w:t xml:space="preserve">односу или другом облику радног ангажовања </w:t>
            </w:r>
            <w:r w:rsidRPr="00EF02C2">
              <w:rPr>
                <w:lang w:val="ru-RU"/>
              </w:rPr>
              <w:t xml:space="preserve">са понуђачем за наведено лице. </w:t>
            </w:r>
            <w:r w:rsidRPr="00EF02C2">
              <w:rPr>
                <w:b/>
              </w:rPr>
              <w:t xml:space="preserve"> </w:t>
            </w:r>
            <w:r w:rsidRPr="00EF02C2">
              <w:t>Потребно је да на свим уговорима буде датум закључења уговора</w:t>
            </w:r>
            <w:r w:rsidRPr="00EF02C2">
              <w:rPr>
                <w:lang w:val="sr-Latn-CS"/>
              </w:rPr>
              <w:t xml:space="preserve"> пре дана достављања понуде.</w:t>
            </w:r>
          </w:p>
        </w:tc>
      </w:tr>
      <w:tr w:rsidR="009A0956" w:rsidRPr="001B05A8" w14:paraId="0872A261" w14:textId="77777777" w:rsidTr="007115F0">
        <w:tc>
          <w:tcPr>
            <w:tcW w:w="1874" w:type="dxa"/>
            <w:shd w:val="clear" w:color="auto" w:fill="auto"/>
            <w:vAlign w:val="center"/>
          </w:tcPr>
          <w:p w14:paraId="0E3D37C4" w14:textId="77777777" w:rsidR="009A0956" w:rsidRDefault="009A0956" w:rsidP="007115F0">
            <w:pPr>
              <w:jc w:val="center"/>
              <w:rPr>
                <w:b/>
                <w:lang w:val="sr-Cyrl-CS"/>
              </w:rPr>
            </w:pPr>
          </w:p>
          <w:p w14:paraId="5D911B9D" w14:textId="77777777" w:rsidR="009A0956" w:rsidRDefault="009A0956" w:rsidP="007115F0">
            <w:pPr>
              <w:jc w:val="center"/>
              <w:rPr>
                <w:b/>
                <w:lang w:val="sr-Cyrl-CS"/>
              </w:rPr>
            </w:pPr>
            <w:r>
              <w:rPr>
                <w:b/>
                <w:lang w:val="sr-Cyrl-CS"/>
              </w:rPr>
              <w:t>2</w:t>
            </w:r>
            <w:r w:rsidRPr="001B05A8">
              <w:rPr>
                <w:b/>
                <w:lang w:val="sr-Cyrl-CS"/>
              </w:rPr>
              <w:t>.Услов</w:t>
            </w:r>
          </w:p>
          <w:p w14:paraId="22DD45D5" w14:textId="77777777" w:rsidR="009A0956" w:rsidRPr="001B05A8" w:rsidRDefault="009A0956" w:rsidP="007115F0">
            <w:pPr>
              <w:jc w:val="center"/>
              <w:rPr>
                <w:b/>
                <w:lang w:val="sr-Cyrl-CS"/>
              </w:rPr>
            </w:pPr>
          </w:p>
        </w:tc>
        <w:tc>
          <w:tcPr>
            <w:tcW w:w="8319" w:type="dxa"/>
            <w:shd w:val="clear" w:color="auto" w:fill="auto"/>
          </w:tcPr>
          <w:p w14:paraId="1DCCB028" w14:textId="0EFFBE58" w:rsidR="009A0956" w:rsidRDefault="009A0956" w:rsidP="007115F0">
            <w:pPr>
              <w:jc w:val="both"/>
              <w:rPr>
                <w:lang w:val="sr-Cyrl-CS"/>
              </w:rPr>
            </w:pPr>
            <w:r w:rsidRPr="007E601D">
              <w:rPr>
                <w:lang w:val="sr-Cyrl-CS"/>
              </w:rPr>
              <w:t>Искуство у области заштите животне средине</w:t>
            </w:r>
            <w:r>
              <w:rPr>
                <w:lang w:val="sr-Cyrl-CS"/>
              </w:rPr>
              <w:t xml:space="preserve"> или слично </w:t>
            </w:r>
            <w:r w:rsidRPr="007E601D">
              <w:rPr>
                <w:lang w:val="sr-Cyrl-CS"/>
              </w:rPr>
              <w:t>у најмање једном</w:t>
            </w:r>
            <w:r w:rsidR="00DA325E">
              <w:rPr>
                <w:lang w:val="sr-Cyrl-CS"/>
              </w:rPr>
              <w:t xml:space="preserve"> (1)</w:t>
            </w:r>
            <w:r w:rsidRPr="007E601D">
              <w:rPr>
                <w:lang w:val="sr-Cyrl-CS"/>
              </w:rPr>
              <w:t xml:space="preserve"> проје</w:t>
            </w:r>
            <w:r w:rsidR="00D61CB4">
              <w:rPr>
                <w:lang w:val="sr-Cyrl-CS"/>
              </w:rPr>
              <w:t>кту</w:t>
            </w:r>
            <w:r>
              <w:rPr>
                <w:lang w:val="sr-Cyrl-CS"/>
              </w:rPr>
              <w:t xml:space="preserve"> који се односе на транспорт/саобраћај</w:t>
            </w:r>
          </w:p>
          <w:p w14:paraId="5A945AF7" w14:textId="77777777" w:rsidR="009A0956" w:rsidRPr="00D800BD" w:rsidRDefault="009A0956" w:rsidP="007115F0">
            <w:pPr>
              <w:jc w:val="both"/>
              <w:rPr>
                <w:lang w:val="sr-Cyrl-CS"/>
              </w:rPr>
            </w:pPr>
          </w:p>
        </w:tc>
      </w:tr>
      <w:tr w:rsidR="00D61CB4" w:rsidRPr="001B05A8" w14:paraId="32283D08" w14:textId="77777777" w:rsidTr="007115F0">
        <w:tc>
          <w:tcPr>
            <w:tcW w:w="1874" w:type="dxa"/>
            <w:shd w:val="clear" w:color="auto" w:fill="auto"/>
            <w:vAlign w:val="center"/>
          </w:tcPr>
          <w:p w14:paraId="076ECECA" w14:textId="21F464E0" w:rsidR="00D61CB4" w:rsidRDefault="00D61CB4" w:rsidP="007115F0">
            <w:pPr>
              <w:jc w:val="center"/>
              <w:rPr>
                <w:b/>
                <w:lang w:val="sr-Cyrl-CS"/>
              </w:rPr>
            </w:pPr>
            <w:r w:rsidRPr="001B05A8">
              <w:rPr>
                <w:b/>
                <w:lang w:val="sr-Cyrl-CS"/>
              </w:rPr>
              <w:t>Доказ</w:t>
            </w:r>
          </w:p>
        </w:tc>
        <w:tc>
          <w:tcPr>
            <w:tcW w:w="8319" w:type="dxa"/>
            <w:shd w:val="clear" w:color="auto" w:fill="auto"/>
          </w:tcPr>
          <w:p w14:paraId="4A639316" w14:textId="77777777" w:rsidR="00D61CB4" w:rsidRDefault="00D61CB4" w:rsidP="007115F0">
            <w:pPr>
              <w:jc w:val="both"/>
              <w:rPr>
                <w:lang w:val="ru-RU"/>
              </w:rPr>
            </w:pPr>
            <w:r>
              <w:rPr>
                <w:lang w:val="ru-RU"/>
              </w:rPr>
              <w:t>Потврда Наручиоца о успешно реализованим пројектима</w:t>
            </w:r>
          </w:p>
          <w:p w14:paraId="40FFD8AD" w14:textId="040B8E6D" w:rsidR="00D61CB4" w:rsidRPr="007E601D" w:rsidRDefault="00D61CB4" w:rsidP="007115F0">
            <w:pPr>
              <w:jc w:val="both"/>
              <w:rPr>
                <w:lang w:val="sr-Cyrl-CS"/>
              </w:rPr>
            </w:pPr>
          </w:p>
        </w:tc>
      </w:tr>
      <w:tr w:rsidR="00D61CB4" w:rsidRPr="001B05A8" w14:paraId="4D3CF6B5" w14:textId="77777777" w:rsidTr="007115F0">
        <w:tc>
          <w:tcPr>
            <w:tcW w:w="1874" w:type="dxa"/>
            <w:shd w:val="clear" w:color="auto" w:fill="auto"/>
            <w:vAlign w:val="center"/>
          </w:tcPr>
          <w:p w14:paraId="0F5D0E88" w14:textId="16685C91" w:rsidR="00D61CB4" w:rsidRDefault="00D61CB4" w:rsidP="00D61CB4">
            <w:pPr>
              <w:jc w:val="center"/>
              <w:rPr>
                <w:b/>
                <w:lang w:val="sr-Cyrl-CS"/>
              </w:rPr>
            </w:pPr>
            <w:r>
              <w:rPr>
                <w:b/>
                <w:lang w:val="sr-Cyrl-CS"/>
              </w:rPr>
              <w:t>3</w:t>
            </w:r>
            <w:r w:rsidRPr="001B05A8">
              <w:rPr>
                <w:b/>
                <w:lang w:val="sr-Cyrl-CS"/>
              </w:rPr>
              <w:t>.Услов</w:t>
            </w:r>
          </w:p>
          <w:p w14:paraId="0835AD0F" w14:textId="77777777" w:rsidR="00D61CB4" w:rsidRDefault="00D61CB4" w:rsidP="007115F0">
            <w:pPr>
              <w:jc w:val="center"/>
              <w:rPr>
                <w:b/>
                <w:lang w:val="sr-Cyrl-CS"/>
              </w:rPr>
            </w:pPr>
          </w:p>
        </w:tc>
        <w:tc>
          <w:tcPr>
            <w:tcW w:w="8319" w:type="dxa"/>
            <w:shd w:val="clear" w:color="auto" w:fill="auto"/>
          </w:tcPr>
          <w:p w14:paraId="0E3CCACE" w14:textId="237B8653" w:rsidR="00D61CB4" w:rsidRDefault="00D61CB4" w:rsidP="007115F0">
            <w:pPr>
              <w:jc w:val="both"/>
              <w:rPr>
                <w:lang w:val="sr-Cyrl-CS"/>
              </w:rPr>
            </w:pPr>
            <w:r w:rsidRPr="007E601D">
              <w:rPr>
                <w:lang w:val="sr-Cyrl-CS"/>
              </w:rPr>
              <w:t xml:space="preserve">Искуство у изради </w:t>
            </w:r>
            <w:r>
              <w:rPr>
                <w:lang w:val="sr-Cyrl-CS"/>
              </w:rPr>
              <w:t>Студија процене утицаја на животну средину</w:t>
            </w:r>
            <w:r w:rsidRPr="007E601D">
              <w:rPr>
                <w:lang w:val="sr-Cyrl-CS"/>
              </w:rPr>
              <w:t xml:space="preserve"> за пројектовање или изградњу лука</w:t>
            </w:r>
          </w:p>
        </w:tc>
      </w:tr>
      <w:tr w:rsidR="009A0956" w:rsidRPr="001B05A8" w14:paraId="08926C84" w14:textId="77777777" w:rsidTr="007115F0">
        <w:tc>
          <w:tcPr>
            <w:tcW w:w="1874" w:type="dxa"/>
            <w:shd w:val="clear" w:color="auto" w:fill="auto"/>
            <w:vAlign w:val="center"/>
          </w:tcPr>
          <w:p w14:paraId="30CC2540" w14:textId="77777777" w:rsidR="009A0956" w:rsidRDefault="009A0956" w:rsidP="007115F0">
            <w:pPr>
              <w:jc w:val="center"/>
              <w:rPr>
                <w:b/>
                <w:lang w:val="sr-Cyrl-CS"/>
              </w:rPr>
            </w:pPr>
            <w:r w:rsidRPr="001B05A8">
              <w:rPr>
                <w:b/>
                <w:lang w:val="sr-Cyrl-CS"/>
              </w:rPr>
              <w:t>Доказ</w:t>
            </w:r>
          </w:p>
          <w:p w14:paraId="22BDE311" w14:textId="77777777" w:rsidR="009A0956" w:rsidRDefault="009A0956" w:rsidP="007115F0">
            <w:pPr>
              <w:jc w:val="center"/>
              <w:rPr>
                <w:b/>
                <w:lang w:val="sr-Cyrl-CS"/>
              </w:rPr>
            </w:pPr>
          </w:p>
        </w:tc>
        <w:tc>
          <w:tcPr>
            <w:tcW w:w="8319" w:type="dxa"/>
            <w:shd w:val="clear" w:color="auto" w:fill="auto"/>
          </w:tcPr>
          <w:p w14:paraId="160A9705" w14:textId="157EB74C" w:rsidR="00D61CB4" w:rsidRPr="00BD3393" w:rsidRDefault="00DA325E" w:rsidP="00D61CB4">
            <w:pPr>
              <w:widowControl w:val="0"/>
              <w:tabs>
                <w:tab w:val="left" w:pos="1440"/>
              </w:tabs>
              <w:suppressAutoHyphens w:val="0"/>
              <w:spacing w:before="120" w:after="120" w:line="240" w:lineRule="auto"/>
              <w:jc w:val="both"/>
              <w:rPr>
                <w:lang w:val="sr-Cyrl-RS"/>
              </w:rPr>
            </w:pPr>
            <w:r>
              <w:rPr>
                <w:lang w:val="sr-Cyrl-RS"/>
              </w:rPr>
              <w:t>Изјаве кључног стручњака 5</w:t>
            </w:r>
            <w:r w:rsidR="00D61CB4" w:rsidRPr="00BD3393">
              <w:rPr>
                <w:lang w:val="sr-Cyrl-RS"/>
              </w:rPr>
              <w:t xml:space="preserve"> дате под пуном материјалном и кривичном одговорношћу оверене код надлежног су</w:t>
            </w:r>
            <w:r w:rsidR="00D61CB4" w:rsidRPr="00BD3393">
              <w:rPr>
                <w:lang w:val="sr-Cyrl-CS"/>
              </w:rPr>
              <w:t>д</w:t>
            </w:r>
            <w:r w:rsidR="00D61CB4" w:rsidRPr="00BD3393">
              <w:rPr>
                <w:lang w:val="sr-Cyrl-RS"/>
              </w:rPr>
              <w:t>а или јавног бележника – нотара.</w:t>
            </w:r>
          </w:p>
          <w:p w14:paraId="69BCBC58" w14:textId="25350E01" w:rsidR="009A0956" w:rsidRPr="00D61CB4" w:rsidRDefault="00D61CB4" w:rsidP="00B90A9A">
            <w:pPr>
              <w:widowControl w:val="0"/>
              <w:tabs>
                <w:tab w:val="left" w:pos="1440"/>
              </w:tabs>
              <w:suppressAutoHyphens w:val="0"/>
              <w:spacing w:before="120" w:after="120" w:line="240" w:lineRule="auto"/>
              <w:jc w:val="both"/>
              <w:rPr>
                <w:lang w:val="sr-Cyrl-RS"/>
              </w:rPr>
            </w:pPr>
            <w:r w:rsidRPr="00BD3393">
              <w:rPr>
                <w:lang w:val="sr-Cyrl-RS"/>
              </w:rPr>
              <w:t xml:space="preserve">Изјаву Понуђача којом преузима потпуну </w:t>
            </w:r>
            <w:r>
              <w:rPr>
                <w:lang w:val="sr-Cyrl-RS"/>
              </w:rPr>
              <w:t xml:space="preserve">кривичну </w:t>
            </w:r>
            <w:r w:rsidRPr="00BD3393">
              <w:rPr>
                <w:lang w:val="sr-Cyrl-RS"/>
              </w:rPr>
              <w:t>одговорност за истинито</w:t>
            </w:r>
            <w:r w:rsidR="00B90A9A">
              <w:rPr>
                <w:lang w:val="sr-Cyrl-RS"/>
              </w:rPr>
              <w:t>ст података наведених у изјавами</w:t>
            </w:r>
            <w:r w:rsidRPr="00BD3393">
              <w:rPr>
                <w:lang w:val="sr-Cyrl-RS"/>
              </w:rPr>
              <w:t xml:space="preserve"> </w:t>
            </w:r>
            <w:r w:rsidR="00B90A9A">
              <w:rPr>
                <w:lang w:val="sr-Cyrl-RS"/>
              </w:rPr>
              <w:t>кључног стручњака 5</w:t>
            </w:r>
            <w:r w:rsidRPr="00BD3393">
              <w:rPr>
                <w:lang w:val="sr-Cyrl-RS"/>
              </w:rPr>
              <w:t xml:space="preserve"> о </w:t>
            </w:r>
            <w:r w:rsidR="00380442">
              <w:rPr>
                <w:lang w:val="sr-Cyrl-CS"/>
              </w:rPr>
              <w:t>и</w:t>
            </w:r>
            <w:r w:rsidR="00380442" w:rsidRPr="007E601D">
              <w:rPr>
                <w:lang w:val="sr-Cyrl-CS"/>
              </w:rPr>
              <w:t>скуство</w:t>
            </w:r>
            <w:r w:rsidR="00380442">
              <w:rPr>
                <w:lang w:val="sr-Cyrl-CS"/>
              </w:rPr>
              <w:t>иу</w:t>
            </w:r>
            <w:r w:rsidR="00380442" w:rsidRPr="007E601D">
              <w:rPr>
                <w:lang w:val="sr-Cyrl-CS"/>
              </w:rPr>
              <w:t xml:space="preserve"> у изради </w:t>
            </w:r>
            <w:r w:rsidR="00380442">
              <w:rPr>
                <w:lang w:val="sr-Cyrl-CS"/>
              </w:rPr>
              <w:t>Студија процене утицаја на животну средину</w:t>
            </w:r>
            <w:r w:rsidR="00380442" w:rsidRPr="007E601D">
              <w:rPr>
                <w:lang w:val="sr-Cyrl-CS"/>
              </w:rPr>
              <w:t xml:space="preserve"> за пројектовање или изградњу лука</w:t>
            </w:r>
          </w:p>
        </w:tc>
      </w:tr>
      <w:tr w:rsidR="009A0956" w:rsidRPr="001B05A8" w14:paraId="56949A4B" w14:textId="77777777" w:rsidTr="007115F0">
        <w:trPr>
          <w:trHeight w:val="811"/>
        </w:trPr>
        <w:tc>
          <w:tcPr>
            <w:tcW w:w="1874" w:type="dxa"/>
            <w:shd w:val="clear" w:color="auto" w:fill="auto"/>
            <w:vAlign w:val="center"/>
          </w:tcPr>
          <w:p w14:paraId="7459B0AF" w14:textId="77777777" w:rsidR="009A0956" w:rsidRDefault="009A0956" w:rsidP="007115F0">
            <w:pPr>
              <w:jc w:val="center"/>
              <w:rPr>
                <w:b/>
                <w:lang w:val="sr-Cyrl-CS"/>
              </w:rPr>
            </w:pPr>
            <w:r>
              <w:rPr>
                <w:b/>
                <w:lang w:val="sr-Cyrl-CS"/>
              </w:rPr>
              <w:t>3</w:t>
            </w:r>
            <w:r w:rsidRPr="001B05A8">
              <w:rPr>
                <w:b/>
                <w:lang w:val="sr-Cyrl-CS"/>
              </w:rPr>
              <w:t>.Услов</w:t>
            </w:r>
          </w:p>
          <w:p w14:paraId="2FDC1446" w14:textId="77777777" w:rsidR="009A0956" w:rsidRPr="001B05A8" w:rsidRDefault="009A0956" w:rsidP="007115F0">
            <w:pPr>
              <w:jc w:val="center"/>
              <w:rPr>
                <w:b/>
                <w:lang w:val="sr-Cyrl-CS"/>
              </w:rPr>
            </w:pPr>
          </w:p>
        </w:tc>
        <w:tc>
          <w:tcPr>
            <w:tcW w:w="8319" w:type="dxa"/>
            <w:shd w:val="clear" w:color="auto" w:fill="auto"/>
          </w:tcPr>
          <w:p w14:paraId="29028E15" w14:textId="19073624" w:rsidR="009A0956" w:rsidRDefault="009A0956" w:rsidP="007115F0">
            <w:pPr>
              <w:jc w:val="both"/>
              <w:rPr>
                <w:lang w:val="sr-Cyrl-CS"/>
              </w:rPr>
            </w:pPr>
            <w:r w:rsidRPr="007E601D">
              <w:rPr>
                <w:lang w:val="sr-Cyrl-CS"/>
              </w:rPr>
              <w:t>Минимум 5</w:t>
            </w:r>
            <w:r w:rsidR="00D61CB4">
              <w:rPr>
                <w:lang w:val="sr-Cyrl-CS"/>
              </w:rPr>
              <w:t xml:space="preserve"> </w:t>
            </w:r>
            <w:r w:rsidRPr="007E601D">
              <w:rPr>
                <w:lang w:val="sr-Cyrl-CS"/>
              </w:rPr>
              <w:t>година професионалног искуства у области заштите животне средине</w:t>
            </w:r>
            <w:r>
              <w:rPr>
                <w:lang w:val="sr-Cyrl-CS"/>
              </w:rPr>
              <w:t>.</w:t>
            </w:r>
          </w:p>
          <w:p w14:paraId="62118E7F" w14:textId="77777777" w:rsidR="009A0956" w:rsidRPr="00BE07C8" w:rsidRDefault="009A0956" w:rsidP="007115F0">
            <w:pPr>
              <w:jc w:val="both"/>
              <w:rPr>
                <w:lang w:val="sr-Cyrl-CS"/>
              </w:rPr>
            </w:pPr>
          </w:p>
        </w:tc>
      </w:tr>
      <w:tr w:rsidR="009A0956" w:rsidRPr="001B05A8" w14:paraId="0664605B" w14:textId="77777777" w:rsidTr="007115F0">
        <w:tc>
          <w:tcPr>
            <w:tcW w:w="1874" w:type="dxa"/>
            <w:shd w:val="clear" w:color="auto" w:fill="auto"/>
            <w:vAlign w:val="center"/>
          </w:tcPr>
          <w:p w14:paraId="1DF00843" w14:textId="77777777" w:rsidR="009A0956" w:rsidRPr="001B05A8" w:rsidRDefault="009A0956" w:rsidP="007115F0">
            <w:pPr>
              <w:jc w:val="center"/>
              <w:rPr>
                <w:b/>
                <w:lang w:val="sr-Cyrl-CS"/>
              </w:rPr>
            </w:pPr>
            <w:r>
              <w:rPr>
                <w:b/>
                <w:lang w:val="sr-Cyrl-CS"/>
              </w:rPr>
              <w:t>Доказ</w:t>
            </w:r>
          </w:p>
        </w:tc>
        <w:tc>
          <w:tcPr>
            <w:tcW w:w="8319" w:type="dxa"/>
            <w:shd w:val="clear" w:color="auto" w:fill="auto"/>
          </w:tcPr>
          <w:p w14:paraId="677DECB5" w14:textId="77777777" w:rsidR="009A0956" w:rsidRDefault="009A0956" w:rsidP="007115F0">
            <w:pPr>
              <w:spacing w:line="240" w:lineRule="auto"/>
              <w:rPr>
                <w:lang w:val="ru-RU"/>
              </w:rPr>
            </w:pPr>
            <w:r>
              <w:rPr>
                <w:lang w:val="ru-RU"/>
              </w:rPr>
              <w:t>Радна биографија оврена потписом кључног стручњака 5.</w:t>
            </w:r>
          </w:p>
          <w:p w14:paraId="1C79C417" w14:textId="77777777" w:rsidR="00D61CB4" w:rsidRDefault="00D61CB4" w:rsidP="007115F0">
            <w:pPr>
              <w:spacing w:line="240" w:lineRule="auto"/>
              <w:rPr>
                <w:lang w:val="ru-RU"/>
              </w:rPr>
            </w:pPr>
          </w:p>
        </w:tc>
      </w:tr>
      <w:tr w:rsidR="009A0956" w:rsidRPr="001B05A8" w14:paraId="162F89B3" w14:textId="77777777" w:rsidTr="007115F0">
        <w:tc>
          <w:tcPr>
            <w:tcW w:w="1874" w:type="dxa"/>
            <w:shd w:val="clear" w:color="auto" w:fill="auto"/>
            <w:vAlign w:val="center"/>
          </w:tcPr>
          <w:p w14:paraId="53D126CC" w14:textId="77777777" w:rsidR="009A0956" w:rsidRDefault="009A0956" w:rsidP="007115F0">
            <w:pPr>
              <w:jc w:val="center"/>
              <w:rPr>
                <w:b/>
                <w:lang w:val="sr-Cyrl-CS"/>
              </w:rPr>
            </w:pPr>
            <w:r>
              <w:rPr>
                <w:b/>
                <w:lang w:val="sr-Cyrl-CS"/>
              </w:rPr>
              <w:t>4</w:t>
            </w:r>
            <w:r w:rsidRPr="001B05A8">
              <w:rPr>
                <w:b/>
                <w:lang w:val="sr-Cyrl-CS"/>
              </w:rPr>
              <w:t>.Услов</w:t>
            </w:r>
          </w:p>
          <w:p w14:paraId="19CA529A" w14:textId="77777777" w:rsidR="009A0956" w:rsidRDefault="009A0956" w:rsidP="007115F0">
            <w:pPr>
              <w:jc w:val="center"/>
              <w:rPr>
                <w:b/>
                <w:lang w:val="sr-Cyrl-CS"/>
              </w:rPr>
            </w:pPr>
          </w:p>
        </w:tc>
        <w:tc>
          <w:tcPr>
            <w:tcW w:w="8319" w:type="dxa"/>
            <w:shd w:val="clear" w:color="auto" w:fill="auto"/>
          </w:tcPr>
          <w:p w14:paraId="01CFA668" w14:textId="77777777" w:rsidR="009A0956" w:rsidRDefault="009A0956" w:rsidP="007115F0">
            <w:pPr>
              <w:spacing w:line="240" w:lineRule="auto"/>
              <w:rPr>
                <w:lang w:val="ru-RU"/>
              </w:rPr>
            </w:pPr>
            <w:r>
              <w:rPr>
                <w:lang w:val="ru-RU"/>
              </w:rPr>
              <w:t>Висок или највиши степен знања енглеског језика</w:t>
            </w:r>
          </w:p>
        </w:tc>
      </w:tr>
      <w:tr w:rsidR="009A0956" w:rsidRPr="001B05A8" w14:paraId="2F92554B" w14:textId="77777777" w:rsidTr="007115F0">
        <w:tc>
          <w:tcPr>
            <w:tcW w:w="1874" w:type="dxa"/>
            <w:shd w:val="clear" w:color="auto" w:fill="auto"/>
            <w:vAlign w:val="center"/>
          </w:tcPr>
          <w:p w14:paraId="38C2480F" w14:textId="77777777" w:rsidR="009A0956" w:rsidRDefault="009A0956" w:rsidP="007115F0">
            <w:pPr>
              <w:jc w:val="center"/>
              <w:rPr>
                <w:b/>
                <w:lang w:val="sr-Cyrl-CS"/>
              </w:rPr>
            </w:pPr>
            <w:r>
              <w:rPr>
                <w:b/>
                <w:lang w:val="sr-Cyrl-CS"/>
              </w:rPr>
              <w:lastRenderedPageBreak/>
              <w:t>Доказ</w:t>
            </w:r>
          </w:p>
        </w:tc>
        <w:tc>
          <w:tcPr>
            <w:tcW w:w="8319" w:type="dxa"/>
            <w:shd w:val="clear" w:color="auto" w:fill="auto"/>
          </w:tcPr>
          <w:p w14:paraId="1053427E" w14:textId="77777777" w:rsidR="009A0956" w:rsidRPr="00D61CB4" w:rsidRDefault="009A0956" w:rsidP="007115F0">
            <w:pPr>
              <w:spacing w:line="240" w:lineRule="auto"/>
              <w:rPr>
                <w:lang w:val="sr-Cyrl-CS"/>
              </w:rPr>
            </w:pPr>
            <w:r w:rsidRPr="00B511FD">
              <w:rPr>
                <w:lang w:val="sr-Cyrl-CS"/>
              </w:rPr>
              <w:t xml:space="preserve">- </w:t>
            </w:r>
            <w:r w:rsidRPr="00B511FD">
              <w:rPr>
                <w:lang w:val="ru-RU"/>
              </w:rPr>
              <w:t xml:space="preserve">сертификат о знању енглеског језика </w:t>
            </w:r>
            <w:r w:rsidRPr="00B511FD">
              <w:rPr>
                <w:lang w:val="sr-Cyrl-CS"/>
              </w:rPr>
              <w:t xml:space="preserve">школе/института за стране језике </w:t>
            </w:r>
            <w:r w:rsidRPr="00D61CB4">
              <w:rPr>
                <w:lang w:val="ru-RU"/>
              </w:rPr>
              <w:t>најмање виши ниво</w:t>
            </w:r>
            <w:r w:rsidRPr="00D61CB4">
              <w:rPr>
                <w:lang w:val="sr-Cyrl-CS"/>
              </w:rPr>
              <w:t>;</w:t>
            </w:r>
          </w:p>
          <w:p w14:paraId="652A837C" w14:textId="77777777" w:rsidR="009A0956" w:rsidRPr="00B511FD" w:rsidRDefault="009A0956" w:rsidP="007115F0">
            <w:pPr>
              <w:spacing w:line="240" w:lineRule="auto"/>
              <w:rPr>
                <w:lang w:val="sr-Cyrl-CS"/>
              </w:rPr>
            </w:pPr>
            <w:r w:rsidRPr="00D61CB4">
              <w:rPr>
                <w:lang w:val="sr-Cyrl-CS"/>
              </w:rPr>
              <w:t>- уговор о радном ангажовању</w:t>
            </w:r>
            <w:r w:rsidRPr="00B511FD">
              <w:rPr>
                <w:lang w:val="sr-Cyrl-CS"/>
              </w:rPr>
              <w:t xml:space="preserve"> на коме је језик комуникације био енглески језик;</w:t>
            </w:r>
          </w:p>
          <w:p w14:paraId="2B03103A" w14:textId="77777777" w:rsidR="009A0956" w:rsidRDefault="009A0956" w:rsidP="007115F0">
            <w:pPr>
              <w:spacing w:line="240" w:lineRule="auto"/>
              <w:rPr>
                <w:lang w:val="ru-RU"/>
              </w:rPr>
            </w:pPr>
            <w:r w:rsidRPr="00B511FD">
              <w:rPr>
                <w:lang w:val="sr-Cyrl-CS"/>
              </w:rPr>
              <w:t>- уколико је енглески матерњи језик, потврда није потребна</w:t>
            </w:r>
          </w:p>
        </w:tc>
      </w:tr>
    </w:tbl>
    <w:p w14:paraId="671188DD" w14:textId="021ED81C" w:rsidR="00A17C68" w:rsidRDefault="00A17C68" w:rsidP="00E114DC">
      <w:pPr>
        <w:jc w:val="both"/>
        <w:rPr>
          <w:lang w:val="sr-Cyrl-CS"/>
        </w:rPr>
      </w:pPr>
    </w:p>
    <w:p w14:paraId="2B4E5799" w14:textId="0FC1E469" w:rsidR="000C5469" w:rsidRPr="000C5469" w:rsidRDefault="000C5469" w:rsidP="000C5469">
      <w:pPr>
        <w:spacing w:line="240" w:lineRule="auto"/>
        <w:jc w:val="both"/>
        <w:rPr>
          <w:b/>
          <w:u w:val="single"/>
          <w:lang w:val="sr-Cyrl-CS"/>
        </w:rPr>
      </w:pPr>
      <w:r w:rsidRPr="000C5469">
        <w:rPr>
          <w:b/>
          <w:u w:val="single"/>
          <w:lang w:val="sr-Cyrl-CS"/>
        </w:rPr>
        <w:t xml:space="preserve">Напомена:  </w:t>
      </w:r>
      <w:r w:rsidRPr="000C5469">
        <w:rPr>
          <w:b/>
          <w:u w:val="single"/>
        </w:rPr>
        <w:t>Потврд</w:t>
      </w:r>
      <w:r w:rsidRPr="000C5469">
        <w:rPr>
          <w:b/>
          <w:u w:val="single"/>
          <w:lang w:val="sr-Cyrl-RS"/>
        </w:rPr>
        <w:t>а</w:t>
      </w:r>
      <w:r w:rsidRPr="000C5469">
        <w:rPr>
          <w:b/>
          <w:u w:val="single"/>
        </w:rPr>
        <w:t xml:space="preserve"> </w:t>
      </w:r>
      <w:r w:rsidRPr="000C5469">
        <w:rPr>
          <w:b/>
          <w:u w:val="single"/>
          <w:lang w:val="sr-Cyrl-RS"/>
        </w:rPr>
        <w:t>о референцама кључног особља</w:t>
      </w:r>
      <w:r w:rsidRPr="000C5469">
        <w:rPr>
          <w:b/>
          <w:u w:val="single"/>
        </w:rPr>
        <w:t xml:space="preserve"> мо</w:t>
      </w:r>
      <w:r w:rsidRPr="000C5469">
        <w:rPr>
          <w:b/>
          <w:u w:val="single"/>
          <w:lang w:val="sr-Cyrl-RS"/>
        </w:rPr>
        <w:t>же</w:t>
      </w:r>
      <w:r w:rsidRPr="000C5469">
        <w:rPr>
          <w:b/>
          <w:u w:val="single"/>
        </w:rPr>
        <w:t xml:space="preserve"> бити на оригиналном Обрасцу из Конкурсне документације или издат</w:t>
      </w:r>
      <w:r w:rsidRPr="000C5469">
        <w:rPr>
          <w:b/>
          <w:u w:val="single"/>
          <w:lang w:val="sr-Cyrl-RS"/>
        </w:rPr>
        <w:t>а</w:t>
      </w:r>
      <w:r w:rsidRPr="000C5469">
        <w:rPr>
          <w:b/>
          <w:u w:val="single"/>
        </w:rPr>
        <w:t xml:space="preserve"> од стране </w:t>
      </w:r>
      <w:r w:rsidRPr="000C5469">
        <w:rPr>
          <w:b/>
          <w:u w:val="single"/>
          <w:lang w:val="sr-Cyrl-RS"/>
        </w:rPr>
        <w:t>Н</w:t>
      </w:r>
      <w:r w:rsidRPr="000C5469">
        <w:rPr>
          <w:b/>
          <w:u w:val="single"/>
        </w:rPr>
        <w:t>аручи</w:t>
      </w:r>
      <w:r w:rsidRPr="000C5469">
        <w:rPr>
          <w:b/>
          <w:u w:val="single"/>
          <w:lang w:val="sr-Cyrl-RS"/>
        </w:rPr>
        <w:t>оца</w:t>
      </w:r>
      <w:r w:rsidRPr="000C5469">
        <w:rPr>
          <w:b/>
          <w:u w:val="single"/>
        </w:rPr>
        <w:t xml:space="preserve"> на њ</w:t>
      </w:r>
      <w:r w:rsidRPr="000C5469">
        <w:rPr>
          <w:b/>
          <w:u w:val="single"/>
          <w:lang w:val="sr-Cyrl-RS"/>
        </w:rPr>
        <w:t>еговом</w:t>
      </w:r>
      <w:r w:rsidRPr="000C5469">
        <w:rPr>
          <w:b/>
          <w:u w:val="single"/>
        </w:rPr>
        <w:t xml:space="preserve"> обрасц</w:t>
      </w:r>
      <w:r w:rsidRPr="000C5469">
        <w:rPr>
          <w:b/>
          <w:u w:val="single"/>
          <w:lang w:val="sr-Cyrl-RS"/>
        </w:rPr>
        <w:t>у</w:t>
      </w:r>
      <w:r w:rsidRPr="000C5469">
        <w:rPr>
          <w:b/>
          <w:u w:val="single"/>
        </w:rPr>
        <w:t>, при чему такв</w:t>
      </w:r>
      <w:r w:rsidRPr="000C5469">
        <w:rPr>
          <w:b/>
          <w:u w:val="single"/>
          <w:lang w:val="sr-Cyrl-RS"/>
        </w:rPr>
        <w:t>а</w:t>
      </w:r>
      <w:r w:rsidRPr="000C5469">
        <w:rPr>
          <w:b/>
          <w:u w:val="single"/>
        </w:rPr>
        <w:t xml:space="preserve"> Потврд</w:t>
      </w:r>
      <w:r w:rsidRPr="000C5469">
        <w:rPr>
          <w:b/>
          <w:u w:val="single"/>
          <w:lang w:val="sr-Cyrl-RS"/>
        </w:rPr>
        <w:t>а</w:t>
      </w:r>
      <w:r w:rsidRPr="000C5469">
        <w:rPr>
          <w:b/>
          <w:u w:val="single"/>
        </w:rPr>
        <w:t xml:space="preserve"> мора имати све елементе које садржи Образац из Конкурсне документације</w:t>
      </w:r>
      <w:r w:rsidRPr="000C5469">
        <w:rPr>
          <w:b/>
          <w:u w:val="single"/>
          <w:lang w:val="sr-Cyrl-CS"/>
        </w:rPr>
        <w:t>.</w:t>
      </w:r>
    </w:p>
    <w:p w14:paraId="440740B2" w14:textId="77777777" w:rsidR="000C5469" w:rsidRPr="000C5469" w:rsidRDefault="000C5469" w:rsidP="00E114DC">
      <w:pPr>
        <w:jc w:val="both"/>
        <w:rPr>
          <w:lang w:val="sr-Cyrl-CS"/>
        </w:rPr>
      </w:pPr>
    </w:p>
    <w:p w14:paraId="027FD433" w14:textId="5293E25E" w:rsidR="00C621F1" w:rsidRDefault="00F60F9C" w:rsidP="00E114DC">
      <w:pPr>
        <w:jc w:val="both"/>
        <w:rPr>
          <w:lang w:val="sr-Cyrl-CS"/>
        </w:rPr>
      </w:pPr>
      <w:r>
        <w:rPr>
          <w:lang w:val="sr-Cyrl-CS"/>
        </w:rPr>
        <w:t xml:space="preserve">Понуђач </w:t>
      </w:r>
      <w:r w:rsidRPr="009467FB">
        <w:rPr>
          <w:lang w:val="sr-Cyrl-CS"/>
        </w:rPr>
        <w:t xml:space="preserve">може </w:t>
      </w:r>
      <w:r>
        <w:rPr>
          <w:lang w:val="sr-Cyrl-CS"/>
        </w:rPr>
        <w:t xml:space="preserve">да </w:t>
      </w:r>
      <w:r w:rsidRPr="009467FB">
        <w:rPr>
          <w:lang w:val="sr-Cyrl-CS"/>
        </w:rPr>
        <w:t>ангаж</w:t>
      </w:r>
      <w:r>
        <w:rPr>
          <w:lang w:val="sr-Cyrl-CS"/>
        </w:rPr>
        <w:t>ује</w:t>
      </w:r>
      <w:r w:rsidRPr="009467FB">
        <w:rPr>
          <w:lang w:val="sr-Cyrl-CS"/>
        </w:rPr>
        <w:t xml:space="preserve"> групу </w:t>
      </w:r>
      <w:r>
        <w:rPr>
          <w:lang w:val="sr-Cyrl-CS"/>
        </w:rPr>
        <w:t xml:space="preserve">осталих </w:t>
      </w:r>
      <w:r w:rsidRPr="009467FB">
        <w:rPr>
          <w:lang w:val="sr-Cyrl-CS"/>
        </w:rPr>
        <w:t>стручњака у складу са специфичним потребама</w:t>
      </w:r>
      <w:r>
        <w:rPr>
          <w:lang w:val="sr-Cyrl-CS"/>
        </w:rPr>
        <w:t>.</w:t>
      </w:r>
      <w:r w:rsidRPr="009467FB">
        <w:rPr>
          <w:lang w:val="sr-Cyrl-CS"/>
        </w:rPr>
        <w:t xml:space="preserve"> </w:t>
      </w:r>
    </w:p>
    <w:p w14:paraId="7C93BEB8" w14:textId="77777777" w:rsidR="00F60F9C" w:rsidRDefault="00F60F9C" w:rsidP="00E114DC">
      <w:pPr>
        <w:jc w:val="both"/>
        <w:rPr>
          <w:lang w:val="sr-Cyrl-CS"/>
        </w:rPr>
      </w:pPr>
    </w:p>
    <w:p w14:paraId="17DF986B" w14:textId="77777777" w:rsidR="00062482" w:rsidRPr="00012B53"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ПОНУЂАЧ АКО ИЗВРШЕЊЕ НАБАВКЕ ДЕЛИМИЧНО ПОВЕРАВА ПОДИЗВОЂАЧУ</w:t>
      </w:r>
    </w:p>
    <w:p w14:paraId="77E6F997" w14:textId="77777777" w:rsidR="00062482" w:rsidRPr="00012B53" w:rsidRDefault="00062482" w:rsidP="00062482">
      <w:pPr>
        <w:widowControl w:val="0"/>
        <w:tabs>
          <w:tab w:val="left" w:pos="1440"/>
        </w:tabs>
        <w:spacing w:line="240" w:lineRule="auto"/>
        <w:jc w:val="both"/>
        <w:rPr>
          <w:rFonts w:eastAsia="Malgun Gothic"/>
          <w:color w:val="auto"/>
          <w:spacing w:val="-6"/>
          <w:lang w:val="sr-Cyrl-CS"/>
        </w:rPr>
      </w:pPr>
      <w:r w:rsidRPr="00012B53">
        <w:rPr>
          <w:rFonts w:eastAsia="Malgun Gothic"/>
          <w:b/>
          <w:color w:val="auto"/>
          <w:spacing w:val="-6"/>
          <w:lang w:val="sr-Cyrl-CS"/>
        </w:rPr>
        <w:tab/>
      </w:r>
    </w:p>
    <w:p w14:paraId="730202F3" w14:textId="28D47313" w:rsidR="00FE1390" w:rsidRPr="00012B53" w:rsidRDefault="00062482" w:rsidP="00062482">
      <w:pPr>
        <w:widowControl w:val="0"/>
        <w:tabs>
          <w:tab w:val="left" w:pos="1440"/>
        </w:tabs>
        <w:spacing w:line="240" w:lineRule="auto"/>
        <w:jc w:val="both"/>
        <w:rPr>
          <w:rFonts w:eastAsia="Malgun Gothic"/>
          <w:color w:val="auto"/>
          <w:spacing w:val="-6"/>
        </w:rPr>
      </w:pPr>
      <w:r w:rsidRPr="00012B53">
        <w:rPr>
          <w:rFonts w:eastAsia="Malgun Gothic"/>
          <w:color w:val="auto"/>
          <w:spacing w:val="-6"/>
          <w:lang w:val="sr-Cyrl-CS"/>
        </w:rPr>
        <w:t>Понуђач је дужан да за подизвођаче достави доказе о испуњености обавезних услова Поглављ</w:t>
      </w:r>
      <w:r w:rsidRPr="00012B53">
        <w:rPr>
          <w:rFonts w:eastAsia="Malgun Gothic"/>
          <w:color w:val="auto"/>
          <w:spacing w:val="-6"/>
        </w:rPr>
        <w:t>e</w:t>
      </w:r>
      <w:r w:rsidRPr="00012B53">
        <w:rPr>
          <w:rFonts w:eastAsia="Malgun Gothic"/>
          <w:color w:val="auto"/>
          <w:spacing w:val="-6"/>
          <w:lang w:val="sr-Cyrl-RS"/>
        </w:rPr>
        <w:t xml:space="preserve"> </w:t>
      </w:r>
      <w:r w:rsidRPr="00012B53">
        <w:rPr>
          <w:rFonts w:eastAsia="Malgun Gothic"/>
          <w:color w:val="auto"/>
          <w:spacing w:val="-6"/>
          <w:lang w:val="sr-Latn-CS"/>
        </w:rPr>
        <w:t>IV</w:t>
      </w:r>
      <w:r w:rsidRPr="00012B53">
        <w:rPr>
          <w:rFonts w:eastAsia="Malgun Gothic"/>
          <w:color w:val="auto"/>
          <w:spacing w:val="-6"/>
          <w:lang w:val="sr-Cyrl-CS"/>
        </w:rPr>
        <w:t>. УСЛОВИ ЗА УЧЕШЋЕ У ПОСТУПКУ ЈАВНЕ НАБАВКЕ (ч</w:t>
      </w:r>
      <w:r w:rsidR="00FA6E90" w:rsidRPr="00012B53">
        <w:rPr>
          <w:rFonts w:eastAsia="Malgun Gothic"/>
          <w:color w:val="auto"/>
          <w:spacing w:val="-6"/>
          <w:lang w:val="sr-Cyrl-CS"/>
        </w:rPr>
        <w:t xml:space="preserve">лан 75. став 1. тачке 1), 2), </w:t>
      </w:r>
      <w:r w:rsidR="00B214A3">
        <w:rPr>
          <w:rFonts w:eastAsia="Malgun Gothic"/>
          <w:color w:val="auto"/>
          <w:spacing w:val="-6"/>
          <w:lang w:val="sr-Cyrl-CS"/>
        </w:rPr>
        <w:t xml:space="preserve"> и 4</w:t>
      </w:r>
      <w:r w:rsidRPr="00012B53">
        <w:rPr>
          <w:rFonts w:eastAsia="Malgun Gothic"/>
          <w:color w:val="auto"/>
          <w:spacing w:val="-6"/>
          <w:lang w:val="sr-Cyrl-CS"/>
        </w:rPr>
        <w:t>) Закона о јавним набавкама)</w:t>
      </w:r>
      <w:r w:rsidR="00FE1390" w:rsidRPr="00012B53">
        <w:rPr>
          <w:rFonts w:eastAsia="Malgun Gothic"/>
          <w:color w:val="auto"/>
          <w:spacing w:val="-6"/>
        </w:rPr>
        <w:t xml:space="preserve"> </w:t>
      </w:r>
      <w:r w:rsidRPr="00012B53">
        <w:rPr>
          <w:rFonts w:eastAsia="Malgun Gothic"/>
          <w:color w:val="auto"/>
          <w:spacing w:val="-6"/>
          <w:lang w:val="sr-Cyrl-CS"/>
        </w:rPr>
        <w:t xml:space="preserve"> </w:t>
      </w:r>
    </w:p>
    <w:p w14:paraId="2F38101A" w14:textId="77777777" w:rsidR="00FE1390" w:rsidRPr="00012B53" w:rsidRDefault="00FE1390" w:rsidP="00062482">
      <w:pPr>
        <w:widowControl w:val="0"/>
        <w:tabs>
          <w:tab w:val="left" w:pos="1440"/>
        </w:tabs>
        <w:spacing w:line="240" w:lineRule="auto"/>
        <w:jc w:val="both"/>
        <w:rPr>
          <w:rFonts w:eastAsia="Malgun Gothic"/>
          <w:color w:val="auto"/>
          <w:spacing w:val="-6"/>
        </w:rPr>
      </w:pPr>
    </w:p>
    <w:p w14:paraId="4FCF5E0F" w14:textId="5DA0E093" w:rsidR="00062482" w:rsidRPr="00876AE2"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СВАКИ ОД ПОНУЂАЧА ИЗ ГРУПЕ ПОНУЂАЧА</w:t>
      </w:r>
      <w:r w:rsidRPr="00012B53">
        <w:rPr>
          <w:rFonts w:eastAsia="Malgun Gothic"/>
          <w:color w:val="auto"/>
          <w:lang w:val="sr-Cyrl-CS"/>
        </w:rPr>
        <w:tab/>
      </w:r>
    </w:p>
    <w:p w14:paraId="111F0FF4" w14:textId="51A51A2F" w:rsidR="00FE1390" w:rsidRPr="00012B53" w:rsidRDefault="00062482" w:rsidP="00C807F6">
      <w:pPr>
        <w:widowControl w:val="0"/>
        <w:tabs>
          <w:tab w:val="left" w:pos="1440"/>
        </w:tabs>
        <w:spacing w:line="240" w:lineRule="auto"/>
        <w:jc w:val="both"/>
        <w:rPr>
          <w:rFonts w:eastAsia="Malgun Gothic"/>
          <w:color w:val="auto"/>
        </w:rPr>
      </w:pPr>
      <w:r w:rsidRPr="00012B53">
        <w:rPr>
          <w:rFonts w:eastAsia="Malgun Gothic"/>
          <w:color w:val="auto"/>
          <w:lang w:val="sr-Cyrl-CS"/>
        </w:rPr>
        <w:t xml:space="preserve">Сваки понуђач из групе понуђача мора да испуни обавезне услове из Поглавља </w:t>
      </w:r>
      <w:r w:rsidRPr="00012B53">
        <w:rPr>
          <w:rFonts w:eastAsia="Malgun Gothic"/>
          <w:color w:val="auto"/>
          <w:lang w:val="sr-Latn-CS"/>
        </w:rPr>
        <w:t>IV</w:t>
      </w:r>
      <w:r w:rsidRPr="00012B53">
        <w:rPr>
          <w:rFonts w:eastAsia="Malgun Gothic"/>
          <w:color w:val="auto"/>
          <w:lang w:val="sr-Cyrl-CS"/>
        </w:rPr>
        <w:t>. УСЛОВИ ЗА УЧЕШЋЕ У ПОСТУПКУ ЈАВНЕ НАБАВКЕ (</w:t>
      </w:r>
      <w:r w:rsidR="00FA6E90" w:rsidRPr="00012B53">
        <w:rPr>
          <w:rFonts w:eastAsia="Malgun Gothic"/>
          <w:color w:val="auto"/>
          <w:lang w:val="sr-Cyrl-CS"/>
        </w:rPr>
        <w:t xml:space="preserve">члан 75. став 1. тач. 1), 2), </w:t>
      </w:r>
      <w:r w:rsidR="00B214A3">
        <w:rPr>
          <w:rFonts w:eastAsia="Malgun Gothic"/>
          <w:color w:val="auto"/>
          <w:lang w:val="sr-Cyrl-CS"/>
        </w:rPr>
        <w:t xml:space="preserve"> и 4</w:t>
      </w:r>
      <w:r w:rsidRPr="00012B53">
        <w:rPr>
          <w:rFonts w:eastAsia="Malgun Gothic"/>
          <w:color w:val="auto"/>
          <w:lang w:val="sr-Cyrl-CS"/>
        </w:rPr>
        <w:t xml:space="preserve">) Закона о јавним набавкама) </w:t>
      </w:r>
    </w:p>
    <w:p w14:paraId="6FB3CFB1" w14:textId="77777777" w:rsidR="00062482" w:rsidRPr="00012B53" w:rsidRDefault="009A5216" w:rsidP="00FE1390">
      <w:pPr>
        <w:autoSpaceDE w:val="0"/>
        <w:autoSpaceDN w:val="0"/>
        <w:adjustRightInd w:val="0"/>
        <w:spacing w:line="240" w:lineRule="auto"/>
        <w:ind w:firstLine="720"/>
        <w:jc w:val="both"/>
        <w:rPr>
          <w:rFonts w:eastAsia="Malgun Gothic"/>
          <w:b/>
          <w:color w:val="auto"/>
          <w:lang w:val="sr-Cyrl-CS"/>
        </w:rPr>
      </w:pPr>
      <w:r w:rsidRPr="00012B53">
        <w:rPr>
          <w:rFonts w:eastAsia="Malgun Gothic"/>
          <w:b/>
          <w:color w:val="auto"/>
          <w:lang w:val="sr-Cyrl-CS"/>
        </w:rPr>
        <w:t xml:space="preserve">Докази о испуњености услова достављају се у </w:t>
      </w:r>
      <w:r w:rsidR="00062482" w:rsidRPr="00012B53">
        <w:rPr>
          <w:rFonts w:eastAsia="Malgun Gothic"/>
          <w:b/>
          <w:color w:val="auto"/>
          <w:lang w:val="sr-Cyrl-CS"/>
        </w:rPr>
        <w:t>копијама.</w:t>
      </w:r>
    </w:p>
    <w:p w14:paraId="6033A126" w14:textId="77777777" w:rsidR="00062482" w:rsidRPr="00012B53" w:rsidRDefault="00062482" w:rsidP="009A5216">
      <w:pPr>
        <w:autoSpaceDE w:val="0"/>
        <w:autoSpaceDN w:val="0"/>
        <w:adjustRightInd w:val="0"/>
        <w:spacing w:line="240" w:lineRule="auto"/>
        <w:jc w:val="both"/>
        <w:rPr>
          <w:b/>
          <w:bCs/>
          <w:color w:val="auto"/>
          <w:lang w:val="ru-RU"/>
        </w:rPr>
      </w:pPr>
      <w:r w:rsidRPr="00012B53">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012B53" w:rsidRDefault="00062482" w:rsidP="00062482">
      <w:pPr>
        <w:widowControl w:val="0"/>
        <w:spacing w:line="240" w:lineRule="auto"/>
        <w:jc w:val="both"/>
        <w:rPr>
          <w:rFonts w:eastAsia="Malgun Gothic"/>
          <w:b/>
          <w:color w:val="auto"/>
          <w:lang w:val="sr-Cyrl-CS"/>
        </w:rPr>
      </w:pPr>
      <w:r w:rsidRPr="00012B53">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012B53"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8E09FA2" w14:textId="45B8D816" w:rsidR="009F0B58"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B214A3">
        <w:rPr>
          <w:rFonts w:eastAsia="Malgun Gothic"/>
          <w:b/>
          <w:color w:val="auto"/>
          <w:lang w:val="sr-Cyrl-CS"/>
        </w:rPr>
        <w:t>з члана 75. став 1. тач. 1) до 4</w:t>
      </w:r>
      <w:r w:rsidR="00D74A3B" w:rsidRPr="00012B53">
        <w:rPr>
          <w:rFonts w:eastAsia="Malgun Gothic"/>
          <w:b/>
          <w:color w:val="auto"/>
          <w:lang w:val="sr-Cyrl-CS"/>
        </w:rPr>
        <w:t>).</w:t>
      </w:r>
    </w:p>
    <w:p w14:paraId="3BB3DC9C" w14:textId="77777777" w:rsidR="002A36C0" w:rsidRDefault="002A36C0" w:rsidP="00062482">
      <w:pPr>
        <w:widowControl w:val="0"/>
        <w:tabs>
          <w:tab w:val="left" w:pos="0"/>
        </w:tabs>
        <w:spacing w:line="240" w:lineRule="auto"/>
        <w:jc w:val="both"/>
        <w:rPr>
          <w:rFonts w:eastAsia="Malgun Gothic"/>
          <w:b/>
          <w:color w:val="auto"/>
          <w:lang w:val="sr-Cyrl-CS"/>
        </w:rPr>
      </w:pPr>
    </w:p>
    <w:p w14:paraId="7E2325E8" w14:textId="77777777" w:rsidR="002A36C0" w:rsidRDefault="002A36C0" w:rsidP="00062482">
      <w:pPr>
        <w:widowControl w:val="0"/>
        <w:tabs>
          <w:tab w:val="left" w:pos="0"/>
        </w:tabs>
        <w:spacing w:line="240" w:lineRule="auto"/>
        <w:jc w:val="both"/>
        <w:rPr>
          <w:rFonts w:eastAsia="Malgun Gothic"/>
          <w:b/>
          <w:color w:val="auto"/>
          <w:lang w:val="sr-Cyrl-CS"/>
        </w:rPr>
      </w:pPr>
    </w:p>
    <w:p w14:paraId="2572424C" w14:textId="77777777" w:rsidR="002A36C0" w:rsidRDefault="002A36C0" w:rsidP="00062482">
      <w:pPr>
        <w:widowControl w:val="0"/>
        <w:tabs>
          <w:tab w:val="left" w:pos="0"/>
        </w:tabs>
        <w:spacing w:line="240" w:lineRule="auto"/>
        <w:jc w:val="both"/>
        <w:rPr>
          <w:rFonts w:eastAsia="Malgun Gothic"/>
          <w:b/>
          <w:color w:val="auto"/>
          <w:lang w:val="sr-Cyrl-CS"/>
        </w:rPr>
      </w:pPr>
    </w:p>
    <w:p w14:paraId="2B6631C1" w14:textId="77777777" w:rsidR="002A36C0" w:rsidRDefault="002A36C0" w:rsidP="00062482">
      <w:pPr>
        <w:widowControl w:val="0"/>
        <w:tabs>
          <w:tab w:val="left" w:pos="0"/>
        </w:tabs>
        <w:spacing w:line="240" w:lineRule="auto"/>
        <w:jc w:val="both"/>
        <w:rPr>
          <w:rFonts w:eastAsia="Malgun Gothic"/>
          <w:b/>
          <w:color w:val="auto"/>
          <w:lang w:val="sr-Cyrl-CS"/>
        </w:rPr>
      </w:pPr>
    </w:p>
    <w:p w14:paraId="3B3BD1FB" w14:textId="77777777" w:rsidR="002A36C0" w:rsidRPr="00623A53" w:rsidRDefault="002A36C0" w:rsidP="00062482">
      <w:pPr>
        <w:widowControl w:val="0"/>
        <w:tabs>
          <w:tab w:val="left" w:pos="0"/>
        </w:tabs>
        <w:spacing w:line="240" w:lineRule="auto"/>
        <w:jc w:val="both"/>
        <w:rPr>
          <w:rFonts w:eastAsia="Malgun Gothic"/>
          <w:b/>
          <w:color w:val="auto"/>
          <w:lang w:val="sr-Cyrl-CS"/>
        </w:rPr>
      </w:pPr>
    </w:p>
    <w:p w14:paraId="301A6B4F" w14:textId="77777777" w:rsidR="00733A75" w:rsidRPr="00997DDC" w:rsidRDefault="00733A75"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012B53" w:rsidRDefault="002F1281" w:rsidP="002F1281">
      <w:pPr>
        <w:jc w:val="both"/>
        <w:rPr>
          <w:b/>
          <w:bCs/>
          <w:iCs/>
        </w:rPr>
      </w:pPr>
      <w:r w:rsidRPr="00012B53">
        <w:rPr>
          <w:b/>
          <w:bCs/>
          <w:iCs/>
        </w:rPr>
        <w:t>1. ПОДАЦИ О ЈЕЗИКУ НА КОЈЕМ ПОНУДА МОРА ДА БУДЕ САСТАВЉЕНА</w:t>
      </w:r>
    </w:p>
    <w:p w14:paraId="22E50420" w14:textId="77777777" w:rsidR="002F1281" w:rsidRPr="00012B53" w:rsidRDefault="002F1281" w:rsidP="002F1281">
      <w:pPr>
        <w:tabs>
          <w:tab w:val="left" w:pos="0"/>
        </w:tabs>
        <w:rPr>
          <w:lang w:val="sr-Cyrl-RS"/>
        </w:rPr>
      </w:pPr>
      <w:r w:rsidRPr="00012B53">
        <w:rPr>
          <w:lang w:val="sr-Cyrl-RS"/>
        </w:rPr>
        <w:t xml:space="preserve">Понуђач подноси понуду на српском језику. </w:t>
      </w:r>
    </w:p>
    <w:p w14:paraId="46DBFA12" w14:textId="77777777" w:rsidR="002F1281" w:rsidRPr="00012B53" w:rsidRDefault="002F1281" w:rsidP="006549CF">
      <w:pPr>
        <w:tabs>
          <w:tab w:val="left" w:pos="0"/>
        </w:tabs>
        <w:jc w:val="both"/>
        <w:rPr>
          <w:color w:val="auto"/>
          <w:lang w:val="sr-Cyrl-RS"/>
        </w:rPr>
      </w:pPr>
      <w:r w:rsidRPr="00012B53">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012B53" w:rsidRDefault="002F1281" w:rsidP="002F1281">
      <w:pPr>
        <w:jc w:val="both"/>
        <w:rPr>
          <w:lang w:val="sr-Cyrl-RS"/>
        </w:rPr>
      </w:pPr>
    </w:p>
    <w:p w14:paraId="4CFB161E" w14:textId="77777777" w:rsidR="002F1281" w:rsidRPr="00012B53" w:rsidRDefault="002F1281" w:rsidP="002F1281">
      <w:pPr>
        <w:jc w:val="both"/>
        <w:rPr>
          <w:rFonts w:eastAsia="TimesNewRomanPSMT"/>
          <w:bCs/>
          <w:lang w:val="sr-Cyrl-RS"/>
        </w:rPr>
      </w:pPr>
      <w:r w:rsidRPr="00012B53">
        <w:rPr>
          <w:b/>
          <w:bCs/>
          <w:iCs/>
          <w:lang w:val="sr-Cyrl-RS"/>
        </w:rPr>
        <w:t>2. НАЧИН НА КОЈИ ПОНУДА МОРА ДА БУДЕ САЧИЊЕНА</w:t>
      </w:r>
    </w:p>
    <w:p w14:paraId="578C6DF7"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На полеђини коверте или на кутији навести назив и адресу понуђача. </w:t>
      </w:r>
    </w:p>
    <w:p w14:paraId="226092D7" w14:textId="77777777" w:rsidR="002F1281" w:rsidRPr="00012B53" w:rsidRDefault="002F1281" w:rsidP="002F1281">
      <w:pPr>
        <w:jc w:val="both"/>
        <w:rPr>
          <w:rFonts w:eastAsia="TimesNewRomanPSMT"/>
          <w:bCs/>
          <w:lang w:val="sr-Cyrl-RS"/>
        </w:rPr>
      </w:pPr>
      <w:r w:rsidRPr="00012B53">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012B53" w:rsidRDefault="00757853" w:rsidP="002F1281">
      <w:pPr>
        <w:jc w:val="both"/>
        <w:rPr>
          <w:rFonts w:eastAsia="TimesNewRomanPSMT"/>
          <w:b/>
          <w:bCs/>
          <w:lang w:val="sr-Cyrl-RS"/>
        </w:rPr>
      </w:pPr>
    </w:p>
    <w:p w14:paraId="5DF2FB4A" w14:textId="30682580" w:rsidR="007E6AF5" w:rsidRPr="00012B53" w:rsidRDefault="002F1281" w:rsidP="00757853">
      <w:pPr>
        <w:jc w:val="both"/>
        <w:rPr>
          <w:rFonts w:eastAsia="Times New Roman"/>
          <w:b/>
          <w:noProof/>
          <w:color w:val="000000" w:themeColor="text1"/>
          <w:kern w:val="0"/>
          <w:lang w:val="sr-Cyrl-CS" w:eastAsia="sr-Latn-CS"/>
        </w:rPr>
      </w:pPr>
      <w:r w:rsidRPr="00012B53">
        <w:rPr>
          <w:rFonts w:eastAsia="TimesNewRomanPSMT"/>
          <w:b/>
          <w:bCs/>
          <w:lang w:val="sr-Cyrl-RS"/>
        </w:rPr>
        <w:t xml:space="preserve">Понуду доставити на адресу: </w:t>
      </w:r>
      <w:r w:rsidRPr="00012B53">
        <w:rPr>
          <w:b/>
          <w:lang w:val="sr-Cyrl-RS"/>
        </w:rPr>
        <w:t>Министарство грађевинарст</w:t>
      </w:r>
      <w:r w:rsidR="001A3F54" w:rsidRPr="00012B53">
        <w:rPr>
          <w:b/>
          <w:lang w:val="sr-Cyrl-RS"/>
        </w:rPr>
        <w:t>ва, саобраћаја и инфраструктуре</w:t>
      </w:r>
      <w:r w:rsidRPr="00012B53">
        <w:rPr>
          <w:b/>
          <w:lang w:val="sr-Cyrl-RS"/>
        </w:rPr>
        <w:t>, Немањина 22-26</w:t>
      </w:r>
      <w:r w:rsidRPr="00012B53">
        <w:rPr>
          <w:rFonts w:eastAsia="TimesNewRomanPSMT"/>
          <w:b/>
          <w:bCs/>
          <w:lang w:val="sr-Cyrl-RS"/>
        </w:rPr>
        <w:t>,</w:t>
      </w:r>
      <w:r w:rsidR="00B90FE9" w:rsidRPr="00012B53">
        <w:rPr>
          <w:b/>
          <w:lang w:val="sr-Cyrl-RS"/>
        </w:rPr>
        <w:t xml:space="preserve"> </w:t>
      </w:r>
      <w:r w:rsidR="00B90FE9" w:rsidRPr="00012B53">
        <w:rPr>
          <w:rFonts w:eastAsia="TimesNewRomanPSMT"/>
          <w:b/>
          <w:bCs/>
          <w:lang w:val="sr-Cyrl-RS"/>
        </w:rPr>
        <w:t xml:space="preserve">преко </w:t>
      </w:r>
      <w:r w:rsidR="00B90FE9" w:rsidRPr="00012B53">
        <w:rPr>
          <w:rFonts w:eastAsia="TimesNewRomanPSMT"/>
          <w:b/>
          <w:bCs/>
          <w:color w:val="auto"/>
          <w:lang w:val="sr-Cyrl-RS"/>
        </w:rPr>
        <w:t>писарнице Управе за заједничке послове републичких органа,</w:t>
      </w:r>
      <w:r w:rsidRPr="00012B53">
        <w:rPr>
          <w:rFonts w:eastAsia="TimesNewRomanPSMT"/>
          <w:b/>
          <w:bCs/>
          <w:color w:val="auto"/>
          <w:lang w:val="sr-Cyrl-RS"/>
        </w:rPr>
        <w:t xml:space="preserve"> са назнаком: ,,Понуда за јавну набавку</w:t>
      </w:r>
      <w:r w:rsidR="00757853" w:rsidRPr="00012B53">
        <w:rPr>
          <w:b/>
          <w:lang w:val="sr-Cyrl-RS"/>
        </w:rPr>
        <w:t xml:space="preserve"> </w:t>
      </w:r>
      <w:r w:rsidR="002122B8" w:rsidRPr="00012B53">
        <w:rPr>
          <w:b/>
          <w:lang w:val="sr-Cyrl-RS"/>
        </w:rPr>
        <w:t>–</w:t>
      </w:r>
      <w:r w:rsidR="00221B10" w:rsidRPr="00012B53">
        <w:rPr>
          <w:lang w:val="sr-Cyrl-CS"/>
        </w:rPr>
        <w:t xml:space="preserve"> </w:t>
      </w:r>
      <w:r w:rsidR="00FA5BC0">
        <w:rPr>
          <w:lang w:val="sr-Cyrl-CS"/>
        </w:rPr>
        <w:t>Израдa</w:t>
      </w:r>
      <w:r w:rsidR="00FA5BC0" w:rsidRPr="00876AE2">
        <w:rPr>
          <w:lang w:val="sr-Cyrl-CS"/>
        </w:rPr>
        <w:t xml:space="preserve"> анализе пројекта, </w:t>
      </w:r>
      <w:r w:rsidR="00FA5BC0">
        <w:rPr>
          <w:lang w:val="sr-Cyrl-CS"/>
        </w:rPr>
        <w:t xml:space="preserve">нацрта </w:t>
      </w:r>
      <w:r w:rsidR="00FA5BC0"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FA5BC0">
        <w:rPr>
          <w:lang w:val="sr-Cyrl-CS"/>
        </w:rPr>
        <w:t xml:space="preserve">доделе </w:t>
      </w:r>
      <w:r w:rsidR="00FA5BC0" w:rsidRPr="00876AE2">
        <w:rPr>
          <w:lang w:val="sr-Cyrl-CS"/>
        </w:rPr>
        <w:t>лучке концесије у делу припреме одговора на техничка питања потенцијалних понуђача</w:t>
      </w:r>
      <w:r w:rsidR="00FA5BC0">
        <w:rPr>
          <w:lang w:val="sr-Cyrl-CS"/>
        </w:rPr>
        <w:t>,</w:t>
      </w:r>
      <w:r w:rsidR="00221B10" w:rsidRPr="00012B53">
        <w:rPr>
          <w:rFonts w:eastAsia="TimesNewRomanPS-BoldMT"/>
          <w:b/>
          <w:color w:val="000000" w:themeColor="text1"/>
          <w:lang w:val="sr-Cyrl-CS"/>
        </w:rPr>
        <w:t xml:space="preserve"> </w:t>
      </w:r>
      <w:r w:rsidR="00757853" w:rsidRPr="00012B53">
        <w:rPr>
          <w:rFonts w:eastAsia="TimesNewRomanPS-BoldMT"/>
          <w:b/>
          <w:color w:val="000000" w:themeColor="text1"/>
          <w:lang w:val="sr-Cyrl-CS"/>
        </w:rPr>
        <w:t>бр</w:t>
      </w:r>
      <w:r w:rsidR="00AD222E" w:rsidRPr="00012B53">
        <w:rPr>
          <w:rFonts w:eastAsia="TimesNewRomanPS-BoldMT"/>
          <w:b/>
          <w:color w:val="000000" w:themeColor="text1"/>
          <w:lang w:val="sr-Cyrl-CS"/>
        </w:rPr>
        <w:t>.</w:t>
      </w:r>
      <w:r w:rsidR="00757853" w:rsidRPr="00012B53">
        <w:rPr>
          <w:rFonts w:eastAsia="TimesNewRomanPS-BoldMT"/>
          <w:b/>
          <w:color w:val="000000" w:themeColor="text1"/>
          <w:lang w:val="sr-Cyrl-CS"/>
        </w:rPr>
        <w:t xml:space="preserve"> ЈН </w:t>
      </w:r>
      <w:r w:rsidR="00954AAB" w:rsidRPr="00012B53">
        <w:rPr>
          <w:rFonts w:eastAsia="TimesNewRomanPSMT"/>
          <w:b/>
          <w:bCs/>
          <w:color w:val="auto"/>
        </w:rPr>
        <w:t>22</w:t>
      </w:r>
      <w:r w:rsidR="0048497F" w:rsidRPr="00012B53">
        <w:rPr>
          <w:rFonts w:eastAsia="TimesNewRomanPSMT"/>
          <w:b/>
          <w:bCs/>
          <w:color w:val="auto"/>
          <w:lang w:val="sr-Cyrl-RS"/>
        </w:rPr>
        <w:t>/201</w:t>
      </w:r>
      <w:r w:rsidR="00AD222E" w:rsidRPr="00012B53">
        <w:rPr>
          <w:rFonts w:eastAsia="TimesNewRomanPSMT"/>
          <w:b/>
          <w:bCs/>
          <w:color w:val="auto"/>
        </w:rPr>
        <w:t>9</w:t>
      </w:r>
      <w:r w:rsidRPr="00012B53">
        <w:rPr>
          <w:rFonts w:eastAsia="TimesNewRomanPSMT"/>
          <w:b/>
          <w:bCs/>
          <w:color w:val="auto"/>
          <w:lang w:val="sr-Cyrl-RS"/>
        </w:rPr>
        <w:t>- НЕ ОТВАРАТИ</w:t>
      </w:r>
      <w:r w:rsidRPr="00012B53">
        <w:rPr>
          <w:rFonts w:eastAsia="TimesNewRomanPSMT"/>
          <w:b/>
          <w:bCs/>
          <w:color w:val="000000" w:themeColor="text1"/>
          <w:lang w:val="sr-Cyrl-RS"/>
        </w:rPr>
        <w:t>”.</w:t>
      </w:r>
      <w:r w:rsidRPr="00012B53">
        <w:rPr>
          <w:rFonts w:eastAsia="TimesNewRomanPSMT"/>
          <w:bCs/>
          <w:color w:val="000000" w:themeColor="text1"/>
          <w:lang w:val="sr-Cyrl-RS"/>
        </w:rPr>
        <w:t xml:space="preserve"> </w:t>
      </w:r>
    </w:p>
    <w:p w14:paraId="4D9F3035" w14:textId="77777777" w:rsidR="00757853" w:rsidRPr="00012B53" w:rsidRDefault="00757853" w:rsidP="00757853">
      <w:pPr>
        <w:jc w:val="both"/>
        <w:rPr>
          <w:rFonts w:eastAsia="TimesNewRomanPS-BoldMT"/>
          <w:b/>
          <w:color w:val="000000" w:themeColor="text1"/>
          <w:lang w:val="sr-Cyrl-CS"/>
        </w:rPr>
      </w:pPr>
    </w:p>
    <w:p w14:paraId="6F09316D" w14:textId="22D76B35" w:rsidR="003154C8" w:rsidRPr="00B138B1" w:rsidRDefault="003154C8" w:rsidP="003154C8">
      <w:pPr>
        <w:jc w:val="both"/>
        <w:rPr>
          <w:rFonts w:eastAsia="TimesNewRomanPSMT"/>
          <w:bCs/>
          <w:color w:val="auto"/>
          <w:lang w:val="sr-Cyrl-RS"/>
        </w:rPr>
      </w:pPr>
      <w:r w:rsidRPr="00012B53">
        <w:rPr>
          <w:rFonts w:eastAsia="TimesNewRomanPSMT"/>
          <w:bCs/>
          <w:color w:val="auto"/>
          <w:lang w:val="sr-Cyrl-RS"/>
        </w:rPr>
        <w:t xml:space="preserve">Понуда се сматра благовременом уколико је примљена од стране наручиоца до </w:t>
      </w:r>
      <w:r w:rsidR="00F9086C">
        <w:rPr>
          <w:rFonts w:eastAsia="TimesNewRomanPSMT"/>
          <w:bCs/>
          <w:color w:val="auto"/>
          <w:lang w:val="sr-Cyrl-RS"/>
        </w:rPr>
        <w:t>10</w:t>
      </w:r>
      <w:r w:rsidR="00B138B1" w:rsidRPr="00B138B1">
        <w:rPr>
          <w:rFonts w:eastAsia="TimesNewRomanPSMT"/>
          <w:bCs/>
          <w:color w:val="auto"/>
        </w:rPr>
        <w:t>.09</w:t>
      </w:r>
      <w:r w:rsidRPr="00B138B1">
        <w:rPr>
          <w:rFonts w:eastAsia="TimesNewRomanPSMT"/>
          <w:bCs/>
          <w:color w:val="auto"/>
          <w:lang w:val="sr-Cyrl-RS"/>
        </w:rPr>
        <w:t>.</w:t>
      </w:r>
      <w:r w:rsidR="0088536B" w:rsidRPr="00B138B1">
        <w:rPr>
          <w:rFonts w:eastAsia="TimesNewRomanPSMT"/>
          <w:bCs/>
          <w:color w:val="auto"/>
          <w:lang w:val="sr-Cyrl-RS"/>
        </w:rPr>
        <w:t>201</w:t>
      </w:r>
      <w:r w:rsidR="001C1723" w:rsidRPr="00B138B1">
        <w:rPr>
          <w:rFonts w:eastAsia="TimesNewRomanPSMT"/>
          <w:bCs/>
          <w:color w:val="auto"/>
        </w:rPr>
        <w:t>9</w:t>
      </w:r>
      <w:r w:rsidR="001C1723" w:rsidRPr="00B138B1">
        <w:rPr>
          <w:rFonts w:eastAsia="TimesNewRomanPSMT"/>
          <w:bCs/>
          <w:color w:val="auto"/>
          <w:lang w:val="sr-Cyrl-RS"/>
        </w:rPr>
        <w:t>. године, до 12</w:t>
      </w:r>
      <w:r w:rsidRPr="00B138B1">
        <w:rPr>
          <w:rFonts w:eastAsia="TimesNewRomanPSMT"/>
          <w:bCs/>
          <w:color w:val="auto"/>
          <w:lang w:val="sr-Cyrl-RS"/>
        </w:rPr>
        <w:t>.</w:t>
      </w:r>
      <w:r w:rsidR="001C1723" w:rsidRPr="00B138B1">
        <w:rPr>
          <w:rFonts w:eastAsia="TimesNewRomanPSMT"/>
          <w:bCs/>
          <w:color w:val="auto"/>
          <w:lang w:val="sr-Cyrl-RS"/>
        </w:rPr>
        <w:t>0</w:t>
      </w:r>
      <w:r w:rsidRPr="00B138B1">
        <w:rPr>
          <w:rFonts w:eastAsia="TimesNewRomanPSMT"/>
          <w:bCs/>
          <w:color w:val="auto"/>
          <w:lang w:val="sr-Cyrl-RS"/>
        </w:rPr>
        <w:t>0 часова.</w:t>
      </w:r>
    </w:p>
    <w:p w14:paraId="4EBA0A13" w14:textId="77777777" w:rsidR="003154C8" w:rsidRPr="00B138B1" w:rsidRDefault="003154C8" w:rsidP="003154C8">
      <w:pPr>
        <w:jc w:val="both"/>
        <w:rPr>
          <w:rFonts w:eastAsia="TimesNewRomanPSMT"/>
          <w:b/>
          <w:bCs/>
          <w:color w:val="auto"/>
          <w:lang w:val="sr-Cyrl-RS"/>
        </w:rPr>
      </w:pPr>
      <w:r w:rsidRPr="00B138B1">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138B1">
        <w:rPr>
          <w:rFonts w:eastAsia="TimesNewRomanPSMT"/>
          <w:b/>
          <w:bCs/>
          <w:color w:val="auto"/>
          <w:lang w:val="sr-Cyrl-RS"/>
        </w:rPr>
        <w:t>неблаговременом.</w:t>
      </w:r>
    </w:p>
    <w:p w14:paraId="52214EE5" w14:textId="77777777" w:rsidR="00757853" w:rsidRPr="00B138B1" w:rsidRDefault="00757853" w:rsidP="003154C8">
      <w:pPr>
        <w:jc w:val="both"/>
        <w:rPr>
          <w:rFonts w:eastAsia="TimesNewRomanPSMT"/>
          <w:b/>
          <w:bCs/>
          <w:color w:val="auto"/>
          <w:lang w:val="sr-Cyrl-RS"/>
        </w:rPr>
      </w:pPr>
    </w:p>
    <w:p w14:paraId="62DC98C8" w14:textId="3DC8FB98" w:rsidR="003154C8" w:rsidRPr="00012B53" w:rsidRDefault="003154C8" w:rsidP="003154C8">
      <w:pPr>
        <w:jc w:val="both"/>
        <w:rPr>
          <w:rFonts w:eastAsia="TimesNewRomanPSMT"/>
          <w:bCs/>
          <w:color w:val="auto"/>
          <w:lang w:val="sr-Cyrl-RS"/>
        </w:rPr>
      </w:pPr>
      <w:r w:rsidRPr="00B138B1">
        <w:rPr>
          <w:rFonts w:eastAsia="TimesNewRomanPSMT"/>
          <w:bCs/>
          <w:color w:val="auto"/>
          <w:lang w:val="sr-Cyrl-RS"/>
        </w:rPr>
        <w:t xml:space="preserve">Отварање понуде обавиће се јавно, последњег дана рока за доставу понуде, тј. дана </w:t>
      </w:r>
      <w:r w:rsidR="00F9086C">
        <w:rPr>
          <w:rFonts w:eastAsia="TimesNewRomanPSMT"/>
          <w:bCs/>
          <w:color w:val="auto"/>
          <w:lang w:val="sr-Cyrl-RS"/>
        </w:rPr>
        <w:t>10</w:t>
      </w:r>
      <w:bookmarkStart w:id="0" w:name="_GoBack"/>
      <w:bookmarkEnd w:id="0"/>
      <w:r w:rsidR="00B138B1" w:rsidRPr="00B138B1">
        <w:rPr>
          <w:rFonts w:eastAsia="TimesNewRomanPSMT"/>
          <w:bCs/>
          <w:color w:val="auto"/>
          <w:lang w:val="sr-Cyrl-RS"/>
        </w:rPr>
        <w:t>..09</w:t>
      </w:r>
      <w:r w:rsidRPr="00B138B1">
        <w:rPr>
          <w:rFonts w:eastAsia="TimesNewRomanPSMT"/>
          <w:bCs/>
          <w:color w:val="auto"/>
          <w:lang w:val="sr-Cyrl-RS"/>
        </w:rPr>
        <w:t>.201</w:t>
      </w:r>
      <w:r w:rsidR="001C1723" w:rsidRPr="00B138B1">
        <w:rPr>
          <w:rFonts w:eastAsia="TimesNewRomanPSMT"/>
          <w:bCs/>
          <w:color w:val="auto"/>
        </w:rPr>
        <w:t>9</w:t>
      </w:r>
      <w:r w:rsidRPr="00B138B1">
        <w:rPr>
          <w:rFonts w:eastAsia="TimesNewRomanPSMT"/>
          <w:bCs/>
          <w:color w:val="auto"/>
          <w:lang w:val="sr-Cyrl-RS"/>
        </w:rPr>
        <w:t xml:space="preserve">. године, са почетком у </w:t>
      </w:r>
      <w:r w:rsidR="001C1723" w:rsidRPr="00B138B1">
        <w:rPr>
          <w:rFonts w:eastAsia="TimesNewRomanPSMT"/>
          <w:bCs/>
          <w:color w:val="auto"/>
        </w:rPr>
        <w:t>12</w:t>
      </w:r>
      <w:r w:rsidRPr="00B138B1">
        <w:rPr>
          <w:rFonts w:eastAsia="TimesNewRomanPSMT"/>
          <w:bCs/>
          <w:color w:val="auto"/>
          <w:lang w:val="sr-Cyrl-RS"/>
        </w:rPr>
        <w:t>.</w:t>
      </w:r>
      <w:r w:rsidR="00FE1390" w:rsidRPr="00B138B1">
        <w:rPr>
          <w:rFonts w:eastAsia="TimesNewRomanPSMT"/>
          <w:bCs/>
          <w:color w:val="auto"/>
        </w:rPr>
        <w:t>3</w:t>
      </w:r>
      <w:r w:rsidRPr="00B138B1">
        <w:rPr>
          <w:rFonts w:eastAsia="TimesNewRomanPSMT"/>
          <w:bCs/>
          <w:color w:val="auto"/>
          <w:lang w:val="sr-Cyrl-RS"/>
        </w:rPr>
        <w:t>0 часова на адреси наручиоца – Министарство грађевинарства</w:t>
      </w:r>
      <w:r w:rsidRPr="00012B53">
        <w:rPr>
          <w:rFonts w:eastAsia="TimesNewRomanPSMT"/>
          <w:bCs/>
          <w:color w:val="auto"/>
          <w:lang w:val="sr-Cyrl-RS"/>
        </w:rPr>
        <w:t>, саобраћаја и инфраструктуре,</w:t>
      </w:r>
      <w:r w:rsidR="0034781A" w:rsidRPr="00012B53">
        <w:rPr>
          <w:rFonts w:eastAsia="TimesNewRomanPSMT"/>
          <w:bCs/>
          <w:color w:val="auto"/>
        </w:rPr>
        <w:t xml:space="preserve"> </w:t>
      </w:r>
      <w:r w:rsidR="0034781A" w:rsidRPr="00012B53">
        <w:rPr>
          <w:rFonts w:eastAsia="TimesNewRomanPSMT"/>
          <w:bCs/>
          <w:color w:val="auto"/>
          <w:lang w:val="sr-Cyrl-CS"/>
        </w:rPr>
        <w:t>Немањина 22-26, 11 спр</w:t>
      </w:r>
      <w:r w:rsidR="00E83C6C" w:rsidRPr="00012B53">
        <w:rPr>
          <w:rFonts w:eastAsia="TimesNewRomanPSMT"/>
          <w:bCs/>
          <w:color w:val="auto"/>
          <w:lang w:val="sr-Cyrl-CS"/>
        </w:rPr>
        <w:t>ат, канцеларија број 17</w:t>
      </w:r>
      <w:r w:rsidR="00737BEE" w:rsidRPr="00012B53">
        <w:rPr>
          <w:rFonts w:eastAsia="TimesNewRomanPSMT"/>
          <w:bCs/>
          <w:color w:val="auto"/>
          <w:lang w:val="sr-Cyrl-RS"/>
        </w:rPr>
        <w:t>.</w:t>
      </w:r>
      <w:r w:rsidRPr="00012B53">
        <w:rPr>
          <w:rFonts w:eastAsia="TimesNewRomanPSMT"/>
          <w:bCs/>
          <w:color w:val="auto"/>
        </w:rPr>
        <w:t xml:space="preserve"> </w:t>
      </w:r>
      <w:r w:rsidRPr="00012B53">
        <w:rPr>
          <w:rFonts w:eastAsia="TimesNewRomanPSMT"/>
          <w:bCs/>
          <w:color w:val="auto"/>
          <w:lang w:val="sr-Cyrl-RS"/>
        </w:rPr>
        <w:t xml:space="preserve"> </w:t>
      </w:r>
    </w:p>
    <w:p w14:paraId="43DE1895" w14:textId="77777777" w:rsidR="002F1281" w:rsidRPr="00012B53" w:rsidRDefault="002F1281" w:rsidP="002F1281">
      <w:pPr>
        <w:jc w:val="both"/>
        <w:rPr>
          <w:rFonts w:eastAsia="TimesNewRomanPSMT"/>
          <w:bCs/>
          <w:lang w:val="sr-Cyrl-RS"/>
        </w:rPr>
      </w:pPr>
      <w:r w:rsidRPr="00012B53">
        <w:rPr>
          <w:rFonts w:eastAsia="TimesNewRomanPSMT"/>
          <w:bCs/>
          <w:lang w:val="sr-Cyrl-RS"/>
        </w:rPr>
        <w:t>Обрасце дате у конкурсној документацији, односно податке који морају да б</w:t>
      </w:r>
      <w:r w:rsidR="00FA6E90" w:rsidRPr="00012B53">
        <w:rPr>
          <w:rFonts w:eastAsia="TimesNewRomanPSMT"/>
          <w:bCs/>
          <w:lang w:val="sr-Cyrl-RS"/>
        </w:rPr>
        <w:t>уду њихов саставни део, понуђач попуњава</w:t>
      </w:r>
      <w:r w:rsidRPr="00012B53">
        <w:rPr>
          <w:rFonts w:eastAsia="TimesNewRomanPSMT"/>
          <w:bCs/>
          <w:lang w:val="sr-Cyrl-RS"/>
        </w:rPr>
        <w:t xml:space="preserve"> јасно и недвосмисл</w:t>
      </w:r>
      <w:r w:rsidR="00B90FE9" w:rsidRPr="00012B53">
        <w:rPr>
          <w:rFonts w:eastAsia="TimesNewRomanPSMT"/>
          <w:bCs/>
          <w:lang w:val="sr-Cyrl-RS"/>
        </w:rPr>
        <w:t>ено, читко-</w:t>
      </w:r>
      <w:r w:rsidRPr="00012B53">
        <w:rPr>
          <w:rFonts w:eastAsia="TimesNewRomanPSMT"/>
          <w:bCs/>
          <w:lang w:val="sr-Cyrl-RS"/>
        </w:rPr>
        <w:t xml:space="preserve">штампаним словима, </w:t>
      </w:r>
      <w:r w:rsidR="00B90FE9" w:rsidRPr="00012B53">
        <w:rPr>
          <w:rFonts w:eastAsia="TimesNewRomanPSMT"/>
          <w:bCs/>
          <w:lang w:val="sr-Cyrl-RS"/>
        </w:rPr>
        <w:t xml:space="preserve">а </w:t>
      </w:r>
      <w:r w:rsidRPr="00012B53">
        <w:rPr>
          <w:rFonts w:eastAsia="TimesNewRomanPSMT"/>
          <w:bCs/>
          <w:lang w:val="sr-Cyrl-RS"/>
        </w:rPr>
        <w:t xml:space="preserve">овлашћено лице понуђача исте потписује и печатом оверава. </w:t>
      </w:r>
    </w:p>
    <w:p w14:paraId="3A61E37F" w14:textId="77777777" w:rsidR="002F1281" w:rsidRPr="00012B53" w:rsidRDefault="002F1281" w:rsidP="002F1281">
      <w:pPr>
        <w:jc w:val="both"/>
        <w:rPr>
          <w:rFonts w:eastAsia="TimesNewRomanPSMT"/>
          <w:bCs/>
          <w:lang w:val="sr-Cyrl-RS"/>
        </w:rPr>
      </w:pPr>
      <w:r w:rsidRPr="00012B53">
        <w:rPr>
          <w:rFonts w:eastAsia="TimesNewRomanPSMT"/>
          <w:bCs/>
          <w:lang w:val="sr-Cyrl-RS"/>
        </w:rPr>
        <w:t>Понуда не сме да садржи речи унете између редова, бр</w:t>
      </w:r>
      <w:r w:rsidR="00B90FE9" w:rsidRPr="00012B53">
        <w:rPr>
          <w:rFonts w:eastAsia="TimesNewRomanPSMT"/>
          <w:bCs/>
          <w:lang w:val="sr-Cyrl-RS"/>
        </w:rPr>
        <w:t xml:space="preserve">исане речи, речи писане преко </w:t>
      </w:r>
      <w:r w:rsidRPr="00012B53">
        <w:rPr>
          <w:rFonts w:eastAsia="TimesNewRomanPSMT"/>
          <w:bCs/>
          <w:lang w:val="sr-Cyrl-RS"/>
        </w:rPr>
        <w:t>других речи, изузев када је неопходно да понуђач исправи</w:t>
      </w:r>
      <w:r w:rsidR="00B90FE9" w:rsidRPr="00012B53">
        <w:rPr>
          <w:rFonts w:eastAsia="TimesNewRomanPSMT"/>
          <w:bCs/>
          <w:lang w:val="sr-Cyrl-RS"/>
        </w:rPr>
        <w:t xml:space="preserve"> грешке које је направио.</w:t>
      </w:r>
      <w:r w:rsidRPr="00012B53">
        <w:rPr>
          <w:rFonts w:eastAsia="TimesNewRomanPSMT"/>
          <w:bCs/>
          <w:lang w:val="sr-Cyrl-RS"/>
        </w:rPr>
        <w:t xml:space="preserve"> </w:t>
      </w:r>
      <w:r w:rsidR="00B90FE9" w:rsidRPr="00012B53">
        <w:rPr>
          <w:rFonts w:eastAsia="TimesNewRomanPSMT"/>
          <w:bCs/>
          <w:lang w:val="sr-Cyrl-RS"/>
        </w:rPr>
        <w:t>У</w:t>
      </w:r>
      <w:r w:rsidR="00833522" w:rsidRPr="00012B53">
        <w:rPr>
          <w:rFonts w:eastAsia="TimesNewRomanPSMT"/>
          <w:bCs/>
          <w:lang w:val="sr-Cyrl-RS"/>
        </w:rPr>
        <w:t xml:space="preserve"> т</w:t>
      </w:r>
      <w:r w:rsidR="00B90FE9" w:rsidRPr="00012B53">
        <w:rPr>
          <w:rFonts w:eastAsia="TimesNewRomanPSMT"/>
          <w:bCs/>
          <w:lang w:val="sr-Cyrl-RS"/>
        </w:rPr>
        <w:t xml:space="preserve">ом случају ће </w:t>
      </w:r>
      <w:r w:rsidRPr="00012B53">
        <w:rPr>
          <w:rFonts w:eastAsia="TimesNewRomanPSMT"/>
          <w:bCs/>
          <w:lang w:val="sr-Cyrl-RS"/>
        </w:rPr>
        <w:t xml:space="preserve">исправке остати </w:t>
      </w:r>
      <w:r w:rsidR="00B90FE9" w:rsidRPr="00012B53">
        <w:rPr>
          <w:rFonts w:eastAsia="TimesNewRomanPSMT"/>
          <w:bCs/>
          <w:lang w:val="sr-Cyrl-RS"/>
        </w:rPr>
        <w:t xml:space="preserve">видљиве и бити оверене парафом </w:t>
      </w:r>
      <w:r w:rsidRPr="00012B53">
        <w:rPr>
          <w:rFonts w:eastAsia="TimesNewRomanPSMT"/>
          <w:bCs/>
          <w:lang w:val="sr-Cyrl-RS"/>
        </w:rPr>
        <w:t>овлашћеног лица које је потписало понуду и печатом понуђача.</w:t>
      </w:r>
    </w:p>
    <w:p w14:paraId="58615108" w14:textId="77777777" w:rsidR="002F1281" w:rsidRPr="00012B53" w:rsidRDefault="002F1281" w:rsidP="002F1281">
      <w:pPr>
        <w:jc w:val="both"/>
        <w:rPr>
          <w:rFonts w:eastAsia="TimesNewRomanPSMT"/>
          <w:bCs/>
          <w:lang w:val="sr-Cyrl-RS"/>
        </w:rPr>
      </w:pPr>
      <w:r w:rsidRPr="00012B53">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012B53" w:rsidRDefault="002F1281" w:rsidP="002F1281">
      <w:pPr>
        <w:jc w:val="both"/>
        <w:rPr>
          <w:rFonts w:eastAsia="TimesNewRomanPSMT"/>
          <w:bCs/>
        </w:rPr>
      </w:pPr>
      <w:r w:rsidRPr="00012B53">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012B53">
        <w:rPr>
          <w:rFonts w:eastAsia="TimesNewRomanPSMT"/>
          <w:bCs/>
          <w:color w:val="FF0000"/>
        </w:rPr>
        <w:t>.</w:t>
      </w:r>
    </w:p>
    <w:p w14:paraId="04D4DCBB" w14:textId="0B9B22C1" w:rsidR="00221B10" w:rsidRPr="00012B53" w:rsidRDefault="002F1281" w:rsidP="002F1281">
      <w:pPr>
        <w:jc w:val="both"/>
        <w:rPr>
          <w:rFonts w:eastAsia="TimesNewRomanPSMT"/>
          <w:bCs/>
          <w:lang w:val="sr-Cyrl-RS"/>
        </w:rPr>
      </w:pPr>
      <w:r w:rsidRPr="00012B53">
        <w:rPr>
          <w:rFonts w:eastAsia="TimesNewRomanPSMT"/>
          <w:bCs/>
          <w:lang w:val="sr-Cyrl-RS"/>
        </w:rPr>
        <w:lastRenderedPageBreak/>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1B0E93B3" w14:textId="40444F73" w:rsidR="00933C87" w:rsidRPr="00876AE2" w:rsidRDefault="002F1281" w:rsidP="002F1281">
      <w:pPr>
        <w:jc w:val="both"/>
        <w:rPr>
          <w:b/>
          <w:lang w:val="sr-Cyrl-RS"/>
        </w:rPr>
      </w:pPr>
      <w:r w:rsidRPr="00012B53">
        <w:rPr>
          <w:b/>
          <w:lang w:val="sr-Cyrl-RS"/>
        </w:rPr>
        <w:t xml:space="preserve">   </w:t>
      </w:r>
    </w:p>
    <w:p w14:paraId="40415BB0" w14:textId="77777777" w:rsidR="002F1281" w:rsidRPr="00012B53" w:rsidRDefault="00997DDC" w:rsidP="00997DDC">
      <w:pPr>
        <w:jc w:val="both"/>
        <w:rPr>
          <w:bCs/>
          <w:iCs/>
          <w:lang w:val="sr-Cyrl-RS"/>
        </w:rPr>
      </w:pPr>
      <w:r w:rsidRPr="00012B53">
        <w:rPr>
          <w:b/>
          <w:bCs/>
          <w:iCs/>
        </w:rPr>
        <w:t xml:space="preserve">3. </w:t>
      </w:r>
      <w:r w:rsidR="002F1281" w:rsidRPr="00012B53">
        <w:rPr>
          <w:b/>
          <w:bCs/>
          <w:iCs/>
          <w:lang w:val="sr-Cyrl-RS"/>
        </w:rPr>
        <w:t>ПОНУДА СА ВАРИЈАНТАМА</w:t>
      </w:r>
    </w:p>
    <w:p w14:paraId="2667385E" w14:textId="77777777" w:rsidR="002F1281" w:rsidRPr="00012B53" w:rsidRDefault="002F1281" w:rsidP="002F1281">
      <w:pPr>
        <w:jc w:val="both"/>
        <w:rPr>
          <w:bCs/>
          <w:iCs/>
          <w:lang w:val="sr-Cyrl-RS"/>
        </w:rPr>
      </w:pPr>
      <w:r w:rsidRPr="00012B53">
        <w:rPr>
          <w:bCs/>
          <w:iCs/>
          <w:lang w:val="sr-Cyrl-RS"/>
        </w:rPr>
        <w:t>Подношење понуде са варијантама није дозвољено.</w:t>
      </w:r>
    </w:p>
    <w:p w14:paraId="60EA4849" w14:textId="77777777" w:rsidR="00A835DF" w:rsidRPr="00012B53" w:rsidRDefault="00A835DF" w:rsidP="002F1281">
      <w:pPr>
        <w:jc w:val="both"/>
        <w:rPr>
          <w:bCs/>
          <w:iCs/>
          <w:lang w:val="sr-Cyrl-RS"/>
        </w:rPr>
      </w:pPr>
    </w:p>
    <w:p w14:paraId="16E40611" w14:textId="77777777" w:rsidR="002F1281" w:rsidRPr="00012B53" w:rsidRDefault="00997DDC" w:rsidP="00997DDC">
      <w:pPr>
        <w:jc w:val="both"/>
        <w:rPr>
          <w:b/>
          <w:lang w:val="sr-Cyrl-RS"/>
        </w:rPr>
      </w:pPr>
      <w:r w:rsidRPr="00012B53">
        <w:rPr>
          <w:b/>
          <w:iCs/>
        </w:rPr>
        <w:t xml:space="preserve">4. </w:t>
      </w:r>
      <w:r w:rsidR="002F1281" w:rsidRPr="00012B53">
        <w:rPr>
          <w:b/>
          <w:iCs/>
          <w:lang w:val="sr-Cyrl-RS"/>
        </w:rPr>
        <w:t>НАЧИН ИЗМЕНЕ, ДОПУНЕ И ОПОЗИВА ПОНУДЕ</w:t>
      </w:r>
    </w:p>
    <w:p w14:paraId="44C98315" w14:textId="77777777" w:rsidR="002F1281" w:rsidRPr="00012B53" w:rsidRDefault="002F1281" w:rsidP="002F1281">
      <w:pPr>
        <w:jc w:val="both"/>
        <w:rPr>
          <w:lang w:val="sr-Cyrl-RS"/>
        </w:rPr>
      </w:pPr>
      <w:r w:rsidRPr="00012B53">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012B53" w:rsidRDefault="002F1281" w:rsidP="002F1281">
      <w:pPr>
        <w:jc w:val="both"/>
        <w:rPr>
          <w:rFonts w:eastAsia="TimesNewRomanPSMT"/>
          <w:bCs/>
          <w:iCs/>
          <w:color w:val="000000" w:themeColor="text1"/>
          <w:lang w:val="sr-Cyrl-RS"/>
        </w:rPr>
      </w:pPr>
      <w:r w:rsidRPr="00012B53">
        <w:rPr>
          <w:lang w:val="sr-Cyrl-RS"/>
        </w:rPr>
        <w:t>Понуђач је дужан да јасно назначи који део понуде мења</w:t>
      </w:r>
      <w:r w:rsidR="007E6AF5" w:rsidRPr="00012B53">
        <w:rPr>
          <w:lang w:val="sr-Cyrl-RS"/>
        </w:rPr>
        <w:t>,</w:t>
      </w:r>
      <w:r w:rsidRPr="00012B53">
        <w:rPr>
          <w:lang w:val="sr-Cyrl-RS"/>
        </w:rPr>
        <w:t xml:space="preserve"> односно која документа накнадно </w:t>
      </w:r>
      <w:r w:rsidRPr="00012B53">
        <w:rPr>
          <w:color w:val="000000" w:themeColor="text1"/>
          <w:lang w:val="sr-Cyrl-RS"/>
        </w:rPr>
        <w:t xml:space="preserve">доставља. </w:t>
      </w:r>
    </w:p>
    <w:p w14:paraId="53333CB9"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 xml:space="preserve">Измену, допуну или опозив понуде треба доставити на адресу: </w:t>
      </w:r>
      <w:r w:rsidR="007E6AF5" w:rsidRPr="00012B53">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012B53">
        <w:rPr>
          <w:i/>
          <w:iCs/>
          <w:color w:val="000000" w:themeColor="text1"/>
          <w:lang w:val="sr-Cyrl-RS"/>
        </w:rPr>
        <w:t>,</w:t>
      </w:r>
      <w:r w:rsidRPr="00012B53">
        <w:rPr>
          <w:rFonts w:eastAsia="TimesNewRomanPSMT"/>
          <w:bCs/>
          <w:iCs/>
          <w:color w:val="000000" w:themeColor="text1"/>
          <w:lang w:val="sr-Cyrl-RS"/>
        </w:rPr>
        <w:t xml:space="preserve"> са назнаком:</w:t>
      </w:r>
    </w:p>
    <w:p w14:paraId="6FAD71DA" w14:textId="77777777" w:rsidR="00757853" w:rsidRPr="00012B53" w:rsidRDefault="00757853" w:rsidP="002F1281">
      <w:pPr>
        <w:jc w:val="both"/>
        <w:rPr>
          <w:rFonts w:eastAsia="TimesNewRomanPSMT"/>
          <w:bCs/>
          <w:iCs/>
          <w:color w:val="000000" w:themeColor="text1"/>
          <w:lang w:val="sr-Cyrl-RS"/>
        </w:rPr>
      </w:pPr>
    </w:p>
    <w:p w14:paraId="6BF5B792" w14:textId="352B657D" w:rsidR="007E6AF5" w:rsidRPr="00012B53" w:rsidRDefault="002F1281" w:rsidP="00AD222E">
      <w:pPr>
        <w:jc w:val="both"/>
        <w:rPr>
          <w:rFonts w:eastAsia="Times New Roman"/>
          <w:b/>
          <w:noProof/>
          <w:color w:val="000000" w:themeColor="text1"/>
          <w:kern w:val="0"/>
          <w:lang w:val="sr-Cyrl-CS" w:eastAsia="sr-Latn-C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bCs/>
          <w:lang w:val="sr-Cyrl-CS"/>
        </w:rPr>
        <w:t xml:space="preserve">- </w:t>
      </w:r>
      <w:r w:rsidR="00FA5BC0">
        <w:rPr>
          <w:lang w:val="sr-Cyrl-CS"/>
        </w:rPr>
        <w:t>Израдa</w:t>
      </w:r>
      <w:r w:rsidR="00FA5BC0" w:rsidRPr="00876AE2">
        <w:rPr>
          <w:lang w:val="sr-Cyrl-CS"/>
        </w:rPr>
        <w:t xml:space="preserve"> анализе пројекта, </w:t>
      </w:r>
      <w:r w:rsidR="00FA5BC0">
        <w:rPr>
          <w:lang w:val="sr-Cyrl-CS"/>
        </w:rPr>
        <w:t xml:space="preserve">нацрта </w:t>
      </w:r>
      <w:r w:rsidR="00FA5BC0"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FA5BC0">
        <w:rPr>
          <w:lang w:val="sr-Cyrl-CS"/>
        </w:rPr>
        <w:t xml:space="preserve">доделе </w:t>
      </w:r>
      <w:r w:rsidR="00FA5BC0" w:rsidRPr="00876AE2">
        <w:rPr>
          <w:lang w:val="sr-Cyrl-CS"/>
        </w:rPr>
        <w:t>лучке концесије у делу припреме одговора на техничка питања потенцијалних понуђача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954AAB" w:rsidRPr="00012B53">
        <w:rPr>
          <w:rFonts w:eastAsia="TimesNewRomanPSMT"/>
          <w:b/>
          <w:bCs/>
          <w:color w:val="auto"/>
        </w:rPr>
        <w:t>22</w:t>
      </w:r>
      <w:r w:rsidR="00344843" w:rsidRPr="00012B53">
        <w:rPr>
          <w:rFonts w:eastAsia="TimesNewRomanPSMT"/>
          <w:b/>
          <w:bCs/>
          <w:color w:val="auto"/>
          <w:lang w:val="sr-Cyrl-RS"/>
        </w:rPr>
        <w:t>/201</w:t>
      </w:r>
      <w:r w:rsidR="00AD222E" w:rsidRPr="00012B53">
        <w:rPr>
          <w:rFonts w:eastAsia="TimesNewRomanPSMT"/>
          <w:b/>
          <w:bCs/>
          <w:color w:val="auto"/>
        </w:rPr>
        <w:t>9</w:t>
      </w:r>
      <w:r w:rsidRPr="00012B53">
        <w:rPr>
          <w:rFonts w:eastAsia="TimesNewRomanPS-BoldMT"/>
          <w:b/>
          <w:bCs/>
          <w:color w:val="000000" w:themeColor="text1"/>
          <w:lang w:val="sr-Cyrl-RS"/>
        </w:rPr>
        <w:t xml:space="preserve"> </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4C905426"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57F9163C" w14:textId="44987869" w:rsidR="007E6AF5" w:rsidRPr="00012B53" w:rsidRDefault="002F1281" w:rsidP="002F1281">
      <w:pPr>
        <w:jc w:val="both"/>
        <w:rPr>
          <w:rFonts w:eastAsia="TimesNewRomanPSMT"/>
          <w:bCs/>
          <w:iCs/>
          <w:color w:val="000000" w:themeColor="text1"/>
          <w:lang w:val="sr-Cyrl-RS"/>
        </w:rPr>
      </w:pPr>
      <w:r w:rsidRPr="00012B53">
        <w:rPr>
          <w:rFonts w:eastAsia="TimesNewRomanPSMT"/>
          <w:b/>
          <w:bCs/>
          <w:iCs/>
          <w:color w:val="000000" w:themeColor="text1"/>
          <w:lang w:val="sr-Cyrl-RS"/>
        </w:rPr>
        <w:t xml:space="preserve">„Допуна понуде </w:t>
      </w:r>
      <w:r w:rsidRPr="00012B53">
        <w:rPr>
          <w:rFonts w:eastAsia="TimesNewRomanPS-BoldMT"/>
          <w:b/>
          <w:bCs/>
          <w:color w:val="000000" w:themeColor="text1"/>
          <w:lang w:val="sr-Cyrl-RS"/>
        </w:rPr>
        <w:t>за јавну набавку</w:t>
      </w:r>
      <w:r w:rsidRPr="00012B53">
        <w:rPr>
          <w:b/>
          <w:color w:val="000000" w:themeColor="text1"/>
          <w:lang w:val="sr-Cyrl-RS"/>
        </w:rPr>
        <w:t xml:space="preserve"> </w:t>
      </w:r>
      <w:r w:rsidR="00FA5BC0">
        <w:rPr>
          <w:b/>
          <w:color w:val="000000" w:themeColor="text1"/>
          <w:lang w:val="sr-Cyrl-RS"/>
        </w:rPr>
        <w:t xml:space="preserve">- </w:t>
      </w:r>
      <w:r w:rsidR="00FA5BC0">
        <w:rPr>
          <w:lang w:val="sr-Cyrl-CS"/>
        </w:rPr>
        <w:t>Израдa</w:t>
      </w:r>
      <w:r w:rsidR="00FA5BC0" w:rsidRPr="00876AE2">
        <w:rPr>
          <w:lang w:val="sr-Cyrl-CS"/>
        </w:rPr>
        <w:t xml:space="preserve"> анализе пројекта, </w:t>
      </w:r>
      <w:r w:rsidR="00FA5BC0">
        <w:rPr>
          <w:lang w:val="sr-Cyrl-CS"/>
        </w:rPr>
        <w:t xml:space="preserve">нацрта </w:t>
      </w:r>
      <w:r w:rsidR="00FA5BC0"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FA5BC0">
        <w:rPr>
          <w:lang w:val="sr-Cyrl-CS"/>
        </w:rPr>
        <w:t xml:space="preserve">доделе </w:t>
      </w:r>
      <w:r w:rsidR="00FA5BC0" w:rsidRPr="00876AE2">
        <w:rPr>
          <w:lang w:val="sr-Cyrl-CS"/>
        </w:rPr>
        <w:t>лучке концесије у делу припреме одговора на техничка питања потенцијалних понуђача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954AAB" w:rsidRPr="00012B53">
        <w:rPr>
          <w:rFonts w:eastAsia="TimesNewRomanPSMT"/>
          <w:b/>
          <w:bCs/>
          <w:color w:val="auto"/>
        </w:rPr>
        <w:t>22</w:t>
      </w:r>
      <w:r w:rsidR="00344843" w:rsidRPr="00012B53">
        <w:rPr>
          <w:rFonts w:eastAsia="TimesNewRomanPSMT"/>
          <w:b/>
          <w:bCs/>
          <w:color w:val="auto"/>
          <w:lang w:val="sr-Cyrl-RS"/>
        </w:rPr>
        <w:t>/201</w:t>
      </w:r>
      <w:r w:rsidR="00AD222E" w:rsidRPr="00012B53">
        <w:rPr>
          <w:rFonts w:eastAsia="TimesNewRomanPSMT"/>
          <w:b/>
          <w:bCs/>
          <w:color w:val="auto"/>
        </w:rPr>
        <w:t>9</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09D6F33C"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163E0CCE" w14:textId="27CA252B" w:rsidR="007E6AF5" w:rsidRPr="00012B53" w:rsidRDefault="002F1281" w:rsidP="00AD222E">
      <w:pPr>
        <w:jc w:val="both"/>
        <w:rPr>
          <w:rFonts w:eastAsia="TimesNewRomanPS-BoldMT"/>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 xml:space="preserve">Опозив понуде </w:t>
      </w:r>
      <w:r w:rsidRPr="00012B53">
        <w:rPr>
          <w:rFonts w:eastAsia="TimesNewRomanPS-BoldMT"/>
          <w:b/>
          <w:bCs/>
          <w:color w:val="000000" w:themeColor="text1"/>
          <w:lang w:val="sr-Cyrl-RS"/>
        </w:rPr>
        <w:t>за јавну набавку</w:t>
      </w:r>
      <w:r w:rsidR="0034587E" w:rsidRPr="00012B53">
        <w:rPr>
          <w:rFonts w:eastAsia="TimesNewRomanPS-BoldMT"/>
          <w:b/>
          <w:bCs/>
          <w:color w:val="000000" w:themeColor="text1"/>
          <w:lang w:val="sr-Cyrl-CS"/>
        </w:rPr>
        <w:t xml:space="preserve"> </w:t>
      </w:r>
      <w:r w:rsidR="000E6FAF" w:rsidRPr="00012B53">
        <w:rPr>
          <w:lang w:val="sr-Cyrl-CS"/>
        </w:rPr>
        <w:t xml:space="preserve">- </w:t>
      </w:r>
      <w:r w:rsidR="00FA5BC0">
        <w:rPr>
          <w:lang w:val="sr-Cyrl-CS"/>
        </w:rPr>
        <w:t>Израдa</w:t>
      </w:r>
      <w:r w:rsidR="00FA5BC0" w:rsidRPr="00876AE2">
        <w:rPr>
          <w:lang w:val="sr-Cyrl-CS"/>
        </w:rPr>
        <w:t xml:space="preserve"> анализе пројекта, </w:t>
      </w:r>
      <w:r w:rsidR="00FA5BC0">
        <w:rPr>
          <w:lang w:val="sr-Cyrl-CS"/>
        </w:rPr>
        <w:t xml:space="preserve">нацрта </w:t>
      </w:r>
      <w:r w:rsidR="00FA5BC0"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FA5BC0">
        <w:rPr>
          <w:lang w:val="sr-Cyrl-CS"/>
        </w:rPr>
        <w:t xml:space="preserve">доделе </w:t>
      </w:r>
      <w:r w:rsidR="00FA5BC0" w:rsidRPr="00876AE2">
        <w:rPr>
          <w:lang w:val="sr-Cyrl-CS"/>
        </w:rPr>
        <w:t>лучке концесије у делу припреме одговора на техничка питања потенцијалних понуђача</w:t>
      </w:r>
      <w:r w:rsidR="00AD222E" w:rsidRPr="00012B53">
        <w:rPr>
          <w:rFonts w:eastAsia="TimesNewRomanPS-BoldMT"/>
          <w:b/>
          <w:color w:val="000000" w:themeColor="text1"/>
          <w:lang w:val="sr-Cyrl-CS"/>
        </w:rPr>
        <w:t xml:space="preserve">, бр ЈН </w:t>
      </w:r>
      <w:r w:rsidR="00954AAB" w:rsidRPr="00012B53">
        <w:rPr>
          <w:rFonts w:eastAsia="TimesNewRomanPSMT"/>
          <w:b/>
          <w:bCs/>
          <w:color w:val="auto"/>
        </w:rPr>
        <w:t>22</w:t>
      </w:r>
      <w:r w:rsidR="00AD222E" w:rsidRPr="00012B53">
        <w:rPr>
          <w:rFonts w:eastAsia="TimesNewRomanPSMT"/>
          <w:b/>
          <w:bCs/>
          <w:color w:val="auto"/>
          <w:lang w:val="sr-Cyrl-RS"/>
        </w:rPr>
        <w:t>/201</w:t>
      </w:r>
      <w:r w:rsidR="00AD222E" w:rsidRPr="00012B53">
        <w:rPr>
          <w:rFonts w:eastAsia="TimesNewRomanPSMT"/>
          <w:b/>
          <w:bCs/>
          <w:color w:val="auto"/>
        </w:rPr>
        <w:t>9</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p>
    <w:p w14:paraId="657E03AA" w14:textId="77777777" w:rsidR="002F1281" w:rsidRPr="00012B53" w:rsidRDefault="002F1281" w:rsidP="002F1281">
      <w:pPr>
        <w:jc w:val="both"/>
        <w:rPr>
          <w:rFonts w:eastAsia="TimesNewRomanPSMT"/>
          <w:bCs/>
          <w:iCs/>
          <w:color w:val="000000" w:themeColor="text1"/>
          <w:lang w:val="sr-Cyrl-RS"/>
        </w:rPr>
      </w:pPr>
      <w:r w:rsidRPr="00012B53">
        <w:rPr>
          <w:rFonts w:eastAsia="TimesNewRomanPS-BoldMT"/>
          <w:bCs/>
          <w:color w:val="000000" w:themeColor="text1"/>
          <w:lang w:val="sr-Cyrl-RS"/>
        </w:rPr>
        <w:t>или</w:t>
      </w:r>
    </w:p>
    <w:p w14:paraId="2E5F7FE1" w14:textId="1A99E2C1" w:rsidR="002F1281" w:rsidRPr="00012B53" w:rsidRDefault="002F1281" w:rsidP="002F1281">
      <w:pPr>
        <w:jc w:val="both"/>
        <w:rPr>
          <w:rFonts w:eastAsia="TimesNewRomanPS-BoldMT"/>
          <w:b/>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и допуна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lang w:val="sr-Cyrl-CS"/>
        </w:rPr>
        <w:t xml:space="preserve">- </w:t>
      </w:r>
      <w:r w:rsidR="00FA5BC0">
        <w:rPr>
          <w:lang w:val="sr-Cyrl-CS"/>
        </w:rPr>
        <w:t>Израдa</w:t>
      </w:r>
      <w:r w:rsidR="00FA5BC0" w:rsidRPr="00876AE2">
        <w:rPr>
          <w:lang w:val="sr-Cyrl-CS"/>
        </w:rPr>
        <w:t xml:space="preserve"> анализе пројекта, </w:t>
      </w:r>
      <w:r w:rsidR="00FA5BC0">
        <w:rPr>
          <w:lang w:val="sr-Cyrl-CS"/>
        </w:rPr>
        <w:t xml:space="preserve">нацрта </w:t>
      </w:r>
      <w:r w:rsidR="00FA5BC0"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FA5BC0">
        <w:rPr>
          <w:lang w:val="sr-Cyrl-CS"/>
        </w:rPr>
        <w:t xml:space="preserve">доделе </w:t>
      </w:r>
      <w:r w:rsidR="00FA5BC0" w:rsidRPr="00876AE2">
        <w:rPr>
          <w:lang w:val="sr-Cyrl-CS"/>
        </w:rPr>
        <w:t>лучке концесије у делу припреме одговора на техничка питања потенцијалних понуђача</w:t>
      </w:r>
      <w:r w:rsidR="00AD222E" w:rsidRPr="00012B53">
        <w:rPr>
          <w:rFonts w:eastAsia="TimesNewRomanPS-BoldMT"/>
          <w:b/>
          <w:color w:val="000000" w:themeColor="text1"/>
          <w:lang w:val="sr-Cyrl-CS"/>
        </w:rPr>
        <w:t xml:space="preserve">, бр ЈН </w:t>
      </w:r>
      <w:r w:rsidR="00954AAB" w:rsidRPr="00012B53">
        <w:rPr>
          <w:rFonts w:eastAsia="TimesNewRomanPSMT"/>
          <w:b/>
          <w:bCs/>
          <w:color w:val="auto"/>
        </w:rPr>
        <w:t>22</w:t>
      </w:r>
      <w:r w:rsidR="00AD222E" w:rsidRPr="00012B53">
        <w:rPr>
          <w:rFonts w:eastAsia="TimesNewRomanPSMT"/>
          <w:b/>
          <w:bCs/>
          <w:color w:val="auto"/>
          <w:lang w:val="sr-Cyrl-RS"/>
        </w:rPr>
        <w:t>/201</w:t>
      </w:r>
      <w:r w:rsidR="00AD222E" w:rsidRPr="00012B53">
        <w:rPr>
          <w:rFonts w:eastAsia="TimesNewRomanPSMT"/>
          <w:b/>
          <w:bCs/>
          <w:color w:val="auto"/>
        </w:rPr>
        <w:t>9</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r w:rsidRPr="00012B53">
        <w:rPr>
          <w:rFonts w:eastAsia="TimesNewRomanPS-BoldMT"/>
          <w:b/>
          <w:bCs/>
          <w:color w:val="000000" w:themeColor="text1"/>
          <w:lang w:val="sr-Cyrl-RS"/>
        </w:rPr>
        <w:t>.</w:t>
      </w:r>
    </w:p>
    <w:p w14:paraId="20B99C87" w14:textId="77777777" w:rsidR="00757853" w:rsidRPr="00012B53" w:rsidRDefault="00757853" w:rsidP="002F1281">
      <w:pPr>
        <w:jc w:val="both"/>
        <w:rPr>
          <w:rFonts w:eastAsia="TimesNewRomanPSMT"/>
          <w:bCs/>
          <w:color w:val="000000" w:themeColor="text1"/>
          <w:lang w:val="sr-Cyrl-RS"/>
        </w:rPr>
      </w:pPr>
    </w:p>
    <w:p w14:paraId="0BB6ACF4" w14:textId="77777777" w:rsidR="002F1281" w:rsidRPr="00012B53" w:rsidRDefault="002F1281" w:rsidP="002F1281">
      <w:pPr>
        <w:jc w:val="both"/>
        <w:rPr>
          <w:lang w:val="sr-Cyrl-RS"/>
        </w:rPr>
      </w:pPr>
      <w:r w:rsidRPr="00012B53">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12B53" w:rsidRDefault="002F1281" w:rsidP="002F1281">
      <w:pPr>
        <w:jc w:val="both"/>
        <w:rPr>
          <w:b/>
          <w:i/>
          <w:iCs/>
          <w:lang w:val="sr-Cyrl-RS"/>
        </w:rPr>
      </w:pPr>
      <w:r w:rsidRPr="00012B53">
        <w:rPr>
          <w:lang w:val="sr-Cyrl-RS"/>
        </w:rPr>
        <w:t>По истеку рока за подношење понуда понуђач не може да повуче нити да мења своју понуду.</w:t>
      </w:r>
    </w:p>
    <w:p w14:paraId="322CD167" w14:textId="77777777" w:rsidR="002F1281" w:rsidRPr="00012B53" w:rsidRDefault="002F1281" w:rsidP="002F1281">
      <w:pPr>
        <w:jc w:val="both"/>
        <w:rPr>
          <w:b/>
          <w:iCs/>
          <w:lang w:val="sr-Cyrl-RS"/>
        </w:rPr>
      </w:pPr>
    </w:p>
    <w:p w14:paraId="7C6A3A26" w14:textId="77777777" w:rsidR="002F1281" w:rsidRPr="00012B53" w:rsidRDefault="00997DDC" w:rsidP="00997DDC">
      <w:pPr>
        <w:jc w:val="both"/>
        <w:rPr>
          <w:bCs/>
          <w:iCs/>
          <w:lang w:val="sr-Cyrl-RS"/>
        </w:rPr>
      </w:pPr>
      <w:r w:rsidRPr="00012B53">
        <w:rPr>
          <w:b/>
          <w:bCs/>
          <w:iCs/>
        </w:rPr>
        <w:t xml:space="preserve">5. </w:t>
      </w:r>
      <w:r w:rsidR="002F1281" w:rsidRPr="00012B53">
        <w:rPr>
          <w:b/>
          <w:bCs/>
          <w:iCs/>
          <w:lang w:val="sr-Cyrl-RS"/>
        </w:rPr>
        <w:t xml:space="preserve">УЧЕСТВОВАЊЕ У ЗАЈЕДНИЧКОЈ ПОНУДИ ИЛИ КАО ПОДИЗВОЂАЧ </w:t>
      </w:r>
    </w:p>
    <w:p w14:paraId="1245CCED" w14:textId="77777777" w:rsidR="002F1281" w:rsidRPr="00012B53" w:rsidRDefault="002F1281" w:rsidP="002F1281">
      <w:pPr>
        <w:jc w:val="both"/>
        <w:rPr>
          <w:iCs/>
          <w:lang w:val="sr-Cyrl-RS"/>
        </w:rPr>
      </w:pPr>
      <w:r w:rsidRPr="00012B53">
        <w:rPr>
          <w:bCs/>
          <w:iCs/>
          <w:lang w:val="sr-Cyrl-RS"/>
        </w:rPr>
        <w:t>Понуђач може да поднесе само једну понуду.</w:t>
      </w:r>
      <w:r w:rsidRPr="00012B53">
        <w:rPr>
          <w:i/>
          <w:iCs/>
          <w:lang w:val="sr-Cyrl-RS"/>
        </w:rPr>
        <w:t xml:space="preserve"> </w:t>
      </w:r>
    </w:p>
    <w:p w14:paraId="1AD36329" w14:textId="77777777" w:rsidR="002F1281" w:rsidRPr="00012B53" w:rsidRDefault="002F1281" w:rsidP="002F1281">
      <w:pPr>
        <w:jc w:val="both"/>
        <w:rPr>
          <w:iCs/>
          <w:lang w:val="sr-Cyrl-RS"/>
        </w:rPr>
      </w:pPr>
      <w:r w:rsidRPr="00012B53">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012B53" w:rsidRDefault="002F1281" w:rsidP="002F1281">
      <w:pPr>
        <w:jc w:val="both"/>
        <w:rPr>
          <w:iCs/>
          <w:lang w:val="sr-Cyrl-RS"/>
        </w:rPr>
      </w:pPr>
      <w:r w:rsidRPr="00012B53">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12B53" w:rsidRDefault="002F1281" w:rsidP="002F1281">
      <w:pPr>
        <w:jc w:val="both"/>
        <w:rPr>
          <w:lang w:val="sr-Cyrl-RS"/>
        </w:rPr>
      </w:pPr>
    </w:p>
    <w:p w14:paraId="69C2DFA5" w14:textId="77777777" w:rsidR="002F1281" w:rsidRPr="00012B53" w:rsidRDefault="00997DDC" w:rsidP="00997DDC">
      <w:pPr>
        <w:jc w:val="both"/>
        <w:rPr>
          <w:b/>
          <w:iCs/>
          <w:lang w:val="sr-Cyrl-RS"/>
        </w:rPr>
      </w:pPr>
      <w:r w:rsidRPr="00012B53">
        <w:rPr>
          <w:b/>
          <w:bCs/>
          <w:iCs/>
        </w:rPr>
        <w:t xml:space="preserve">6. </w:t>
      </w:r>
      <w:r w:rsidR="002F1281" w:rsidRPr="00012B53">
        <w:rPr>
          <w:b/>
          <w:bCs/>
          <w:iCs/>
          <w:lang w:val="sr-Cyrl-RS"/>
        </w:rPr>
        <w:t>ПОНУДА СА ПОДИЗВОЂАЧЕМ</w:t>
      </w:r>
    </w:p>
    <w:p w14:paraId="740AAB75"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12B53">
        <w:rPr>
          <w:rFonts w:eastAsia="Times New Roman"/>
          <w:color w:val="auto"/>
          <w:kern w:val="0"/>
          <w:lang w:val="sr-Cyrl-RS" w:eastAsia="sr-Latn-CS"/>
        </w:rPr>
        <w:t xml:space="preserve"> а који не може бити већи од 50</w:t>
      </w:r>
      <w:r w:rsidRPr="00012B53">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12B53" w:rsidRDefault="003314B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w:t>
      </w:r>
      <w:r w:rsidR="002F1281" w:rsidRPr="00012B53">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подаци о подизвођачу (назив, адреса, седиште, ПИБ и </w:t>
      </w:r>
      <w:r w:rsidR="003314B1" w:rsidRPr="00012B53">
        <w:rPr>
          <w:rFonts w:eastAsia="Times New Roman"/>
          <w:iCs/>
          <w:color w:val="auto"/>
          <w:kern w:val="0"/>
          <w:lang w:val="sr-Cyrl-RS" w:eastAsia="sr-Latn-CS"/>
        </w:rPr>
        <w:t>матични</w:t>
      </w:r>
      <w:r w:rsidR="0092299E" w:rsidRPr="00012B53">
        <w:rPr>
          <w:rFonts w:eastAsia="Times New Roman"/>
          <w:iCs/>
          <w:color w:val="auto"/>
          <w:kern w:val="0"/>
          <w:lang w:val="sr-Cyrl-RS" w:eastAsia="sr-Latn-CS"/>
        </w:rPr>
        <w:t xml:space="preserve"> број</w:t>
      </w:r>
      <w:r w:rsidRPr="00012B53">
        <w:rPr>
          <w:rFonts w:eastAsia="Times New Roman"/>
          <w:iCs/>
          <w:color w:val="auto"/>
          <w:kern w:val="0"/>
          <w:lang w:val="sr-Cyrl-RS" w:eastAsia="sr-Latn-CS"/>
        </w:rPr>
        <w:t xml:space="preserve"> подизвођача);</w:t>
      </w:r>
    </w:p>
    <w:p w14:paraId="0D093868"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део предмета набавке које ће </w:t>
      </w:r>
      <w:r w:rsidR="003314B1" w:rsidRPr="00012B53">
        <w:rPr>
          <w:rFonts w:eastAsia="Times New Roman"/>
          <w:iCs/>
          <w:color w:val="auto"/>
          <w:kern w:val="0"/>
          <w:lang w:val="sr-Cyrl-RS" w:eastAsia="sr-Latn-CS"/>
        </w:rPr>
        <w:t>извршити</w:t>
      </w:r>
      <w:r w:rsidRPr="00012B53">
        <w:rPr>
          <w:rFonts w:eastAsia="Times New Roman"/>
          <w:iCs/>
          <w:color w:val="auto"/>
          <w:kern w:val="0"/>
          <w:lang w:val="sr-Cyrl-RS" w:eastAsia="sr-Latn-CS"/>
        </w:rPr>
        <w:t xml:space="preserve"> подизвођач;</w:t>
      </w:r>
    </w:p>
    <w:p w14:paraId="35C598B7" w14:textId="77777777" w:rsidR="00430C08" w:rsidRPr="00012B53"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укупне вредности набавке који ће поверити подизв</w:t>
      </w:r>
      <w:r w:rsidR="0092299E" w:rsidRPr="00012B53">
        <w:rPr>
          <w:rFonts w:eastAsia="Times New Roman"/>
          <w:iCs/>
          <w:color w:val="auto"/>
          <w:kern w:val="0"/>
          <w:lang w:val="sr-Cyrl-RS" w:eastAsia="sr-Latn-CS"/>
        </w:rPr>
        <w:t>о</w:t>
      </w:r>
      <w:r w:rsidRPr="00012B53">
        <w:rPr>
          <w:rFonts w:eastAsia="Times New Roman"/>
          <w:iCs/>
          <w:color w:val="auto"/>
          <w:kern w:val="0"/>
          <w:lang w:val="sr-Cyrl-RS" w:eastAsia="sr-Latn-CS"/>
        </w:rPr>
        <w:t>ђачу.</w:t>
      </w:r>
    </w:p>
    <w:p w14:paraId="78808163" w14:textId="77777777" w:rsidR="002F1281" w:rsidRPr="00012B53"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012B53">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став 1. тач. 1) до 4) Закона о</w:t>
      </w:r>
      <w:r w:rsidR="00937B6E" w:rsidRPr="00012B53">
        <w:rPr>
          <w:rFonts w:eastAsia="Times New Roman"/>
          <w:iCs/>
          <w:noProof/>
          <w:color w:val="auto"/>
          <w:kern w:val="0"/>
          <w:lang w:val="sr-Cyrl-CS" w:eastAsia="sr-Latn-CS"/>
        </w:rPr>
        <w:t xml:space="preserve"> </w:t>
      </w:r>
      <w:r w:rsidRPr="00012B53">
        <w:rPr>
          <w:rFonts w:eastAsia="Times New Roman"/>
          <w:iCs/>
          <w:noProof/>
          <w:color w:val="auto"/>
          <w:kern w:val="0"/>
          <w:lang w:val="sr-Cyrl-CS" w:eastAsia="sr-Latn-CS"/>
        </w:rPr>
        <w:t>јавним набавкама.</w:t>
      </w:r>
    </w:p>
    <w:p w14:paraId="74F0BC28" w14:textId="77777777" w:rsidR="00675F15" w:rsidRPr="00012B53"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012B53" w:rsidRDefault="00F12CC4" w:rsidP="00F12CC4">
      <w:p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eastAsia="sr-Latn-CS"/>
        </w:rPr>
        <w:t>7.</w:t>
      </w:r>
      <w:r w:rsidR="002F1281" w:rsidRPr="00012B53">
        <w:rPr>
          <w:rFonts w:eastAsia="Times New Roman"/>
          <w:b/>
          <w:noProof/>
          <w:color w:val="auto"/>
          <w:kern w:val="0"/>
          <w:lang w:val="sr-Cyrl-CS" w:eastAsia="sr-Latn-CS"/>
        </w:rPr>
        <w:t>ЗАЈЕДНИЧКА ПОНУДА</w:t>
      </w:r>
    </w:p>
    <w:p w14:paraId="10317B77" w14:textId="0C7D4BCB" w:rsidR="00757853" w:rsidRPr="00012B53"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012B53" w:rsidRDefault="004B6CC4" w:rsidP="004B6CC4">
      <w:pPr>
        <w:spacing w:line="240" w:lineRule="auto"/>
        <w:jc w:val="both"/>
      </w:pPr>
      <w:r w:rsidRPr="00012B53">
        <w:t xml:space="preserve">Понуду може поднети група понуђача. </w:t>
      </w:r>
    </w:p>
    <w:p w14:paraId="00C4902E" w14:textId="395ECC5E" w:rsidR="004B6CC4" w:rsidRPr="00E60D62" w:rsidRDefault="004B6CC4" w:rsidP="00E60D62">
      <w:pPr>
        <w:widowControl w:val="0"/>
        <w:tabs>
          <w:tab w:val="left" w:pos="1440"/>
        </w:tabs>
        <w:spacing w:line="240" w:lineRule="auto"/>
        <w:jc w:val="both"/>
        <w:rPr>
          <w:color w:val="FF0000"/>
          <w:lang w:val="sr-Cyrl-RS"/>
        </w:rPr>
      </w:pPr>
      <w:r w:rsidRPr="00012B53">
        <w:t>Сваки понуђач из групе понуђача мора да испуни обавезне услове из члана 75. ста</w:t>
      </w:r>
      <w:r w:rsidR="00E60D62">
        <w:t xml:space="preserve">в 1. тач. 1) до </w:t>
      </w:r>
      <w:r w:rsidR="00E60D62">
        <w:rPr>
          <w:lang w:val="sr-Cyrl-RS"/>
        </w:rPr>
        <w:t>4</w:t>
      </w:r>
      <w:r w:rsidR="00E60D62">
        <w:t>) овог закона</w:t>
      </w:r>
      <w:r w:rsidR="00E60D62">
        <w:rPr>
          <w:lang w:val="sr-Cyrl-RS"/>
        </w:rPr>
        <w:t>.</w:t>
      </w:r>
    </w:p>
    <w:p w14:paraId="02FFA443" w14:textId="25414A2A" w:rsidR="004B6CC4" w:rsidRPr="00012B53" w:rsidRDefault="004B6CC4" w:rsidP="004B6CC4">
      <w:pPr>
        <w:spacing w:line="240" w:lineRule="auto"/>
        <w:jc w:val="both"/>
      </w:pPr>
      <w:r w:rsidRPr="002064FE">
        <w:rPr>
          <w:b/>
          <w:u w:val="single"/>
        </w:rPr>
        <w:t>Саставни део заједничке понуде је споразум</w:t>
      </w:r>
      <w:r w:rsidRPr="00012B53">
        <w:t xml:space="preserve"> којим се понуђачи из групе међусобно и према наручиоцу обавезују на извршење јавне набавке, а који садржи: </w:t>
      </w:r>
    </w:p>
    <w:p w14:paraId="244D4245" w14:textId="77777777" w:rsidR="004B6CC4" w:rsidRPr="00012B53" w:rsidRDefault="004B6CC4" w:rsidP="004B6CC4">
      <w:pPr>
        <w:spacing w:line="240" w:lineRule="auto"/>
        <w:jc w:val="both"/>
      </w:pPr>
      <w:r w:rsidRPr="00012B53">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012B53" w:rsidRDefault="004B6CC4" w:rsidP="004B6CC4">
      <w:pPr>
        <w:spacing w:line="240" w:lineRule="auto"/>
        <w:jc w:val="both"/>
      </w:pPr>
      <w:r w:rsidRPr="00012B53">
        <w:t>2) опис послова сваког од понуђача из групе понуђача у извршењу уговора.</w:t>
      </w:r>
    </w:p>
    <w:p w14:paraId="29CD59AA" w14:textId="77777777" w:rsidR="004B6CC4" w:rsidRPr="00012B53" w:rsidRDefault="004B6CC4" w:rsidP="004B6CC4">
      <w:pPr>
        <w:spacing w:line="240" w:lineRule="auto"/>
        <w:jc w:val="both"/>
      </w:pPr>
    </w:p>
    <w:p w14:paraId="45F592F1" w14:textId="77777777" w:rsidR="004B6CC4" w:rsidRPr="00012B53" w:rsidRDefault="004B6CC4" w:rsidP="004B6CC4">
      <w:pPr>
        <w:spacing w:line="240" w:lineRule="auto"/>
        <w:jc w:val="both"/>
      </w:pPr>
      <w:r w:rsidRPr="00012B53">
        <w:t xml:space="preserve">Наручилац не може од групе понуђача да захтева да се повезују у одређени правни облик како би могли да поднесу заједничку понуду. </w:t>
      </w:r>
    </w:p>
    <w:p w14:paraId="2F4E24D6" w14:textId="7BA2DDDF" w:rsidR="00E60D62" w:rsidRPr="00D24C44" w:rsidRDefault="004B6CC4" w:rsidP="004B6CC4">
      <w:pPr>
        <w:spacing w:line="240" w:lineRule="auto"/>
        <w:jc w:val="both"/>
        <w:rPr>
          <w:lang w:val="sr-Cyrl-RS"/>
        </w:rPr>
      </w:pPr>
      <w:r w:rsidRPr="00012B53">
        <w:t>Понуђачи који поднесу заједничку понуду одговарају неогранич</w:t>
      </w:r>
      <w:r w:rsidR="00D24C44">
        <w:t xml:space="preserve">ено солидарно према наручиоцу. </w:t>
      </w:r>
    </w:p>
    <w:p w14:paraId="08A583FE" w14:textId="7CB16A5F" w:rsidR="004B6CC4" w:rsidRDefault="004B6CC4" w:rsidP="004B6CC4">
      <w:pPr>
        <w:jc w:val="both"/>
        <w:rPr>
          <w:lang w:val="sr-Cyrl-RS"/>
        </w:rPr>
      </w:pPr>
    </w:p>
    <w:p w14:paraId="17F96D1A" w14:textId="77777777" w:rsidR="00167C15" w:rsidRDefault="00167C15" w:rsidP="004B6CC4">
      <w:pPr>
        <w:jc w:val="both"/>
        <w:rPr>
          <w:lang w:val="sr-Cyrl-RS"/>
        </w:rPr>
      </w:pPr>
    </w:p>
    <w:p w14:paraId="14B8E7EC" w14:textId="77777777" w:rsidR="005243F6" w:rsidRDefault="005243F6" w:rsidP="004B6CC4">
      <w:pPr>
        <w:jc w:val="both"/>
        <w:rPr>
          <w:lang w:val="sr-Cyrl-RS"/>
        </w:rPr>
      </w:pPr>
    </w:p>
    <w:p w14:paraId="14A61730" w14:textId="77777777" w:rsidR="005243F6" w:rsidRDefault="005243F6" w:rsidP="004B6CC4">
      <w:pPr>
        <w:jc w:val="both"/>
        <w:rPr>
          <w:lang w:val="sr-Cyrl-RS"/>
        </w:rPr>
      </w:pPr>
    </w:p>
    <w:p w14:paraId="42D446BB" w14:textId="77777777" w:rsidR="005243F6" w:rsidRDefault="005243F6" w:rsidP="004B6CC4">
      <w:pPr>
        <w:jc w:val="both"/>
        <w:rPr>
          <w:lang w:val="sr-Cyrl-RS"/>
        </w:rPr>
      </w:pPr>
    </w:p>
    <w:p w14:paraId="64AA59E9" w14:textId="77777777" w:rsidR="005243F6" w:rsidRDefault="005243F6" w:rsidP="004B6CC4">
      <w:pPr>
        <w:jc w:val="both"/>
        <w:rPr>
          <w:lang w:val="sr-Cyrl-RS"/>
        </w:rPr>
      </w:pPr>
    </w:p>
    <w:p w14:paraId="50C5610B" w14:textId="7E1E807C" w:rsidR="002F1281" w:rsidRPr="00B549A7" w:rsidRDefault="00284489" w:rsidP="00997596">
      <w:pPr>
        <w:numPr>
          <w:ilvl w:val="0"/>
          <w:numId w:val="4"/>
        </w:numPr>
        <w:tabs>
          <w:tab w:val="left" w:pos="0"/>
        </w:tabs>
        <w:suppressAutoHyphens w:val="0"/>
        <w:spacing w:line="240" w:lineRule="auto"/>
        <w:jc w:val="both"/>
        <w:rPr>
          <w:rFonts w:eastAsia="Times New Roman"/>
          <w:b/>
          <w:noProof/>
          <w:color w:val="auto"/>
          <w:kern w:val="0"/>
          <w:lang w:val="sr-Cyrl-CS" w:eastAsia="sr-Latn-CS"/>
        </w:rPr>
      </w:pPr>
      <w:r w:rsidRPr="00B549A7">
        <w:rPr>
          <w:rFonts w:eastAsia="Times New Roman"/>
          <w:b/>
          <w:noProof/>
          <w:color w:val="auto"/>
          <w:kern w:val="0"/>
          <w:lang w:val="sr-Cyrl-CS" w:eastAsia="sr-Latn-CS"/>
        </w:rPr>
        <w:lastRenderedPageBreak/>
        <w:t xml:space="preserve">НАЧИН </w:t>
      </w:r>
      <w:r w:rsidR="002F1281" w:rsidRPr="00B549A7">
        <w:rPr>
          <w:rFonts w:eastAsia="Times New Roman"/>
          <w:b/>
          <w:noProof/>
          <w:color w:val="auto"/>
          <w:kern w:val="0"/>
          <w:lang w:val="sr-Cyrl-CS" w:eastAsia="sr-Latn-CS"/>
        </w:rPr>
        <w:t>И УСЛОВ</w:t>
      </w:r>
      <w:r w:rsidR="00B43790" w:rsidRPr="00B549A7">
        <w:rPr>
          <w:rFonts w:eastAsia="Times New Roman"/>
          <w:b/>
          <w:noProof/>
          <w:color w:val="auto"/>
          <w:kern w:val="0"/>
          <w:lang w:val="sr-Cyrl-RS" w:eastAsia="sr-Latn-CS"/>
        </w:rPr>
        <w:t>И</w:t>
      </w:r>
      <w:r w:rsidR="002F1281" w:rsidRPr="00B549A7">
        <w:rPr>
          <w:rFonts w:eastAsia="Times New Roman"/>
          <w:b/>
          <w:noProof/>
          <w:color w:val="auto"/>
          <w:kern w:val="0"/>
          <w:lang w:val="sr-Cyrl-CS" w:eastAsia="sr-Latn-CS"/>
        </w:rPr>
        <w:t xml:space="preserve"> ПЛАЋАЊА, </w:t>
      </w:r>
      <w:r w:rsidR="00B43790" w:rsidRPr="00B549A7">
        <w:rPr>
          <w:rFonts w:eastAsia="Times New Roman"/>
          <w:b/>
          <w:color w:val="auto"/>
          <w:kern w:val="0"/>
          <w:lang w:val="sr-Cyrl-CS" w:eastAsia="sr-Latn-CS"/>
        </w:rPr>
        <w:t>РОК</w:t>
      </w:r>
      <w:r w:rsidR="002F1281" w:rsidRPr="00B549A7">
        <w:rPr>
          <w:rFonts w:eastAsia="Times New Roman"/>
          <w:b/>
          <w:color w:val="auto"/>
          <w:kern w:val="0"/>
          <w:lang w:val="sr-Cyrl-CS" w:eastAsia="sr-Latn-CS"/>
        </w:rPr>
        <w:t xml:space="preserve"> ЗА ИЗВРШЕЊЕ УСЛУГЕ И ДРУГЕ ОКОЛНОСТИ ОД КОЈИХ ЗАВИСИ ИСПРАВНОСТ ПОНУДЕ</w:t>
      </w:r>
      <w:r w:rsidR="00CB6A0B" w:rsidRPr="00B549A7">
        <w:rPr>
          <w:rFonts w:eastAsia="Times New Roman"/>
          <w:b/>
          <w:color w:val="auto"/>
          <w:kern w:val="0"/>
          <w:lang w:val="sr-Cyrl-CS" w:eastAsia="sr-Latn-CS"/>
        </w:rPr>
        <w:t xml:space="preserve"> ЗА СВАКУ ПАРТИЈУ ПОЈЕДИНАЧНО</w:t>
      </w:r>
    </w:p>
    <w:p w14:paraId="31FFFD71" w14:textId="77777777" w:rsidR="00167C15" w:rsidRDefault="00167C15" w:rsidP="001868F1">
      <w:pPr>
        <w:widowControl w:val="0"/>
        <w:tabs>
          <w:tab w:val="left" w:pos="0"/>
        </w:tabs>
        <w:jc w:val="both"/>
        <w:rPr>
          <w:rFonts w:eastAsia="Calibri"/>
          <w:lang w:val="sr-Cyrl-CS"/>
        </w:rPr>
      </w:pPr>
    </w:p>
    <w:p w14:paraId="4F4ABE85" w14:textId="38969D90" w:rsidR="00BA4E0A" w:rsidRDefault="00167C15" w:rsidP="00BA4E0A">
      <w:pPr>
        <w:spacing w:before="120" w:after="120"/>
        <w:ind w:firstLine="720"/>
        <w:jc w:val="both"/>
        <w:rPr>
          <w:rFonts w:eastAsiaTheme="minorHAnsi"/>
          <w:color w:val="auto"/>
          <w:kern w:val="0"/>
          <w:lang w:eastAsia="en-US"/>
        </w:rPr>
      </w:pPr>
      <w:r>
        <w:rPr>
          <w:rFonts w:eastAsia="Calibri"/>
          <w:lang w:val="sr-Cyrl-CS"/>
        </w:rPr>
        <w:t>в)</w:t>
      </w:r>
      <w:r w:rsidR="00BA4E0A" w:rsidRPr="00BA4E0A">
        <w:t xml:space="preserve"> </w:t>
      </w:r>
      <w:r w:rsidR="00BA4E0A">
        <w:t>Наручилац се обавезује да ће плаћање извршити у року до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017BD4FA" w14:textId="0EB52078" w:rsidR="00BA4E0A" w:rsidRDefault="00BA4E0A" w:rsidP="00BA4E0A">
      <w:pPr>
        <w:spacing w:line="240" w:lineRule="auto"/>
        <w:jc w:val="both"/>
        <w:rPr>
          <w:lang w:val="sr-Cyrl-CS"/>
        </w:rPr>
      </w:pPr>
      <w:r>
        <w:rPr>
          <w:lang w:val="sr-Cyrl-CS"/>
        </w:rPr>
        <w:t xml:space="preserve">а)  </w:t>
      </w:r>
      <w:r w:rsidR="00CF3BE9">
        <w:t>3</w:t>
      </w:r>
      <w:r w:rsidR="00A6616E">
        <w:t>0</w:t>
      </w:r>
      <w:r>
        <w:rPr>
          <w:lang w:val="sr-Cyrl-CS"/>
        </w:rPr>
        <w:t xml:space="preserve"> % од вредности </w:t>
      </w:r>
      <w:r w:rsidR="00B45EDE">
        <w:t>уговора ( понуде)</w:t>
      </w:r>
      <w:r>
        <w:rPr>
          <w:lang w:val="sr-Cyrl-CS"/>
        </w:rPr>
        <w:t xml:space="preserve">, када Пружалац услуге достави Наручиоцу: </w:t>
      </w:r>
    </w:p>
    <w:p w14:paraId="06A63A70" w14:textId="77777777" w:rsidR="00BA4E0A" w:rsidRDefault="00BA4E0A" w:rsidP="00BA4E0A">
      <w:pPr>
        <w:spacing w:line="240" w:lineRule="auto"/>
        <w:jc w:val="both"/>
        <w:rPr>
          <w:lang w:val="sr-Cyrl-CS"/>
        </w:rPr>
      </w:pPr>
      <w:r>
        <w:rPr>
          <w:lang w:val="sr-Cyrl-CS"/>
        </w:rPr>
        <w:t>-           захтев за уплату аванса у 4 (четири) истоветних примерака,</w:t>
      </w:r>
    </w:p>
    <w:p w14:paraId="321C9655" w14:textId="77777777" w:rsidR="00BA4E0A" w:rsidRDefault="00BA4E0A" w:rsidP="00BA4E0A">
      <w:pPr>
        <w:spacing w:line="240" w:lineRule="auto"/>
        <w:jc w:val="both"/>
        <w:rPr>
          <w:lang w:val="sr-Cyrl-CS"/>
        </w:rPr>
      </w:pPr>
      <w:r>
        <w:rPr>
          <w:lang w:val="sr-Cyrl-CS"/>
        </w:rPr>
        <w:t>-           банкарску гаранцију за повраћај аванса из члана 4. овог уговора,</w:t>
      </w:r>
    </w:p>
    <w:p w14:paraId="0DC01055" w14:textId="77777777" w:rsidR="00BA4E0A" w:rsidRDefault="00BA4E0A" w:rsidP="00BA4E0A">
      <w:pPr>
        <w:spacing w:line="240" w:lineRule="auto"/>
        <w:jc w:val="both"/>
        <w:rPr>
          <w:lang w:val="sr-Cyrl-CS"/>
        </w:rPr>
      </w:pPr>
      <w:r>
        <w:rPr>
          <w:lang w:val="sr-Cyrl-CS"/>
        </w:rPr>
        <w:t>-           банкарску гаранцију за добро изршење посла из члана 4. овог уговора,</w:t>
      </w:r>
    </w:p>
    <w:p w14:paraId="1C3F5214" w14:textId="77777777" w:rsidR="00BA4E0A" w:rsidRDefault="00BA4E0A" w:rsidP="00BA4E0A">
      <w:pPr>
        <w:ind w:right="1"/>
        <w:jc w:val="both"/>
        <w:rPr>
          <w:lang w:val="sr-Cyrl-CS"/>
        </w:rPr>
      </w:pPr>
      <w:r>
        <w:rPr>
          <w:lang w:val="sr-Cyrl-CS"/>
        </w:rPr>
        <w:t>-           полису осигурања из члана 5. овог уговора</w:t>
      </w:r>
    </w:p>
    <w:p w14:paraId="05277582" w14:textId="77777777" w:rsidR="00BA4E0A" w:rsidRDefault="00BA4E0A" w:rsidP="00BA4E0A">
      <w:pPr>
        <w:ind w:right="1"/>
        <w:jc w:val="both"/>
      </w:pPr>
    </w:p>
    <w:p w14:paraId="443C8625" w14:textId="55D3A7AF" w:rsidR="00BA4E0A" w:rsidRDefault="00BA4E0A" w:rsidP="00BA4E0A">
      <w:pPr>
        <w:ind w:right="1" w:firstLine="720"/>
        <w:jc w:val="both"/>
      </w:pPr>
      <w:r>
        <w:rPr>
          <w:lang w:val="sr-Cyrl-CS"/>
        </w:rPr>
        <w:t xml:space="preserve">Пружалац услуге се </w:t>
      </w:r>
      <w:r>
        <w:t xml:space="preserve">обавезује да примљени аванс правда кроз привремене </w:t>
      </w:r>
      <w:r>
        <w:rPr>
          <w:lang w:val="sr-Cyrl-CS"/>
        </w:rPr>
        <w:t xml:space="preserve">месечне </w:t>
      </w:r>
      <w:r>
        <w:t xml:space="preserve">ситуације које испоставља Наручиоцу, умањењем износа у привременим ситуацијама, с тим да укупан примљени аванс мора бити оправдан закључно са последњом привременом ситуацијом. </w:t>
      </w:r>
    </w:p>
    <w:p w14:paraId="33D4CBE7" w14:textId="77777777" w:rsidR="00BA4E0A" w:rsidRDefault="00BA4E0A" w:rsidP="00BA4E0A">
      <w:pPr>
        <w:ind w:right="1" w:firstLine="720"/>
        <w:jc w:val="both"/>
      </w:pPr>
    </w:p>
    <w:p w14:paraId="60F31677" w14:textId="77777777" w:rsidR="00BA4E0A" w:rsidRDefault="00BA4E0A" w:rsidP="00BA4E0A">
      <w:pPr>
        <w:ind w:right="1" w:firstLine="720"/>
        <w:jc w:val="both"/>
        <w:rPr>
          <w:lang w:val="sr-Cyrl-RS"/>
        </w:rPr>
      </w:pPr>
      <w:r>
        <w:t>Остатак укупно уговорене цене са ПДВ биће исплаћен на основу исправно испостављених привремених ситуација</w:t>
      </w:r>
      <w:r>
        <w:rPr>
          <w:lang w:val="sr-Cyrl-CS"/>
        </w:rPr>
        <w:t xml:space="preserve"> у укупном износу _________________ динара </w:t>
      </w:r>
      <w:r>
        <w:t xml:space="preserve">и окончане ситуације које </w:t>
      </w:r>
      <w:r>
        <w:rPr>
          <w:lang w:val="sr-Cyrl-CS"/>
        </w:rPr>
        <w:t>Пружалац услуге</w:t>
      </w:r>
      <w:r>
        <w:t xml:space="preserve"> испоставља за извршене услуге, с тим што окончана ситуација мора износити </w:t>
      </w:r>
      <w:r>
        <w:rPr>
          <w:lang w:val="sr-Cyrl-CS"/>
        </w:rPr>
        <w:t>минимум 1</w:t>
      </w:r>
      <w:r>
        <w:t>0% од уговорене вредности услуга са ПДВ</w:t>
      </w:r>
      <w:r>
        <w:rPr>
          <w:lang w:val="sr-Cyrl-RS"/>
        </w:rPr>
        <w:t xml:space="preserve">, односно ________________динара </w:t>
      </w:r>
      <w:r>
        <w:rPr>
          <w:i/>
          <w:iCs/>
          <w:lang w:val="sr-Cyrl-CS"/>
        </w:rPr>
        <w:t>(попуњава Понуђач)</w:t>
      </w:r>
      <w:r>
        <w:rPr>
          <w:lang w:val="sr-Cyrl-RS"/>
        </w:rPr>
        <w:t>.</w:t>
      </w:r>
    </w:p>
    <w:p w14:paraId="059F22E8" w14:textId="77777777" w:rsidR="00BA4E0A" w:rsidRDefault="00BA4E0A" w:rsidP="00BA4E0A">
      <w:pPr>
        <w:ind w:right="1" w:firstLine="720"/>
        <w:jc w:val="both"/>
        <w:rPr>
          <w:lang w:val="sr-Cyrl-RS"/>
        </w:rPr>
      </w:pPr>
    </w:p>
    <w:p w14:paraId="68B1AD4B" w14:textId="77777777" w:rsidR="00BA4E0A" w:rsidRDefault="00BA4E0A" w:rsidP="00BA4E0A">
      <w:pPr>
        <w:ind w:right="1" w:firstLine="720"/>
        <w:rPr>
          <w:lang w:val="sr-Cyrl-RS"/>
        </w:rPr>
      </w:pPr>
      <w:r>
        <w:rPr>
          <w:lang w:val="sr-Cyrl-RS"/>
        </w:rPr>
        <w:t xml:space="preserve">Саставни део привремене ситуације је извештај о нивоу извршених услуга оверен од стране представника Наручиоца. </w:t>
      </w:r>
    </w:p>
    <w:p w14:paraId="450AC46B" w14:textId="77777777" w:rsidR="00BA4E0A" w:rsidRDefault="00BA4E0A" w:rsidP="00BA4E0A">
      <w:pPr>
        <w:ind w:right="1" w:firstLine="720"/>
        <w:rPr>
          <w:lang w:val="sr-Cyrl-RS"/>
        </w:rPr>
      </w:pPr>
    </w:p>
    <w:p w14:paraId="471B43A0" w14:textId="72452C73" w:rsidR="00D142CA" w:rsidRPr="00D142CA" w:rsidRDefault="00BA4E0A" w:rsidP="00BA4E0A">
      <w:pPr>
        <w:spacing w:before="120" w:after="120"/>
        <w:contextualSpacing/>
        <w:jc w:val="both"/>
        <w:rPr>
          <w:lang w:val="sr-Cyrl-CS"/>
        </w:rPr>
      </w:pPr>
      <w:r>
        <w:t>Окончана ситуација с</w:t>
      </w:r>
      <w:r>
        <w:rPr>
          <w:lang w:val="sr-Cyrl-RS"/>
        </w:rPr>
        <w:t>е</w:t>
      </w:r>
      <w:r>
        <w:t xml:space="preserve"> испоставља по </w:t>
      </w:r>
      <w:r>
        <w:rPr>
          <w:lang w:val="sr-Cyrl-CS"/>
        </w:rPr>
        <w:t>успешном завршетку Фазе 2</w:t>
      </w:r>
      <w:r w:rsidR="00D142CA">
        <w:rPr>
          <w:lang w:val="sr-Cyrl-CS"/>
        </w:rPr>
        <w:t>.</w:t>
      </w:r>
    </w:p>
    <w:p w14:paraId="31AB88B3" w14:textId="77777777" w:rsidR="00BA4E0A" w:rsidRDefault="00BA4E0A" w:rsidP="00C02172">
      <w:pPr>
        <w:tabs>
          <w:tab w:val="left" w:pos="284"/>
        </w:tabs>
        <w:spacing w:line="240" w:lineRule="auto"/>
        <w:ind w:firstLine="360"/>
        <w:jc w:val="both"/>
        <w:rPr>
          <w:lang w:val="sr-Cyrl-CS"/>
        </w:rPr>
      </w:pPr>
    </w:p>
    <w:p w14:paraId="6DF6F2F6" w14:textId="589FD099" w:rsidR="00C02172" w:rsidRPr="0066045A" w:rsidRDefault="00C02172" w:rsidP="00C02172">
      <w:pPr>
        <w:tabs>
          <w:tab w:val="left" w:pos="284"/>
        </w:tabs>
        <w:spacing w:line="240" w:lineRule="auto"/>
        <w:ind w:firstLine="360"/>
        <w:jc w:val="both"/>
        <w:rPr>
          <w:rFonts w:eastAsia="Times New Roman"/>
          <w:lang w:val="sr-Cyrl-CS"/>
        </w:rPr>
      </w:pPr>
      <w:r w:rsidRPr="0066045A">
        <w:rPr>
          <w:rFonts w:eastAsia="Times New Roman"/>
          <w:lang w:val="sr-Cyrl-CS"/>
        </w:rPr>
        <w:t>Под исправно испостављеном ситуацијом сматра се ситуација која поседује сва обележја рачуноводствен</w:t>
      </w:r>
      <w:r w:rsidRPr="0066045A">
        <w:rPr>
          <w:rFonts w:eastAsia="Times New Roman"/>
          <w:lang w:val="sr-Cyrl-RS"/>
        </w:rPr>
        <w:t>е</w:t>
      </w:r>
      <w:r w:rsidRPr="0066045A">
        <w:rPr>
          <w:rFonts w:eastAsia="Times New Roman"/>
          <w:lang w:val="sr-Cyrl-CS"/>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w:t>
      </w:r>
      <w:r w:rsidR="00C3063B">
        <w:rPr>
          <w:rFonts w:eastAsia="Times New Roman"/>
          <w:lang w:val="sr-Cyrl-CS"/>
        </w:rPr>
        <w:t>.</w:t>
      </w:r>
      <w:r w:rsidRPr="0066045A">
        <w:rPr>
          <w:rFonts w:eastAsia="Times New Roman"/>
          <w:lang w:val="sr-Cyrl-CS"/>
        </w:rPr>
        <w:t xml:space="preserve"> </w:t>
      </w:r>
    </w:p>
    <w:p w14:paraId="35D3AADF" w14:textId="1579B113" w:rsidR="00C02172" w:rsidRPr="0066045A" w:rsidRDefault="00C02172" w:rsidP="00C02172">
      <w:pPr>
        <w:tabs>
          <w:tab w:val="left" w:pos="284"/>
        </w:tabs>
        <w:spacing w:line="240" w:lineRule="auto"/>
        <w:ind w:firstLine="360"/>
        <w:jc w:val="both"/>
        <w:rPr>
          <w:rFonts w:eastAsia="Times New Roman"/>
          <w:lang w:val="sr-Cyrl-CS"/>
        </w:rPr>
      </w:pPr>
      <w:r w:rsidRPr="0066045A">
        <w:rPr>
          <w:rFonts w:eastAsia="Times New Roman"/>
          <w:lang w:val="sr-Cyrl-CS"/>
        </w:rPr>
        <w:t xml:space="preserve"> 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w:t>
      </w:r>
      <w:r w:rsidR="00C3063B">
        <w:rPr>
          <w:rFonts w:eastAsia="Times New Roman"/>
          <w:lang w:val="sr-Cyrl-CS"/>
        </w:rPr>
        <w:t>фазу за коју</w:t>
      </w:r>
      <w:r w:rsidRPr="0066045A">
        <w:rPr>
          <w:rFonts w:eastAsia="Times New Roman"/>
          <w:lang w:val="sr-Cyrl-CS"/>
        </w:rPr>
        <w:t xml:space="preserve"> испоставља ситуацију </w:t>
      </w:r>
      <w:r w:rsidR="00C3063B">
        <w:rPr>
          <w:rFonts w:eastAsia="Times New Roman"/>
          <w:lang w:val="sr-Cyrl-CS"/>
        </w:rPr>
        <w:t>иста</w:t>
      </w:r>
      <w:r w:rsidRPr="0066045A">
        <w:rPr>
          <w:rFonts w:eastAsia="Times New Roman"/>
          <w:lang w:val="sr-Cyrl-CS"/>
        </w:rPr>
        <w:t xml:space="preserve"> неће бити прихваћене као основ за плаћањ</w:t>
      </w:r>
      <w:r w:rsidR="00C3063B">
        <w:rPr>
          <w:rFonts w:eastAsia="Times New Roman"/>
          <w:lang w:val="sr-Cyrl-CS"/>
        </w:rPr>
        <w:t>е по овом уговору и биће враћена</w:t>
      </w:r>
      <w:r w:rsidRPr="0066045A">
        <w:rPr>
          <w:rFonts w:eastAsia="Times New Roman"/>
          <w:lang w:val="sr-Cyrl-CS"/>
        </w:rPr>
        <w:t xml:space="preserve"> Извршиоцу у року од 10 (десет) радних дана од дана њиховог пријема, ради отклањања уочених недостатака и/или неправилности.</w:t>
      </w:r>
    </w:p>
    <w:p w14:paraId="144F0F3F" w14:textId="77777777" w:rsidR="00C02172" w:rsidRPr="0066045A" w:rsidRDefault="00C02172" w:rsidP="00C02172">
      <w:pPr>
        <w:tabs>
          <w:tab w:val="left" w:pos="284"/>
        </w:tabs>
        <w:spacing w:line="240" w:lineRule="auto"/>
        <w:ind w:firstLine="360"/>
        <w:jc w:val="both"/>
        <w:rPr>
          <w:rFonts w:eastAsia="Times New Roman"/>
          <w:lang w:val="sr-Cyrl-CS"/>
        </w:rPr>
      </w:pPr>
      <w:r w:rsidRPr="0066045A">
        <w:rPr>
          <w:rFonts w:eastAsia="Times New Roman"/>
          <w:lang w:val="sr-Cyrl-CS"/>
        </w:rPr>
        <w:t xml:space="preserve">Наручилац је у обавези да  неспорни износ испостављене ситуације, овери у року од 15 дана од дана добијања исправне  ситуације.  </w:t>
      </w:r>
    </w:p>
    <w:p w14:paraId="38089C62" w14:textId="77777777" w:rsidR="00C02172" w:rsidRPr="0066045A" w:rsidRDefault="00C02172" w:rsidP="00C02172">
      <w:pPr>
        <w:tabs>
          <w:tab w:val="left" w:pos="284"/>
        </w:tabs>
        <w:spacing w:line="240" w:lineRule="auto"/>
        <w:ind w:firstLine="360"/>
        <w:jc w:val="both"/>
        <w:rPr>
          <w:rFonts w:eastAsia="Times New Roman"/>
          <w:lang w:val="sr-Cyrl-CS"/>
        </w:rPr>
      </w:pPr>
    </w:p>
    <w:p w14:paraId="6276AA58" w14:textId="4A71275A" w:rsidR="00C02172" w:rsidRDefault="00C02172" w:rsidP="00C3063B">
      <w:pPr>
        <w:tabs>
          <w:tab w:val="left" w:pos="0"/>
        </w:tabs>
        <w:spacing w:line="240" w:lineRule="auto"/>
        <w:ind w:firstLine="284"/>
        <w:jc w:val="both"/>
        <w:rPr>
          <w:rFonts w:eastAsia="Times New Roman"/>
          <w:lang w:val="sr-Cyrl-CS"/>
        </w:rPr>
      </w:pPr>
      <w:r w:rsidRPr="0066045A">
        <w:rPr>
          <w:rFonts w:eastAsia="Times New Roman"/>
          <w:lang w:val="sr-Cyrl-CS"/>
        </w:rPr>
        <w:t xml:space="preserve"> Плаћање ће се вршити искључиво на рачун Пружаоца </w:t>
      </w:r>
      <w:r w:rsidR="00C3063B">
        <w:rPr>
          <w:rFonts w:eastAsia="Times New Roman"/>
          <w:lang w:val="sr-Cyrl-CS"/>
        </w:rPr>
        <w:t>услуге.</w:t>
      </w:r>
    </w:p>
    <w:p w14:paraId="03FE362E" w14:textId="77777777" w:rsidR="00C3063B" w:rsidRPr="0066045A" w:rsidRDefault="00C3063B" w:rsidP="00C3063B">
      <w:pPr>
        <w:tabs>
          <w:tab w:val="left" w:pos="0"/>
        </w:tabs>
        <w:spacing w:line="240" w:lineRule="auto"/>
        <w:ind w:firstLine="284"/>
        <w:jc w:val="both"/>
        <w:rPr>
          <w:rFonts w:eastAsia="Times New Roman"/>
          <w:lang w:val="sr-Cyrl-CS"/>
        </w:rPr>
      </w:pPr>
    </w:p>
    <w:p w14:paraId="51F48CE2" w14:textId="6F1D270A" w:rsidR="00C02172" w:rsidRPr="0066045A" w:rsidRDefault="00C3063B" w:rsidP="00C02172">
      <w:pPr>
        <w:tabs>
          <w:tab w:val="left" w:pos="270"/>
        </w:tabs>
        <w:spacing w:line="240" w:lineRule="auto"/>
        <w:ind w:left="270" w:firstLine="90"/>
        <w:jc w:val="both"/>
        <w:rPr>
          <w:rFonts w:eastAsia="Times New Roman"/>
          <w:lang w:val="sr-Cyrl-CS"/>
        </w:rPr>
      </w:pPr>
      <w:r>
        <w:rPr>
          <w:rFonts w:eastAsia="Times New Roman"/>
          <w:lang w:val="sr-Cyrl-CS"/>
        </w:rPr>
        <w:t>Н</w:t>
      </w:r>
      <w:r w:rsidR="00C02172" w:rsidRPr="0066045A">
        <w:rPr>
          <w:rFonts w:eastAsia="Times New Roman"/>
          <w:lang w:val="sr-Cyrl-CS"/>
        </w:rPr>
        <w:t xml:space="preserve">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w:t>
      </w:r>
      <w:r w:rsidR="00C02172" w:rsidRPr="0066045A">
        <w:rPr>
          <w:rFonts w:eastAsia="Times New Roman"/>
          <w:lang w:val="sr-Cyrl-CS"/>
        </w:rPr>
        <w:lastRenderedPageBreak/>
        <w:t>приказује  вредност свих извршених Услуга.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w:t>
      </w:r>
      <w:r w:rsidR="00C02172" w:rsidRPr="0066045A">
        <w:rPr>
          <w:rFonts w:eastAsia="Times New Roman"/>
          <w:lang w:val="sr-Cyrl-RS"/>
        </w:rPr>
        <w:t>оца</w:t>
      </w:r>
      <w:r w:rsidR="00C02172" w:rsidRPr="0066045A">
        <w:rPr>
          <w:rFonts w:eastAsia="Times New Roman"/>
          <w:lang w:val="sr-Cyrl-CS"/>
        </w:rPr>
        <w:t xml:space="preserve">. Окончана ситуација представља потпуно и коначно регулисање свих износа плативих по овом уговору или у вези с њим. </w:t>
      </w:r>
    </w:p>
    <w:p w14:paraId="4D79A951" w14:textId="4DADD1AB" w:rsidR="00490E14" w:rsidRPr="00490E14" w:rsidRDefault="00490E14" w:rsidP="007057D5">
      <w:pPr>
        <w:tabs>
          <w:tab w:val="num" w:pos="0"/>
          <w:tab w:val="left" w:pos="284"/>
        </w:tabs>
        <w:spacing w:line="240" w:lineRule="auto"/>
        <w:jc w:val="both"/>
        <w:rPr>
          <w:rFonts w:eastAsia="Calibri"/>
          <w:lang w:val="sr-Cyrl-CS"/>
        </w:rPr>
      </w:pPr>
    </w:p>
    <w:p w14:paraId="2DE047DB" w14:textId="6A2E7F24" w:rsidR="00617AF6" w:rsidRPr="00C64839" w:rsidRDefault="00733AE3" w:rsidP="00617AF6">
      <w:pPr>
        <w:spacing w:after="120"/>
        <w:jc w:val="both"/>
        <w:rPr>
          <w:iCs/>
          <w:color w:val="auto"/>
          <w:kern w:val="1"/>
          <w:u w:val="single"/>
          <w:lang w:val="sr-Cyrl-CS"/>
        </w:rPr>
      </w:pPr>
      <w:r>
        <w:rPr>
          <w:b/>
          <w:iCs/>
          <w:color w:val="auto"/>
          <w:kern w:val="1"/>
          <w:u w:val="single"/>
          <w:lang w:val="sr-Cyrl-CS"/>
        </w:rPr>
        <w:t>8. 2</w:t>
      </w:r>
      <w:r w:rsidR="00617AF6" w:rsidRPr="00C64839">
        <w:rPr>
          <w:b/>
          <w:iCs/>
          <w:color w:val="auto"/>
          <w:kern w:val="1"/>
          <w:u w:val="single"/>
          <w:lang w:val="sr-Cyrl-CS"/>
        </w:rPr>
        <w:t xml:space="preserve"> </w:t>
      </w:r>
      <w:r w:rsidR="00617AF6" w:rsidRPr="00C64839">
        <w:rPr>
          <w:b/>
          <w:iCs/>
          <w:color w:val="auto"/>
          <w:kern w:val="1"/>
          <w:u w:val="single"/>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02A250CA" w14:textId="2A5507B9" w:rsidR="005860C8" w:rsidRPr="00012B53" w:rsidRDefault="00E60D62" w:rsidP="007057D5">
      <w:pPr>
        <w:ind w:firstLine="720"/>
        <w:jc w:val="both"/>
        <w:rPr>
          <w:color w:val="auto"/>
          <w:kern w:val="1"/>
          <w:lang w:val="sr-Cyrl-RS"/>
        </w:rPr>
      </w:pPr>
      <w:r>
        <w:rPr>
          <w:color w:val="auto"/>
          <w:kern w:val="1"/>
          <w:lang w:val="sr-Cyrl-RS"/>
        </w:rPr>
        <w:t>Уговор се заккључује на период до 31.12.2020. године.</w:t>
      </w:r>
      <w:r w:rsidR="005860C8" w:rsidRPr="00012B53">
        <w:rPr>
          <w:color w:val="auto"/>
          <w:kern w:val="1"/>
          <w:lang w:val="sr-Cyrl-RS"/>
        </w:rPr>
        <w:t xml:space="preserve"> </w:t>
      </w:r>
    </w:p>
    <w:p w14:paraId="1D88A19F" w14:textId="6A08099B" w:rsidR="008D1C1E" w:rsidRPr="00012B53" w:rsidRDefault="008D1C1E" w:rsidP="007057D5">
      <w:pPr>
        <w:ind w:firstLine="720"/>
        <w:jc w:val="both"/>
        <w:rPr>
          <w:color w:val="auto"/>
          <w:kern w:val="1"/>
          <w:lang w:val="sr-Cyrl-RS"/>
        </w:rPr>
      </w:pPr>
    </w:p>
    <w:p w14:paraId="30A8B591" w14:textId="01481191" w:rsidR="00E60D62" w:rsidRDefault="00587E84" w:rsidP="005860C8">
      <w:pPr>
        <w:ind w:firstLine="720"/>
        <w:jc w:val="both"/>
        <w:rPr>
          <w:lang w:val="sr-Cyrl-CS"/>
        </w:rPr>
      </w:pPr>
      <w:r>
        <w:rPr>
          <w:lang w:val="sr-Cyrl-CS"/>
        </w:rPr>
        <w:t>Пружалац услуге</w:t>
      </w:r>
      <w:r w:rsidR="00E60D62">
        <w:rPr>
          <w:lang w:val="sr-Cyrl-CS"/>
        </w:rPr>
        <w:t xml:space="preserve"> је дужан да испуни своје уговорне обавезе везане за Фази 1 у року од </w:t>
      </w:r>
      <w:r w:rsidR="00E60D62" w:rsidRPr="009B7DF6">
        <w:rPr>
          <w:lang w:val="sr-Cyrl-CS"/>
        </w:rPr>
        <w:t>пет месеци од дана закључивања уговора</w:t>
      </w:r>
      <w:r w:rsidR="00E60D62">
        <w:rPr>
          <w:lang w:val="sr-Cyrl-CS"/>
        </w:rPr>
        <w:t>.</w:t>
      </w:r>
    </w:p>
    <w:p w14:paraId="5AABA56D" w14:textId="77777777" w:rsidR="00E60D62" w:rsidRPr="00012B53" w:rsidRDefault="00E60D62" w:rsidP="005860C8">
      <w:pPr>
        <w:ind w:firstLine="720"/>
        <w:jc w:val="both"/>
        <w:rPr>
          <w:lang w:val="sr-Cyrl-CS"/>
        </w:rPr>
      </w:pPr>
    </w:p>
    <w:p w14:paraId="2A94AE77" w14:textId="6FE665A1" w:rsidR="005860C8" w:rsidRDefault="005860C8" w:rsidP="007057D5">
      <w:pPr>
        <w:ind w:firstLine="720"/>
        <w:jc w:val="both"/>
        <w:rPr>
          <w:lang w:val="sr-Cyrl-CS"/>
        </w:rPr>
      </w:pPr>
      <w:r w:rsidRPr="00012B53">
        <w:rPr>
          <w:lang w:val="sr-Cyrl-CS"/>
        </w:rPr>
        <w:t>Фаза 2 траје до извршења свих уговорних обавеза</w:t>
      </w:r>
      <w:r w:rsidR="00012B53" w:rsidRPr="00012B53">
        <w:rPr>
          <w:lang w:val="sr-Cyrl-CS"/>
        </w:rPr>
        <w:t xml:space="preserve">, а најдуже </w:t>
      </w:r>
      <w:r w:rsidR="00E60D62">
        <w:rPr>
          <w:lang w:val="sr-Cyrl-CS"/>
        </w:rPr>
        <w:t xml:space="preserve">до </w:t>
      </w:r>
      <w:r w:rsidR="00E60D62" w:rsidRPr="00D142CA">
        <w:rPr>
          <w:lang w:val="sr-Cyrl-CS"/>
        </w:rPr>
        <w:t>30.11.2020.</w:t>
      </w:r>
      <w:r w:rsidR="00E60D62">
        <w:rPr>
          <w:lang w:val="sr-Cyrl-CS"/>
        </w:rPr>
        <w:t xml:space="preserve"> године.</w:t>
      </w:r>
    </w:p>
    <w:p w14:paraId="62C72D0A" w14:textId="77777777" w:rsidR="00D142CA" w:rsidRPr="00012B53" w:rsidRDefault="00D142CA" w:rsidP="007057D5">
      <w:pPr>
        <w:ind w:firstLine="720"/>
        <w:jc w:val="both"/>
        <w:rPr>
          <w:color w:val="auto"/>
          <w:kern w:val="1"/>
          <w:lang w:val="sr-Cyrl-RS"/>
        </w:rPr>
      </w:pPr>
    </w:p>
    <w:p w14:paraId="5B2FAD76" w14:textId="37231C1A" w:rsidR="00971561" w:rsidRDefault="00C64839" w:rsidP="00971561">
      <w:pPr>
        <w:autoSpaceDE w:val="0"/>
        <w:autoSpaceDN w:val="0"/>
        <w:adjustRightInd w:val="0"/>
        <w:spacing w:line="240" w:lineRule="auto"/>
        <w:ind w:firstLine="720"/>
        <w:jc w:val="both"/>
        <w:rPr>
          <w:color w:val="auto"/>
          <w:lang w:val="sr-Cyrl-CS"/>
        </w:rPr>
      </w:pPr>
      <w:r w:rsidRPr="00012B53">
        <w:rPr>
          <w:color w:val="auto"/>
          <w:lang w:val="sr-Cyrl-CS" w:eastAsia="sr-Latn-CS"/>
        </w:rPr>
        <w:t xml:space="preserve">Понуђач </w:t>
      </w:r>
      <w:r w:rsidR="00971561" w:rsidRPr="00012B53">
        <w:rPr>
          <w:color w:val="auto"/>
          <w:lang w:val="sr-Cyrl-CS"/>
        </w:rPr>
        <w:t xml:space="preserve">је дужан да услуге пружа у складу са </w:t>
      </w:r>
      <w:r w:rsidR="009903FF" w:rsidRPr="00012B53">
        <w:rPr>
          <w:color w:val="auto"/>
          <w:lang w:val="sr-Cyrl-CS"/>
        </w:rPr>
        <w:t xml:space="preserve">важећим прописима, </w:t>
      </w:r>
      <w:r w:rsidR="00971561" w:rsidRPr="00012B53">
        <w:rPr>
          <w:color w:val="auto"/>
          <w:lang w:val="sr-Cyrl-CS"/>
        </w:rPr>
        <w:t xml:space="preserve">правилима струке и добрим пословним обичајима. </w:t>
      </w:r>
    </w:p>
    <w:p w14:paraId="74D5C8C5" w14:textId="77777777" w:rsidR="00E60D62" w:rsidRPr="00012B53" w:rsidRDefault="00E60D62" w:rsidP="00971561">
      <w:pPr>
        <w:autoSpaceDE w:val="0"/>
        <w:autoSpaceDN w:val="0"/>
        <w:adjustRightInd w:val="0"/>
        <w:spacing w:line="240" w:lineRule="auto"/>
        <w:ind w:firstLine="720"/>
        <w:jc w:val="both"/>
        <w:rPr>
          <w:color w:val="auto"/>
          <w:lang w:val="sr-Cyrl-CS"/>
        </w:rPr>
      </w:pPr>
    </w:p>
    <w:p w14:paraId="13E6EE8C" w14:textId="0B8AC135" w:rsidR="008D1C1E" w:rsidRDefault="00971561" w:rsidP="00D74A3B">
      <w:pPr>
        <w:autoSpaceDE w:val="0"/>
        <w:autoSpaceDN w:val="0"/>
        <w:adjustRightInd w:val="0"/>
        <w:spacing w:line="240" w:lineRule="auto"/>
        <w:ind w:firstLine="720"/>
        <w:jc w:val="both"/>
        <w:rPr>
          <w:color w:val="auto"/>
          <w:lang w:val="sr-Cyrl-CS"/>
        </w:rPr>
      </w:pPr>
      <w:r w:rsidRPr="00012B53">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C64839" w:rsidRPr="00012B53">
        <w:rPr>
          <w:color w:val="auto"/>
          <w:lang w:val="sr-Cyrl-CS"/>
        </w:rPr>
        <w:t xml:space="preserve">Понуђача </w:t>
      </w:r>
      <w:r w:rsidRPr="00012B53">
        <w:rPr>
          <w:color w:val="auto"/>
          <w:lang w:val="sr-Cyrl-CS"/>
        </w:rPr>
        <w:t xml:space="preserve">и Наручиоца. </w:t>
      </w:r>
      <w:r w:rsidR="00C64839" w:rsidRPr="00012B53">
        <w:rPr>
          <w:color w:val="auto"/>
          <w:lang w:val="sr-Cyrl-CS"/>
        </w:rPr>
        <w:t xml:space="preserve">Понуђач </w:t>
      </w:r>
      <w:r w:rsidR="008D33BF" w:rsidRPr="00012B53">
        <w:rPr>
          <w:color w:val="auto"/>
          <w:lang w:val="sr-Cyrl-CS"/>
        </w:rPr>
        <w:t>је дужан да</w:t>
      </w:r>
      <w:r w:rsidR="00D74A3B" w:rsidRPr="00012B53">
        <w:rPr>
          <w:color w:val="auto"/>
          <w:lang w:val="sr-Cyrl-CS"/>
        </w:rPr>
        <w:t xml:space="preserve"> утврђене недостатке отклони.</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77777777" w:rsidR="008D1C1E" w:rsidRPr="00012B53" w:rsidRDefault="008D1C1E" w:rsidP="008D1C1E">
      <w:pPr>
        <w:spacing w:after="120"/>
        <w:jc w:val="both"/>
        <w:rPr>
          <w:b/>
          <w:iCs/>
          <w:kern w:val="1"/>
          <w:u w:val="single"/>
          <w:lang w:val="sr-Cyrl-RS"/>
        </w:rPr>
      </w:pPr>
      <w:r w:rsidRPr="00012B53">
        <w:rPr>
          <w:b/>
          <w:bCs/>
          <w:iCs/>
          <w:kern w:val="1"/>
          <w:u w:val="single"/>
          <w:lang w:val="sr-Cyrl-RS"/>
        </w:rPr>
        <w:t>8</w:t>
      </w:r>
      <w:r w:rsidRPr="00012B53">
        <w:rPr>
          <w:b/>
          <w:bCs/>
          <w:iCs/>
          <w:kern w:val="1"/>
          <w:u w:val="single"/>
        </w:rPr>
        <w:t xml:space="preserve">.3. </w:t>
      </w:r>
      <w:r w:rsidRPr="00012B53">
        <w:rPr>
          <w:b/>
          <w:iCs/>
          <w:kern w:val="1"/>
          <w:u w:val="single"/>
        </w:rPr>
        <w:t>рок важења понуде</w:t>
      </w:r>
      <w:r w:rsidRPr="00012B53">
        <w:rPr>
          <w:b/>
          <w:iCs/>
          <w:kern w:val="1"/>
          <w:u w:val="single"/>
          <w:lang w:val="sr-Cyrl-RS"/>
        </w:rPr>
        <w:t>:</w:t>
      </w:r>
    </w:p>
    <w:p w14:paraId="280B1394" w14:textId="6C9587D4" w:rsidR="008D1C1E" w:rsidRPr="00012B53" w:rsidRDefault="008D1C1E" w:rsidP="008D1C1E">
      <w:pPr>
        <w:jc w:val="both"/>
        <w:rPr>
          <w:iCs/>
          <w:kern w:val="1"/>
        </w:rPr>
      </w:pPr>
      <w:r w:rsidRPr="00012B53">
        <w:rPr>
          <w:iCs/>
          <w:kern w:val="1"/>
        </w:rPr>
        <w:t>Рок важењ</w:t>
      </w:r>
      <w:r w:rsidR="00AD222E" w:rsidRPr="00012B53">
        <w:rPr>
          <w:iCs/>
          <w:kern w:val="1"/>
        </w:rPr>
        <w:t>а понуде не може бити краћи од 9</w:t>
      </w:r>
      <w:r w:rsidRPr="00012B53">
        <w:rPr>
          <w:iCs/>
          <w:kern w:val="1"/>
        </w:rPr>
        <w:t>0 дана од дана отварања понуда.</w:t>
      </w:r>
    </w:p>
    <w:p w14:paraId="4BFAD25B" w14:textId="77777777" w:rsidR="008D1C1E" w:rsidRPr="00012B53" w:rsidRDefault="008D1C1E" w:rsidP="008D1C1E">
      <w:pPr>
        <w:jc w:val="both"/>
        <w:rPr>
          <w:iCs/>
          <w:kern w:val="1"/>
        </w:rPr>
      </w:pPr>
      <w:r w:rsidRPr="00012B53">
        <w:rPr>
          <w:iCs/>
          <w:kern w:val="1"/>
        </w:rPr>
        <w:t>У случају истека рока важења понуде, наручилац је дужан да у писаном облику затражи од понуђача продужење рока важења понуде.</w:t>
      </w:r>
    </w:p>
    <w:p w14:paraId="08C44A46" w14:textId="4C6FAA63" w:rsidR="00E62027" w:rsidRPr="00C3063B" w:rsidRDefault="008D1C1E" w:rsidP="00034B27">
      <w:pPr>
        <w:jc w:val="both"/>
        <w:rPr>
          <w:iCs/>
          <w:kern w:val="1"/>
          <w:lang w:val="sr-Cyrl-RS"/>
        </w:rPr>
      </w:pPr>
      <w:r w:rsidRPr="00012B53">
        <w:rPr>
          <w:iCs/>
          <w:kern w:val="1"/>
        </w:rPr>
        <w:t>Понуђач који прихвати захтев за продужење рока важења понуде н</w:t>
      </w:r>
      <w:r w:rsidRPr="00012B53">
        <w:rPr>
          <w:iCs/>
          <w:kern w:val="1"/>
          <w:lang w:val="sr-Cyrl-CS"/>
        </w:rPr>
        <w:t>е</w:t>
      </w:r>
      <w:r w:rsidRPr="00012B53">
        <w:rPr>
          <w:iCs/>
          <w:kern w:val="1"/>
        </w:rPr>
        <w:t xml:space="preserve"> може мењати понуду.</w:t>
      </w:r>
    </w:p>
    <w:p w14:paraId="43DA8C6C" w14:textId="2A463A02" w:rsidR="000F4C31" w:rsidRPr="00012B53" w:rsidRDefault="000F4C31" w:rsidP="00D52A9D">
      <w:pPr>
        <w:tabs>
          <w:tab w:val="num" w:pos="709"/>
          <w:tab w:val="left" w:pos="851"/>
        </w:tabs>
        <w:ind w:right="142"/>
        <w:jc w:val="both"/>
        <w:rPr>
          <w:color w:val="FF0000"/>
        </w:rPr>
      </w:pPr>
    </w:p>
    <w:p w14:paraId="7166D1D7" w14:textId="77777777" w:rsidR="002F1281" w:rsidRPr="00012B53" w:rsidRDefault="002F1281" w:rsidP="00997596">
      <w:pPr>
        <w:numPr>
          <w:ilvl w:val="0"/>
          <w:numId w:val="4"/>
        </w:numPr>
        <w:jc w:val="both"/>
        <w:rPr>
          <w:b/>
          <w:bCs/>
          <w:iCs/>
        </w:rPr>
      </w:pPr>
      <w:r w:rsidRPr="00012B53">
        <w:rPr>
          <w:b/>
          <w:bCs/>
          <w:iCs/>
        </w:rPr>
        <w:t>ВАЛУТА И НАЧИН НА КОЈИ МОРА ДА БУДЕ НАВЕДЕНА И ИЗРАЖЕНА ЦЕНА У ПОНУДИ</w:t>
      </w:r>
    </w:p>
    <w:p w14:paraId="108D0697" w14:textId="77777777" w:rsidR="00997DDC" w:rsidRPr="00012B53" w:rsidRDefault="00997DDC" w:rsidP="00997DDC">
      <w:pPr>
        <w:jc w:val="both"/>
        <w:rPr>
          <w:b/>
          <w:bCs/>
          <w:iCs/>
        </w:rPr>
      </w:pPr>
    </w:p>
    <w:p w14:paraId="176AC2DC" w14:textId="68093239" w:rsidR="00490E14" w:rsidRPr="00012B53" w:rsidRDefault="00490E14" w:rsidP="0034143F">
      <w:pPr>
        <w:jc w:val="both"/>
      </w:pPr>
      <w:r w:rsidRPr="00012B53">
        <w:rPr>
          <w:rFonts w:eastAsia="Times New Roman"/>
          <w:b/>
          <w:iCs/>
          <w:lang w:val="ru-RU"/>
        </w:rPr>
        <w:t>Цена мора бити исказана у динарима</w:t>
      </w:r>
      <w:r w:rsidRPr="00012B53">
        <w:rPr>
          <w:lang w:val="sr-Cyrl-CS"/>
        </w:rPr>
        <w:t xml:space="preserve"> </w:t>
      </w:r>
    </w:p>
    <w:p w14:paraId="10FB5B17" w14:textId="174788DC" w:rsidR="0034143F" w:rsidRPr="00012B53" w:rsidRDefault="003D6887" w:rsidP="0034143F">
      <w:pPr>
        <w:jc w:val="both"/>
        <w:rPr>
          <w:rFonts w:eastAsiaTheme="minorHAnsi"/>
          <w:color w:val="auto"/>
          <w:kern w:val="0"/>
          <w:lang w:val="sr-Cyrl-CS" w:eastAsia="en-US"/>
        </w:rPr>
      </w:pPr>
      <w:r w:rsidRPr="00012B53">
        <w:rPr>
          <w:lang w:val="sr-Cyrl-CS"/>
        </w:rPr>
        <w:t xml:space="preserve">Цена </w:t>
      </w:r>
      <w:r w:rsidR="0034143F" w:rsidRPr="00012B53">
        <w:rPr>
          <w:lang w:val="sr-Cyrl-CS"/>
        </w:rPr>
        <w:t>услуге дефинише се без ПДВ-а,</w:t>
      </w:r>
      <w:r w:rsidR="00C87CD2" w:rsidRPr="00012B53">
        <w:rPr>
          <w:lang w:val="sr-Cyrl-CS"/>
        </w:rPr>
        <w:t xml:space="preserve"> и са ПДВ-ом. </w:t>
      </w:r>
    </w:p>
    <w:p w14:paraId="6E523B80" w14:textId="72E86643" w:rsidR="003A4A9F" w:rsidRPr="0042546E" w:rsidRDefault="003D6887" w:rsidP="0042546E">
      <w:pPr>
        <w:autoSpaceDE w:val="0"/>
        <w:autoSpaceDN w:val="0"/>
        <w:adjustRightInd w:val="0"/>
        <w:spacing w:line="240" w:lineRule="auto"/>
        <w:jc w:val="both"/>
        <w:rPr>
          <w:lang w:val="sr-Cyrl-CS"/>
        </w:rPr>
      </w:pPr>
      <w:r w:rsidRPr="00012B53">
        <w:rPr>
          <w:lang w:val="sr-Cyrl-CS"/>
        </w:rPr>
        <w:t>Цена је фиксна и не може се мењати.</w:t>
      </w:r>
      <w:r w:rsidR="003A4A9F" w:rsidRPr="0042546E">
        <w:rPr>
          <w:iCs/>
          <w:noProof/>
          <w:color w:val="auto"/>
          <w:lang w:val="sr-Cyrl-RS"/>
        </w:rPr>
        <w:br/>
      </w:r>
    </w:p>
    <w:p w14:paraId="63C19276" w14:textId="278E7E5B" w:rsidR="003A4A9F" w:rsidRPr="00030F4B" w:rsidRDefault="003A4A9F" w:rsidP="003A4A9F">
      <w:pPr>
        <w:rPr>
          <w:rFonts w:eastAsia="Arial"/>
          <w:b/>
          <w:lang w:val="sr-Cyrl-RS"/>
        </w:rPr>
      </w:pPr>
      <w:r w:rsidRPr="00030F4B">
        <w:rPr>
          <w:rFonts w:eastAsia="Arial"/>
          <w:b/>
        </w:rPr>
        <w:t xml:space="preserve">СРЕДСТВА ФИНАНСИЈСКОГ </w:t>
      </w:r>
      <w:r w:rsidR="0042546E" w:rsidRPr="00030F4B">
        <w:rPr>
          <w:rFonts w:eastAsia="Arial"/>
          <w:b/>
          <w:lang w:val="sr-Cyrl-RS"/>
        </w:rPr>
        <w:t>ОБЕЗБЕЂЕЊА</w:t>
      </w:r>
    </w:p>
    <w:p w14:paraId="141CA78A" w14:textId="77777777" w:rsidR="003A4A9F" w:rsidRPr="003A4A9F" w:rsidRDefault="003A4A9F" w:rsidP="003A4A9F">
      <w:pPr>
        <w:ind w:firstLine="720"/>
        <w:rPr>
          <w:color w:val="FF0000"/>
          <w:highlight w:val="yellow"/>
          <w:lang w:val="ru-RU"/>
        </w:rPr>
      </w:pPr>
    </w:p>
    <w:p w14:paraId="22644098" w14:textId="77777777" w:rsidR="0042546E" w:rsidRPr="00650E1C" w:rsidRDefault="0042546E" w:rsidP="0042546E">
      <w:pPr>
        <w:spacing w:line="240" w:lineRule="auto"/>
        <w:jc w:val="both"/>
        <w:rPr>
          <w:rFonts w:eastAsia="Times New Roman"/>
          <w:lang w:val="ru-RU"/>
        </w:rPr>
      </w:pPr>
      <w:r w:rsidRPr="00650E1C">
        <w:rPr>
          <w:rFonts w:eastAsia="Times New Roman"/>
          <w:lang w:val="ru-RU"/>
        </w:rPr>
        <w:t>Понуђач је дужан да у понуди достави средство финансијског обезбеђења за озбиљност понуде и то:</w:t>
      </w:r>
    </w:p>
    <w:p w14:paraId="7B0EBE5D" w14:textId="77777777" w:rsidR="0042546E" w:rsidRPr="005D1095" w:rsidRDefault="0042546E" w:rsidP="0042546E">
      <w:pPr>
        <w:tabs>
          <w:tab w:val="left" w:pos="709"/>
          <w:tab w:val="left" w:pos="1418"/>
          <w:tab w:val="left" w:pos="1701"/>
        </w:tabs>
        <w:suppressAutoHyphens w:val="0"/>
        <w:spacing w:line="240" w:lineRule="auto"/>
        <w:jc w:val="both"/>
        <w:rPr>
          <w:rFonts w:eastAsia="Times New Roman"/>
          <w:b/>
          <w:kern w:val="0"/>
          <w:lang w:val="sr-Cyrl-RS" w:eastAsia="x-none"/>
        </w:rPr>
      </w:pPr>
      <w:r>
        <w:rPr>
          <w:rFonts w:eastAsia="Times New Roman"/>
          <w:b/>
          <w:kern w:val="0"/>
          <w:lang w:val="sr-Cyrl-RS" w:eastAsia="x-none"/>
        </w:rPr>
        <w:tab/>
      </w:r>
      <w:r w:rsidRPr="005D1095">
        <w:rPr>
          <w:rFonts w:eastAsia="Times New Roman"/>
          <w:b/>
          <w:kern w:val="0"/>
          <w:lang w:val="sr-Cyrl-RS" w:eastAsia="x-none"/>
        </w:rPr>
        <w:t>Подаци о врсти, садржини, начину подношења, висини и роковима обезбеђења испуњења обавеза понуђача</w:t>
      </w:r>
    </w:p>
    <w:p w14:paraId="7FA9E9FF" w14:textId="77777777" w:rsidR="0042546E" w:rsidRPr="005D1095" w:rsidRDefault="0042546E" w:rsidP="0042546E">
      <w:pPr>
        <w:suppressAutoHyphens w:val="0"/>
        <w:spacing w:line="240" w:lineRule="auto"/>
        <w:jc w:val="both"/>
        <w:rPr>
          <w:rFonts w:eastAsia="Times New Roman"/>
          <w:kern w:val="0"/>
          <w:lang w:val="sr-Cyrl-CS" w:eastAsia="en-US"/>
        </w:rPr>
      </w:pPr>
      <w:r w:rsidRPr="005D1095">
        <w:rPr>
          <w:rFonts w:eastAsia="Times New Roman"/>
          <w:kern w:val="0"/>
          <w:lang w:val="ru-RU" w:eastAsia="en-US"/>
        </w:rPr>
        <w:t>Понуђач који наступа самостално</w:t>
      </w:r>
      <w:r w:rsidRPr="005D1095">
        <w:rPr>
          <w:rFonts w:eastAsia="Times New Roman"/>
          <w:kern w:val="0"/>
          <w:lang w:val="sr-Cyrl-CS" w:eastAsia="en-US"/>
        </w:rPr>
        <w:t xml:space="preserve">, понуђач који наступа </w:t>
      </w:r>
      <w:r w:rsidRPr="005D1095">
        <w:rPr>
          <w:rFonts w:eastAsia="Times New Roman"/>
          <w:kern w:val="0"/>
          <w:lang w:val="ru-RU" w:eastAsia="en-US"/>
        </w:rPr>
        <w:t>са подиз</w:t>
      </w:r>
      <w:r w:rsidRPr="005D1095">
        <w:rPr>
          <w:rFonts w:eastAsia="Times New Roman"/>
          <w:kern w:val="0"/>
          <w:lang w:val="sr-Cyrl-CS" w:eastAsia="en-US"/>
        </w:rPr>
        <w:t>вођачима</w:t>
      </w:r>
      <w:r w:rsidRPr="005D1095">
        <w:rPr>
          <w:rFonts w:eastAsia="Times New Roman"/>
          <w:kern w:val="0"/>
          <w:lang w:val="ru-RU" w:eastAsia="en-US"/>
        </w:rPr>
        <w:t>,</w:t>
      </w:r>
      <w:r w:rsidRPr="005D1095">
        <w:rPr>
          <w:rFonts w:eastAsia="Times New Roman"/>
          <w:kern w:val="0"/>
          <w:lang w:val="sr-Cyrl-CS" w:eastAsia="en-US"/>
        </w:rPr>
        <w:t xml:space="preserve"> односно група понуђача је</w:t>
      </w:r>
      <w:r w:rsidRPr="005D1095">
        <w:rPr>
          <w:rFonts w:eastAsia="Times New Roman"/>
          <w:kern w:val="0"/>
          <w:lang w:val="ru-RU" w:eastAsia="en-US"/>
        </w:rPr>
        <w:t xml:space="preserve"> у обавези да уз понуду достави</w:t>
      </w:r>
      <w:r w:rsidRPr="005D1095">
        <w:rPr>
          <w:rFonts w:eastAsia="Times New Roman"/>
          <w:kern w:val="0"/>
          <w:lang w:val="sr-Cyrl-CS" w:eastAsia="en-US"/>
        </w:rPr>
        <w:t xml:space="preserve"> банкарску гаранцију за озбиљност понуде и писма о намерама банке за издавање банкарских гаранција и то</w:t>
      </w:r>
      <w:r w:rsidRPr="005D1095">
        <w:rPr>
          <w:rFonts w:eastAsia="Times New Roman"/>
          <w:kern w:val="0"/>
          <w:lang w:val="ru-RU" w:eastAsia="en-US"/>
        </w:rPr>
        <w:t>:</w:t>
      </w:r>
    </w:p>
    <w:p w14:paraId="3482D15A" w14:textId="77777777" w:rsidR="0042546E" w:rsidRPr="005D1095" w:rsidRDefault="0042546E" w:rsidP="0042546E">
      <w:pPr>
        <w:tabs>
          <w:tab w:val="num" w:pos="709"/>
        </w:tabs>
        <w:suppressAutoHyphens w:val="0"/>
        <w:spacing w:line="240" w:lineRule="auto"/>
        <w:ind w:left="90"/>
        <w:contextualSpacing/>
        <w:jc w:val="both"/>
        <w:rPr>
          <w:rFonts w:eastAsia="Times New Roman"/>
          <w:kern w:val="0"/>
          <w:lang w:val="ru-RU" w:eastAsia="en-US"/>
        </w:rPr>
      </w:pPr>
      <w:r>
        <w:rPr>
          <w:rFonts w:eastAsia="Times New Roman"/>
          <w:b/>
          <w:kern w:val="0"/>
          <w:lang w:val="sr-Cyrl-CS" w:eastAsia="en-US"/>
        </w:rPr>
        <w:lastRenderedPageBreak/>
        <w:tab/>
      </w:r>
      <w:r w:rsidRPr="005D1095">
        <w:rPr>
          <w:rFonts w:eastAsia="Times New Roman"/>
          <w:b/>
          <w:kern w:val="0"/>
          <w:lang w:val="sr-Cyrl-CS" w:eastAsia="en-US"/>
        </w:rPr>
        <w:t>Банкарску гаранцију за озбиљност понуде</w:t>
      </w:r>
      <w:r>
        <w:rPr>
          <w:rFonts w:eastAsia="Times New Roman"/>
          <w:kern w:val="0"/>
          <w:lang w:val="sr-Cyrl-CS" w:eastAsia="en-US"/>
        </w:rPr>
        <w:t xml:space="preserve"> – оригинал, у износу од 5</w:t>
      </w:r>
      <w:r w:rsidRPr="005D1095">
        <w:rPr>
          <w:rFonts w:eastAsia="Times New Roman"/>
          <w:kern w:val="0"/>
          <w:lang w:val="sr-Cyrl-CS" w:eastAsia="en-US"/>
        </w:rPr>
        <w:t>% од вредности понуде без ПДВ, са роком важења до истека рока важења понуде. Банкарска гаранција мора бити неопозив</w:t>
      </w:r>
      <w:r w:rsidRPr="005D1095">
        <w:rPr>
          <w:rFonts w:eastAsia="Times New Roman"/>
          <w:kern w:val="0"/>
          <w:lang w:eastAsia="en-US"/>
        </w:rPr>
        <w:t>a</w:t>
      </w:r>
      <w:r w:rsidRPr="005D1095">
        <w:rPr>
          <w:rFonts w:eastAsia="Times New Roman"/>
          <w:kern w:val="0"/>
          <w:lang w:val="sr-Cyrl-CS" w:eastAsia="en-US"/>
        </w:rPr>
        <w:t xml:space="preserve">, без права на приговор, безусловна и платива на први позив, </w:t>
      </w:r>
      <w:r w:rsidRPr="005D1095">
        <w:rPr>
          <w:rFonts w:eastAsia="Times New Roman"/>
          <w:kern w:val="0"/>
          <w:lang w:val="ru-RU" w:eastAsia="en-US"/>
        </w:rPr>
        <w:t xml:space="preserve">у корист Министарства </w:t>
      </w:r>
      <w:r w:rsidRPr="005D1095">
        <w:rPr>
          <w:rFonts w:eastAsia="Times New Roman"/>
          <w:kern w:val="0"/>
          <w:lang w:val="sr-Cyrl-CS" w:eastAsia="en-US"/>
        </w:rPr>
        <w:t>грађевинарства, саобраћаја и инфраструктуре</w:t>
      </w:r>
      <w:r w:rsidRPr="005D1095">
        <w:rPr>
          <w:rFonts w:eastAsia="Calibri"/>
          <w:kern w:val="0"/>
          <w:szCs w:val="20"/>
          <w:lang w:eastAsia="en-US"/>
        </w:rPr>
        <w:t>.</w:t>
      </w:r>
    </w:p>
    <w:p w14:paraId="19A62AF6" w14:textId="77777777" w:rsidR="0042546E" w:rsidRPr="005D1095" w:rsidRDefault="0042546E" w:rsidP="0042546E">
      <w:pPr>
        <w:suppressAutoHyphens w:val="0"/>
        <w:spacing w:line="240" w:lineRule="auto"/>
        <w:ind w:left="90" w:firstLine="630"/>
        <w:contextualSpacing/>
        <w:jc w:val="both"/>
        <w:rPr>
          <w:rFonts w:eastAsia="Times New Roman"/>
          <w:kern w:val="0"/>
          <w:lang w:val="sr-Cyrl-CS" w:eastAsia="en-US"/>
        </w:rPr>
      </w:pPr>
      <w:r w:rsidRPr="005D1095">
        <w:rPr>
          <w:rFonts w:eastAsia="Times New Roman"/>
          <w:kern w:val="0"/>
          <w:lang w:val="sr-Cyrl-CS" w:eastAsia="en-US"/>
        </w:rPr>
        <w:t>Наручилац ће банкарску гаранцију за озбиљност понуде активирати и у следећим случајевима</w:t>
      </w:r>
      <w:r w:rsidRPr="005D1095">
        <w:rPr>
          <w:rFonts w:eastAsia="Times New Roman"/>
          <w:kern w:val="0"/>
          <w:lang w:eastAsia="en-US"/>
        </w:rPr>
        <w:t xml:space="preserve"> ако је</w:t>
      </w:r>
      <w:r w:rsidRPr="005D1095">
        <w:rPr>
          <w:rFonts w:eastAsia="Times New Roman"/>
          <w:kern w:val="0"/>
          <w:lang w:val="sr-Cyrl-CS" w:eastAsia="en-US"/>
        </w:rPr>
        <w:t>:</w:t>
      </w:r>
    </w:p>
    <w:p w14:paraId="16CADADD" w14:textId="77777777" w:rsidR="0042546E" w:rsidRPr="005D1095" w:rsidRDefault="0042546E" w:rsidP="0042546E">
      <w:pPr>
        <w:numPr>
          <w:ilvl w:val="0"/>
          <w:numId w:val="36"/>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изменио или опозвао понуду за време трајања важности понуде, без сагласности Наручиоца; </w:t>
      </w:r>
    </w:p>
    <w:p w14:paraId="7F3B0C4D" w14:textId="77777777" w:rsidR="0042546E" w:rsidRPr="005D1095" w:rsidRDefault="0042546E" w:rsidP="0042546E">
      <w:pPr>
        <w:numPr>
          <w:ilvl w:val="0"/>
          <w:numId w:val="36"/>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 </w:t>
      </w:r>
    </w:p>
    <w:p w14:paraId="1753D2C5" w14:textId="77777777" w:rsidR="0042546E" w:rsidRPr="005D1095" w:rsidRDefault="0042546E" w:rsidP="0042546E">
      <w:pPr>
        <w:numPr>
          <w:ilvl w:val="0"/>
          <w:numId w:val="36"/>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није доставио, у остављеном примереном року који не може бити краћи од пет дана, тражене доказе о испуњености услова из члана 75. и 76. ЗЈН, иако је упознат са чињеницом да је његова понуда прихваћена од стране Наручиоца као најповољнија; </w:t>
      </w:r>
    </w:p>
    <w:p w14:paraId="22F95D87" w14:textId="7DD25047" w:rsidR="0042546E" w:rsidRPr="00D574F0" w:rsidRDefault="0042546E" w:rsidP="00D574F0">
      <w:pPr>
        <w:numPr>
          <w:ilvl w:val="0"/>
          <w:numId w:val="36"/>
        </w:numPr>
        <w:suppressAutoHyphens w:val="0"/>
        <w:spacing w:after="14" w:line="269" w:lineRule="auto"/>
        <w:ind w:left="90" w:right="53" w:firstLine="52"/>
        <w:jc w:val="both"/>
        <w:rPr>
          <w:rFonts w:ascii="Calibri" w:eastAsia="Times New Roman" w:hAnsi="Calibri"/>
          <w:color w:val="auto"/>
          <w:kern w:val="0"/>
          <w:sz w:val="22"/>
          <w:lang w:eastAsia="en-US"/>
        </w:rPr>
      </w:pPr>
      <w:r w:rsidRPr="005D1095">
        <w:rPr>
          <w:rFonts w:eastAsia="Times New Roman"/>
          <w:color w:val="auto"/>
          <w:kern w:val="0"/>
          <w:lang w:eastAsia="en-US"/>
        </w:rPr>
        <w:t>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r w:rsidRPr="005D1095">
        <w:rPr>
          <w:rFonts w:ascii="Calibri" w:eastAsia="Times New Roman" w:hAnsi="Calibri"/>
          <w:color w:val="auto"/>
          <w:kern w:val="0"/>
          <w:sz w:val="22"/>
          <w:lang w:eastAsia="en-US"/>
        </w:rPr>
        <w:t>.</w:t>
      </w:r>
    </w:p>
    <w:p w14:paraId="5385BDF6" w14:textId="77777777" w:rsidR="0042546E" w:rsidRPr="005D1095" w:rsidRDefault="0042546E" w:rsidP="0042546E">
      <w:pPr>
        <w:suppressAutoHyphens w:val="0"/>
        <w:spacing w:after="200" w:line="276" w:lineRule="auto"/>
        <w:ind w:left="90" w:right="48" w:firstLine="630"/>
        <w:jc w:val="both"/>
        <w:rPr>
          <w:rFonts w:eastAsia="Times New Roman"/>
          <w:color w:val="auto"/>
          <w:kern w:val="0"/>
          <w:lang w:eastAsia="en-US"/>
        </w:rPr>
      </w:pPr>
      <w:r w:rsidRPr="005D1095">
        <w:rPr>
          <w:rFonts w:eastAsia="Times New Roman"/>
          <w:color w:val="auto"/>
          <w:kern w:val="0"/>
          <w:lang w:eastAsia="en-US"/>
        </w:rPr>
        <w:t>Изабраном понуђачу</w:t>
      </w:r>
      <w:r w:rsidRPr="005D1095">
        <w:rPr>
          <w:rFonts w:eastAsia="Times New Roman"/>
          <w:color w:val="auto"/>
          <w:kern w:val="0"/>
          <w:lang w:val="sr-Cyrl-CS" w:eastAsia="en-US"/>
        </w:rPr>
        <w:t xml:space="preserve"> по писаном захтеву</w:t>
      </w:r>
      <w:r w:rsidRPr="005D1095">
        <w:rPr>
          <w:rFonts w:eastAsia="Times New Roman"/>
          <w:color w:val="auto"/>
          <w:kern w:val="0"/>
          <w:lang w:eastAsia="en-US"/>
        </w:rPr>
        <w:t xml:space="preserve">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4CD56FDE" w14:textId="77777777" w:rsidR="0042546E" w:rsidRPr="005D1095" w:rsidRDefault="0042546E" w:rsidP="0042546E">
      <w:pPr>
        <w:suppressAutoHyphens w:val="0"/>
        <w:spacing w:after="253" w:line="276" w:lineRule="auto"/>
        <w:ind w:left="90" w:right="50" w:firstLine="630"/>
        <w:jc w:val="both"/>
        <w:rPr>
          <w:rFonts w:eastAsia="Times New Roman"/>
          <w:color w:val="auto"/>
          <w:kern w:val="0"/>
          <w:lang w:eastAsia="en-US"/>
        </w:rPr>
      </w:pPr>
      <w:r w:rsidRPr="005D1095">
        <w:rPr>
          <w:rFonts w:eastAsia="Times New Roman"/>
          <w:color w:val="auto"/>
          <w:kern w:val="0"/>
          <w:lang w:eastAsia="en-US"/>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333167E6" w14:textId="77777777" w:rsidR="0042546E" w:rsidRPr="005D1095" w:rsidRDefault="0042546E" w:rsidP="0042546E">
      <w:pPr>
        <w:tabs>
          <w:tab w:val="num" w:pos="709"/>
        </w:tabs>
        <w:suppressAutoHyphens w:val="0"/>
        <w:spacing w:before="100" w:beforeAutospacing="1" w:after="200" w:line="240" w:lineRule="atLeast"/>
        <w:ind w:left="90"/>
        <w:contextualSpacing/>
        <w:jc w:val="both"/>
        <w:rPr>
          <w:rFonts w:eastAsia="Times New Roman"/>
          <w:color w:val="auto"/>
          <w:kern w:val="0"/>
          <w:lang w:val="sr-Cyrl-CS" w:eastAsia="en-US"/>
        </w:rPr>
      </w:pPr>
      <w:r>
        <w:rPr>
          <w:rFonts w:eastAsia="Times New Roman"/>
          <w:b/>
          <w:color w:val="auto"/>
          <w:kern w:val="0"/>
          <w:lang w:val="sr-Cyrl-CS" w:eastAsia="en-US"/>
        </w:rPr>
        <w:tab/>
      </w:r>
      <w:r w:rsidRPr="005D1095">
        <w:rPr>
          <w:rFonts w:eastAsia="Times New Roman"/>
          <w:b/>
          <w:color w:val="auto"/>
          <w:kern w:val="0"/>
          <w:lang w:val="sr-Cyrl-CS" w:eastAsia="en-US"/>
        </w:rPr>
        <w:t>Писма о намерама банке за издавање банкарских гаранција</w:t>
      </w:r>
      <w:r w:rsidRPr="005D1095">
        <w:rPr>
          <w:rFonts w:eastAsia="Times New Roman"/>
          <w:color w:val="auto"/>
          <w:kern w:val="0"/>
          <w:lang w:val="sr-Cyrl-CS" w:eastAsia="en-US"/>
        </w:rPr>
        <w:t xml:space="preserve"> – </w:t>
      </w:r>
      <w:r w:rsidRPr="005D1095">
        <w:rPr>
          <w:rFonts w:eastAsia="Times New Roman"/>
          <w:b/>
          <w:color w:val="auto"/>
          <w:kern w:val="0"/>
          <w:lang w:val="sr-Cyrl-CS" w:eastAsia="en-US"/>
        </w:rPr>
        <w:t>оригинал</w:t>
      </w:r>
      <w:r w:rsidRPr="005D1095">
        <w:rPr>
          <w:rFonts w:eastAsia="Times New Roman"/>
          <w:color w:val="auto"/>
          <w:kern w:val="0"/>
          <w:lang w:val="sr-Cyrl-CS" w:eastAsia="en-US"/>
        </w:rPr>
        <w:t>. Банкарске гаранције морају бити неопозиве, без права на приговор, безусловне и плативе на први позив и то:</w:t>
      </w:r>
    </w:p>
    <w:p w14:paraId="096BAAA4" w14:textId="0DE1BA41" w:rsidR="0042546E" w:rsidRPr="00A745C6" w:rsidRDefault="0042546E" w:rsidP="0042546E">
      <w:pPr>
        <w:suppressAutoHyphens w:val="0"/>
        <w:spacing w:after="200" w:line="240" w:lineRule="atLeast"/>
        <w:ind w:left="90" w:firstLine="720"/>
        <w:jc w:val="both"/>
        <w:rPr>
          <w:rFonts w:eastAsia="Times New Roman"/>
          <w:color w:val="auto"/>
          <w:kern w:val="0"/>
          <w:lang w:val="sr-Cyrl-RS" w:eastAsia="en-US"/>
        </w:rPr>
      </w:pPr>
      <w:r w:rsidRPr="005D1095">
        <w:rPr>
          <w:rFonts w:eastAsia="Times New Roman"/>
          <w:b/>
          <w:color w:val="auto"/>
          <w:kern w:val="0"/>
          <w:lang w:val="sr-Cyrl-CS" w:eastAsia="en-US"/>
        </w:rPr>
        <w:t>а)</w:t>
      </w:r>
      <w:r w:rsidRPr="005D1095">
        <w:rPr>
          <w:rFonts w:eastAsia="Times New Roman"/>
          <w:color w:val="auto"/>
          <w:kern w:val="0"/>
          <w:lang w:val="sr-Cyrl-CS" w:eastAsia="en-US"/>
        </w:rPr>
        <w:t xml:space="preserve"> Писмо о намерама банке за издавање банкарске гаранције за повраћај аванса у висини </w:t>
      </w:r>
      <w:r>
        <w:rPr>
          <w:rFonts w:eastAsia="Times New Roman"/>
          <w:color w:val="auto"/>
          <w:kern w:val="0"/>
          <w:lang w:val="sr-Cyrl-CS" w:eastAsia="en-US"/>
        </w:rPr>
        <w:t xml:space="preserve">траженог аванса </w:t>
      </w:r>
      <w:r w:rsidRPr="00A745C6">
        <w:rPr>
          <w:rFonts w:eastAsia="Times New Roman"/>
          <w:color w:val="auto"/>
          <w:kern w:val="0"/>
          <w:lang w:val="sr-Cyrl-CS" w:eastAsia="en-US"/>
        </w:rPr>
        <w:t>са ПДВ-ом са роком важења</w:t>
      </w:r>
      <w:r w:rsidR="009F5F1D">
        <w:rPr>
          <w:rFonts w:eastAsia="Times New Roman"/>
          <w:color w:val="auto"/>
          <w:kern w:val="0"/>
          <w:lang w:val="sr-Cyrl-CS" w:eastAsia="en-US"/>
        </w:rPr>
        <w:t xml:space="preserve"> 30 дана дужим од рока трајања </w:t>
      </w:r>
      <w:r w:rsidR="009F5F1D">
        <w:rPr>
          <w:rFonts w:eastAsia="Times New Roman"/>
          <w:color w:val="auto"/>
          <w:kern w:val="0"/>
          <w:lang w:val="sr-Cyrl-RS" w:eastAsia="en-US"/>
        </w:rPr>
        <w:t>У</w:t>
      </w:r>
      <w:r>
        <w:rPr>
          <w:rFonts w:eastAsia="Times New Roman"/>
          <w:color w:val="auto"/>
          <w:kern w:val="0"/>
          <w:lang w:val="sr-Cyrl-RS" w:eastAsia="en-US"/>
        </w:rPr>
        <w:t>говора.</w:t>
      </w:r>
    </w:p>
    <w:p w14:paraId="027DFF04" w14:textId="1885A85D" w:rsidR="0042546E" w:rsidRPr="005D1095" w:rsidRDefault="0042546E" w:rsidP="0042546E">
      <w:pPr>
        <w:tabs>
          <w:tab w:val="left" w:pos="1701"/>
        </w:tabs>
        <w:suppressAutoHyphens w:val="0"/>
        <w:spacing w:after="200" w:line="240" w:lineRule="atLeast"/>
        <w:ind w:left="90" w:firstLine="720"/>
        <w:jc w:val="both"/>
        <w:rPr>
          <w:rFonts w:eastAsia="Times New Roman"/>
          <w:color w:val="auto"/>
          <w:kern w:val="0"/>
          <w:lang w:val="sr-Cyrl-CS" w:eastAsia="en-US"/>
        </w:rPr>
      </w:pPr>
      <w:r w:rsidRPr="00A745C6">
        <w:rPr>
          <w:rFonts w:eastAsia="Times New Roman"/>
          <w:b/>
          <w:color w:val="auto"/>
          <w:kern w:val="0"/>
          <w:lang w:val="sr-Cyrl-CS" w:eastAsia="en-US"/>
        </w:rPr>
        <w:t>б)</w:t>
      </w:r>
      <w:r w:rsidRPr="00A745C6">
        <w:rPr>
          <w:rFonts w:eastAsia="Times New Roman"/>
          <w:color w:val="auto"/>
          <w:kern w:val="0"/>
          <w:lang w:val="sr-Cyrl-CS" w:eastAsia="en-US"/>
        </w:rPr>
        <w:t xml:space="preserve"> Писмо о намерама банке за издавање банкарске гаранције за добро извршење посла у износу од 10% од вредности уговора са ПДВ- ом и са роком важења</w:t>
      </w:r>
      <w:r>
        <w:rPr>
          <w:rFonts w:eastAsia="Times New Roman"/>
          <w:color w:val="auto"/>
          <w:kern w:val="0"/>
          <w:lang w:val="sr-Cyrl-CS" w:eastAsia="en-US"/>
        </w:rPr>
        <w:t xml:space="preserve"> најмање 60 дана дужим од </w:t>
      </w:r>
      <w:r w:rsidRPr="00A745C6">
        <w:rPr>
          <w:rFonts w:eastAsia="Times New Roman"/>
          <w:color w:val="auto"/>
          <w:kern w:val="0"/>
          <w:lang w:val="sr-Cyrl-CS" w:eastAsia="en-US"/>
        </w:rPr>
        <w:t xml:space="preserve"> рока </w:t>
      </w:r>
      <w:r>
        <w:rPr>
          <w:rFonts w:eastAsia="Times New Roman"/>
          <w:color w:val="auto"/>
          <w:kern w:val="0"/>
          <w:lang w:val="sr-Cyrl-CS" w:eastAsia="en-US"/>
        </w:rPr>
        <w:t>важења уговора</w:t>
      </w:r>
      <w:r w:rsidRPr="005D1095">
        <w:rPr>
          <w:rFonts w:eastAsia="Times New Roman"/>
          <w:color w:val="auto"/>
          <w:kern w:val="0"/>
          <w:lang w:val="sr-Cyrl-CS" w:eastAsia="en-US"/>
        </w:rPr>
        <w:t xml:space="preserve">. </w:t>
      </w:r>
    </w:p>
    <w:p w14:paraId="36AD0117" w14:textId="5A98BE24" w:rsidR="0042546E" w:rsidRPr="001C6D2D" w:rsidRDefault="0042546E" w:rsidP="0042546E">
      <w:pPr>
        <w:tabs>
          <w:tab w:val="left" w:pos="851"/>
        </w:tabs>
        <w:spacing w:line="240" w:lineRule="atLeast"/>
        <w:jc w:val="both"/>
        <w:rPr>
          <w:lang w:val="sr-Cyrl-CS"/>
        </w:rPr>
      </w:pPr>
      <w:r>
        <w:rPr>
          <w:lang w:val="sr-Cyrl-CS"/>
        </w:rPr>
        <w:tab/>
      </w:r>
      <w:r w:rsidRPr="001C6D2D">
        <w:rPr>
          <w:lang w:val="sr-Cyrl-CS"/>
        </w:rPr>
        <w:t>Изабраном понуђачу банкарска гаранција за озбиљност понуде</w:t>
      </w:r>
      <w:r>
        <w:rPr>
          <w:lang w:val="sr-Cyrl-CS"/>
        </w:rPr>
        <w:t xml:space="preserve"> на његов захтев</w:t>
      </w:r>
      <w:r w:rsidRPr="001C6D2D">
        <w:rPr>
          <w:lang w:val="sr-Cyrl-CS"/>
        </w:rPr>
        <w:t xml:space="preserve"> ће бити враћена по закљученом уговору о јавној набавци, у року од три дана након достављања банкарске гаранције за добро извршење посла.  </w:t>
      </w:r>
    </w:p>
    <w:p w14:paraId="260F9185" w14:textId="77777777" w:rsidR="0042546E" w:rsidRDefault="0042546E" w:rsidP="0042546E">
      <w:pPr>
        <w:tabs>
          <w:tab w:val="left" w:pos="1701"/>
        </w:tabs>
        <w:spacing w:line="240" w:lineRule="atLeast"/>
        <w:jc w:val="both"/>
        <w:rPr>
          <w:lang w:val="sr-Cyrl-CS"/>
        </w:rPr>
      </w:pPr>
      <w:r w:rsidRPr="001C6D2D">
        <w:rPr>
          <w:lang w:val="sr-Cyrl-CS"/>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3E4E74B5" w14:textId="77777777" w:rsidR="0042546E" w:rsidRPr="001C6D2D" w:rsidRDefault="0042546E" w:rsidP="0042546E">
      <w:pPr>
        <w:tabs>
          <w:tab w:val="left" w:pos="1701"/>
        </w:tabs>
        <w:spacing w:line="240" w:lineRule="atLeast"/>
        <w:jc w:val="both"/>
        <w:rPr>
          <w:lang w:val="sr-Cyrl-CS"/>
        </w:rPr>
      </w:pPr>
    </w:p>
    <w:p w14:paraId="332F1AC4" w14:textId="44F1868E" w:rsidR="00D574F0" w:rsidRDefault="0042546E" w:rsidP="00587E84">
      <w:pPr>
        <w:spacing w:line="240" w:lineRule="auto"/>
        <w:ind w:firstLine="720"/>
        <w:jc w:val="both"/>
        <w:rPr>
          <w:b/>
          <w:bCs/>
        </w:rPr>
      </w:pPr>
      <w:r w:rsidRPr="00204D78">
        <w:rPr>
          <w:color w:val="auto"/>
          <w:lang w:val="sr-Cyrl-CS"/>
        </w:rPr>
        <w:t xml:space="preserve">Понуђач чија понуда буде изабрана као најповољнија дужан је да достави Наручиоцу </w:t>
      </w:r>
      <w:r w:rsidRPr="001B05A8">
        <w:rPr>
          <w:lang w:val="sr-Cyrl-CS"/>
        </w:rPr>
        <w:t xml:space="preserve">банкарску гаранцију за повраћај авансног плаћања и </w:t>
      </w:r>
      <w:r w:rsidRPr="00204D78">
        <w:rPr>
          <w:color w:val="auto"/>
          <w:lang w:val="sr-Cyrl-CS"/>
        </w:rPr>
        <w:t xml:space="preserve">банкарску гаранцију за добро извршење посла у року од 15 (петнаест) дана од дана закључења уговора. </w:t>
      </w:r>
      <w:r w:rsidR="003A4A9F">
        <w:rPr>
          <w:b/>
          <w:bCs/>
        </w:rPr>
        <w:t xml:space="preserve">  </w:t>
      </w:r>
    </w:p>
    <w:p w14:paraId="368E9CC3" w14:textId="77777777" w:rsidR="008317D1" w:rsidRDefault="008317D1" w:rsidP="00587E84">
      <w:pPr>
        <w:spacing w:line="240" w:lineRule="auto"/>
        <w:ind w:firstLine="720"/>
        <w:jc w:val="both"/>
        <w:rPr>
          <w:b/>
          <w:bCs/>
          <w:lang w:val="sr-Cyrl-RS"/>
        </w:rPr>
      </w:pPr>
    </w:p>
    <w:p w14:paraId="2472F738" w14:textId="49E18F60" w:rsidR="008317D1" w:rsidRPr="008317D1" w:rsidRDefault="008317D1" w:rsidP="00EF3B0E">
      <w:pPr>
        <w:spacing w:line="240" w:lineRule="auto"/>
        <w:ind w:firstLine="720"/>
        <w:jc w:val="both"/>
        <w:rPr>
          <w:color w:val="auto"/>
          <w:lang w:val="sr-Cyrl-RS"/>
        </w:rPr>
      </w:pPr>
      <w:r w:rsidRPr="008317D1">
        <w:rPr>
          <w:color w:val="auto"/>
          <w:lang w:val="sr-Cyrl-RS"/>
        </w:rPr>
        <w:lastRenderedPageBreak/>
        <w:t xml:space="preserve">Након закључења уговора Пружалац услуге електронски доставља овлашћеној особи МГСИ текст банкарске гаранције на усаглашавање. Овлашћена особа МГСИ обавештава </w:t>
      </w:r>
      <w:r w:rsidR="00EF3B0E">
        <w:rPr>
          <w:color w:val="auto"/>
          <w:lang w:val="sr-Cyrl-RS"/>
        </w:rPr>
        <w:t xml:space="preserve">Пружаоца услуге </w:t>
      </w:r>
      <w:r w:rsidRPr="008317D1">
        <w:rPr>
          <w:color w:val="auto"/>
          <w:lang w:val="sr-Cyrl-RS"/>
        </w:rPr>
        <w:t>да је сагласна са текстом банкарске гаранције, или обавештава да није сагласна са текстом банкарске гаранције уз навођење потребних корекција у тексту гаранције да би иста била прихватљива за МГСИ. Поступак се понавља док се МГСИ не сагласи са текстовима банкарских гаранција.</w:t>
      </w:r>
    </w:p>
    <w:p w14:paraId="6982E8FF" w14:textId="77777777" w:rsidR="008317D1" w:rsidRPr="008317D1" w:rsidRDefault="008317D1" w:rsidP="008317D1">
      <w:pPr>
        <w:spacing w:line="240" w:lineRule="auto"/>
        <w:jc w:val="both"/>
        <w:rPr>
          <w:color w:val="auto"/>
          <w:lang w:val="sr-Cyrl-RS"/>
        </w:rPr>
      </w:pPr>
      <w:r w:rsidRPr="008317D1">
        <w:rPr>
          <w:color w:val="auto"/>
          <w:lang w:val="sr-Cyrl-RS"/>
        </w:rPr>
        <w:t>Након сагласности МГСИ на текстове гаранција Пружалац услуге може доставити банкарску гаранцију на један од следећих начина:</w:t>
      </w:r>
    </w:p>
    <w:p w14:paraId="5E316DAE" w14:textId="77777777" w:rsidR="008317D1" w:rsidRPr="008317D1" w:rsidRDefault="008317D1" w:rsidP="008317D1">
      <w:pPr>
        <w:pStyle w:val="ListParagraph"/>
        <w:numPr>
          <w:ilvl w:val="0"/>
          <w:numId w:val="43"/>
        </w:numPr>
        <w:suppressAutoHyphens w:val="0"/>
        <w:spacing w:line="240" w:lineRule="auto"/>
        <w:contextualSpacing/>
        <w:jc w:val="both"/>
        <w:rPr>
          <w:color w:val="auto"/>
          <w:lang w:val="sr-Cyrl-RS"/>
        </w:rPr>
      </w:pPr>
      <w:r w:rsidRPr="008317D1">
        <w:rPr>
          <w:color w:val="auto"/>
          <w:lang w:val="sr-Cyrl-RS"/>
        </w:rPr>
        <w:t xml:space="preserve">преко Народне банке Србије, уколико се за банкарску гаранцију доставља </w:t>
      </w:r>
      <w:r w:rsidRPr="008317D1">
        <w:rPr>
          <w:color w:val="auto"/>
        </w:rPr>
        <w:t>SWIFT</w:t>
      </w:r>
      <w:r w:rsidRPr="008317D1">
        <w:rPr>
          <w:color w:val="auto"/>
          <w:lang w:val="sr-Latn-RS"/>
        </w:rPr>
        <w:t xml:space="preserve"> </w:t>
      </w:r>
      <w:r w:rsidRPr="008317D1">
        <w:rPr>
          <w:color w:val="auto"/>
          <w:lang w:val="sr-Cyrl-RS"/>
        </w:rPr>
        <w:t>порука којим се издаје банкарска гаранција (уколико је пружалац услуге страно правно лице); или</w:t>
      </w:r>
    </w:p>
    <w:p w14:paraId="29498D65" w14:textId="5E39F660" w:rsidR="008317D1" w:rsidRPr="008317D1" w:rsidRDefault="008317D1" w:rsidP="008317D1">
      <w:pPr>
        <w:pStyle w:val="ListParagraph"/>
        <w:numPr>
          <w:ilvl w:val="0"/>
          <w:numId w:val="43"/>
        </w:numPr>
        <w:suppressAutoHyphens w:val="0"/>
        <w:spacing w:line="240" w:lineRule="auto"/>
        <w:contextualSpacing/>
        <w:jc w:val="both"/>
        <w:rPr>
          <w:color w:val="auto"/>
          <w:lang w:val="sr-Cyrl-RS"/>
        </w:rPr>
      </w:pPr>
      <w:r w:rsidRPr="008317D1">
        <w:rPr>
          <w:color w:val="auto"/>
          <w:lang w:val="sr-Cyrl-RS"/>
        </w:rPr>
        <w:t>личном доставом оригиналног примерка банкарске гаранције, заједно са пропратним актом за достављање банкарске гаранције (Немањина 22-26, 11000 Београд, Република Србија).</w:t>
      </w:r>
    </w:p>
    <w:p w14:paraId="7144B5B9" w14:textId="77777777" w:rsidR="008317D1" w:rsidRPr="008317D1" w:rsidRDefault="008317D1" w:rsidP="008317D1">
      <w:pPr>
        <w:spacing w:line="240" w:lineRule="auto"/>
        <w:jc w:val="both"/>
        <w:rPr>
          <w:color w:val="auto"/>
          <w:lang w:val="sr-Cyrl-RS"/>
        </w:rPr>
      </w:pPr>
    </w:p>
    <w:p w14:paraId="73FC6C78" w14:textId="01B66478" w:rsidR="008317D1" w:rsidRPr="008317D1" w:rsidRDefault="00EF3B0E" w:rsidP="008317D1">
      <w:pPr>
        <w:spacing w:line="240" w:lineRule="auto"/>
        <w:jc w:val="both"/>
        <w:rPr>
          <w:color w:val="auto"/>
          <w:lang w:val="sr-Cyrl-RS"/>
        </w:rPr>
      </w:pPr>
      <w:r>
        <w:rPr>
          <w:color w:val="auto"/>
          <w:lang w:val="sr-Cyrl-RS"/>
        </w:rPr>
        <w:t>Министарство грађевинараства, саобраћаја и инфраструктуре</w:t>
      </w:r>
      <w:r w:rsidR="008317D1" w:rsidRPr="008317D1">
        <w:rPr>
          <w:color w:val="auto"/>
          <w:lang w:val="sr-Cyrl-RS"/>
        </w:rPr>
        <w:t xml:space="preserve"> може одбити да прими банкарску гаранцију уколико:</w:t>
      </w:r>
    </w:p>
    <w:p w14:paraId="35DA37F2" w14:textId="77777777" w:rsidR="008317D1" w:rsidRPr="008317D1" w:rsidRDefault="008317D1" w:rsidP="008317D1">
      <w:pPr>
        <w:pStyle w:val="ListParagraph"/>
        <w:numPr>
          <w:ilvl w:val="0"/>
          <w:numId w:val="44"/>
        </w:numPr>
        <w:suppressAutoHyphens w:val="0"/>
        <w:spacing w:line="240" w:lineRule="auto"/>
        <w:contextualSpacing/>
        <w:jc w:val="both"/>
        <w:rPr>
          <w:color w:val="auto"/>
          <w:lang w:val="sr-Cyrl-RS"/>
        </w:rPr>
      </w:pPr>
      <w:r w:rsidRPr="008317D1">
        <w:rPr>
          <w:color w:val="auto"/>
          <w:lang w:val="sr-Cyrl-RS"/>
        </w:rPr>
        <w:t>текст банкарске гаранције није усаглашен пре достављања;</w:t>
      </w:r>
    </w:p>
    <w:p w14:paraId="0FA11E9A" w14:textId="77777777" w:rsidR="008317D1" w:rsidRPr="008317D1" w:rsidRDefault="008317D1" w:rsidP="008317D1">
      <w:pPr>
        <w:spacing w:line="240" w:lineRule="auto"/>
        <w:jc w:val="both"/>
        <w:rPr>
          <w:color w:val="auto"/>
          <w:lang w:val="sr-Cyrl-RS"/>
        </w:rPr>
      </w:pPr>
      <w:r w:rsidRPr="008317D1">
        <w:rPr>
          <w:color w:val="auto"/>
          <w:lang w:val="sr-Cyrl-RS"/>
        </w:rPr>
        <w:t>банкарска гаранција није достављена на један од претходно описаних начина</w:t>
      </w:r>
    </w:p>
    <w:p w14:paraId="331FABB3" w14:textId="77777777" w:rsidR="008317D1" w:rsidRPr="008317D1" w:rsidRDefault="008317D1" w:rsidP="008317D1">
      <w:pPr>
        <w:spacing w:line="240" w:lineRule="auto"/>
        <w:jc w:val="both"/>
        <w:rPr>
          <w:color w:val="auto"/>
          <w:lang w:val="sr-Cyrl-RS"/>
        </w:rPr>
      </w:pPr>
      <w:r w:rsidRPr="008317D1">
        <w:rPr>
          <w:color w:val="auto"/>
          <w:lang w:val="sr-Cyrl-RS"/>
        </w:rPr>
        <w:t>МГСИ ће правовремено обавестити уговореног извођача о датој процедури.</w:t>
      </w:r>
    </w:p>
    <w:p w14:paraId="74272CB0" w14:textId="77777777" w:rsidR="00587E84" w:rsidRPr="006246B8" w:rsidRDefault="00587E84" w:rsidP="006246B8">
      <w:pPr>
        <w:rPr>
          <w:rFonts w:eastAsia="Arial"/>
          <w:b/>
          <w:lang w:val="sr-Cyrl-RS"/>
        </w:rPr>
      </w:pPr>
    </w:p>
    <w:p w14:paraId="23890C50" w14:textId="2505D271" w:rsidR="006B312D" w:rsidRDefault="00CE6A12" w:rsidP="003142DA">
      <w:pPr>
        <w:autoSpaceDE w:val="0"/>
        <w:autoSpaceDN w:val="0"/>
        <w:adjustRightInd w:val="0"/>
        <w:jc w:val="both"/>
        <w:rPr>
          <w:b/>
          <w:lang w:val="sr-Cyrl-CS"/>
        </w:rPr>
      </w:pPr>
      <w:r>
        <w:rPr>
          <w:b/>
          <w:lang w:val="sr-Cyrl-CS"/>
        </w:rPr>
        <w:t>1</w:t>
      </w:r>
      <w:r w:rsidR="006246B8">
        <w:rPr>
          <w:b/>
          <w:lang w:val="sr-Cyrl-CS"/>
        </w:rPr>
        <w:t>0</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7777777" w:rsidR="00E05288" w:rsidRDefault="00E05288" w:rsidP="00E05288">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3373229D" w14:textId="77777777" w:rsidR="00D574F0" w:rsidRDefault="00D574F0" w:rsidP="00E05288">
      <w:pPr>
        <w:autoSpaceDE w:val="0"/>
        <w:autoSpaceDN w:val="0"/>
        <w:adjustRightInd w:val="0"/>
        <w:jc w:val="both"/>
        <w:rPr>
          <w:iCs/>
          <w:color w:val="000000" w:themeColor="text1"/>
          <w:lang w:val="sr-Cyrl-RS"/>
        </w:rPr>
      </w:pPr>
    </w:p>
    <w:p w14:paraId="6303B3AE" w14:textId="20110177" w:rsidR="00D574F0" w:rsidRPr="00D574F0" w:rsidRDefault="00D574F0" w:rsidP="00E05288">
      <w:pPr>
        <w:autoSpaceDE w:val="0"/>
        <w:autoSpaceDN w:val="0"/>
        <w:adjustRightInd w:val="0"/>
        <w:jc w:val="both"/>
        <w:rPr>
          <w:iCs/>
          <w:color w:val="000000" w:themeColor="text1"/>
          <w:lang w:val="sr-Cyrl-RS"/>
        </w:rPr>
      </w:pPr>
      <w:r>
        <w:rPr>
          <w:iCs/>
          <w:color w:val="000000" w:themeColor="text1"/>
          <w:lang w:val="sr-Cyrl-RS"/>
        </w:rPr>
        <w:t>Од изабраног понуђача очекује се да предузме све одговарајуће мере како би се постарао за то да поверљив и осетљив материјал не буде откривен на било који други начин осим онако како је предвиђено условима ангажмана.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69DCC290"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1</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6C319DEC"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lastRenderedPageBreak/>
        <w:t>1</w:t>
      </w:r>
      <w:r w:rsidR="006246B8">
        <w:rPr>
          <w:b/>
          <w:iCs/>
          <w:color w:val="000000" w:themeColor="text1"/>
          <w:lang w:val="sr-Latn-CS"/>
        </w:rPr>
        <w:t>2</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77777777"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2151EF">
        <w:rPr>
          <w:rFonts w:eastAsia="Arial"/>
          <w:b/>
          <w:color w:val="000000" w:themeColor="text1"/>
        </w:rPr>
        <w:t>snezana.sokcanic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194725C2"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 xml:space="preserve">Питања је потребно упутити </w:t>
      </w:r>
      <w:r w:rsidR="00FE3601">
        <w:rPr>
          <w:iCs/>
          <w:color w:val="000000" w:themeColor="text1"/>
          <w:lang w:val="sr-Latn-CS"/>
        </w:rPr>
        <w:t>Наручиоц</w:t>
      </w:r>
      <w:r w:rsidR="00FE3601">
        <w:rPr>
          <w:iCs/>
          <w:color w:val="000000" w:themeColor="text1"/>
          <w:lang w:val="sr-Cyrl-RS"/>
        </w:rPr>
        <w:t xml:space="preserve">у </w:t>
      </w:r>
      <w:r w:rsidRPr="00D87871">
        <w:rPr>
          <w:iCs/>
          <w:color w:val="000000" w:themeColor="text1"/>
          <w:lang w:val="sr-Latn-CS"/>
        </w:rPr>
        <w:t xml:space="preserve">са назнаком: </w:t>
      </w:r>
      <w:r w:rsidRPr="00D87871">
        <w:rPr>
          <w:b/>
          <w:iCs/>
          <w:color w:val="000000" w:themeColor="text1"/>
          <w:lang w:val="sr-Latn-CS"/>
        </w:rPr>
        <w:t>„За комисију за јавну набавку</w:t>
      </w:r>
      <w:r w:rsidR="00FA5BC0">
        <w:rPr>
          <w:b/>
          <w:iCs/>
          <w:color w:val="000000" w:themeColor="text1"/>
          <w:lang w:val="sr-Cyrl-CS"/>
        </w:rPr>
        <w:t xml:space="preserve">- </w:t>
      </w:r>
      <w:r w:rsidRPr="00D87871">
        <w:rPr>
          <w:b/>
          <w:iCs/>
          <w:color w:val="000000" w:themeColor="text1"/>
          <w:lang w:val="sr-Latn-CS"/>
        </w:rPr>
        <w:t xml:space="preserve"> </w:t>
      </w:r>
      <w:r w:rsidR="00FA5BC0">
        <w:rPr>
          <w:lang w:val="sr-Cyrl-CS"/>
        </w:rPr>
        <w:t>Израдa</w:t>
      </w:r>
      <w:r w:rsidR="00FA5BC0" w:rsidRPr="00876AE2">
        <w:rPr>
          <w:lang w:val="sr-Cyrl-CS"/>
        </w:rPr>
        <w:t xml:space="preserve"> анализе пројекта, </w:t>
      </w:r>
      <w:r w:rsidR="00FA5BC0">
        <w:rPr>
          <w:lang w:val="sr-Cyrl-CS"/>
        </w:rPr>
        <w:t xml:space="preserve">нацрта </w:t>
      </w:r>
      <w:r w:rsidR="00FA5BC0"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FA5BC0">
        <w:rPr>
          <w:lang w:val="sr-Cyrl-CS"/>
        </w:rPr>
        <w:t xml:space="preserve">доделе </w:t>
      </w:r>
      <w:r w:rsidR="00FA5BC0" w:rsidRPr="00876AE2">
        <w:rPr>
          <w:lang w:val="sr-Cyrl-CS"/>
        </w:rPr>
        <w:t>лучке концесије у делу припреме одговора на техничка питања потенцијалних понуђача</w:t>
      </w:r>
      <w:r w:rsidR="00C010F6">
        <w:rPr>
          <w:b/>
          <w:lang w:val="sr-Cyrl-RS"/>
        </w:rPr>
        <w:t>,</w:t>
      </w:r>
      <w:r w:rsidR="00C010F6">
        <w:rPr>
          <w:rFonts w:eastAsia="TimesNewRomanPS-BoldMT"/>
          <w:b/>
          <w:color w:val="000000" w:themeColor="text1"/>
          <w:lang w:val="sr-Cyrl-CS"/>
        </w:rPr>
        <w:t xml:space="preserve"> бр ЈН </w:t>
      </w:r>
      <w:r w:rsidR="00221B10">
        <w:rPr>
          <w:rFonts w:eastAsia="TimesNewRomanPSMT"/>
          <w:b/>
          <w:bCs/>
          <w:color w:val="auto"/>
        </w:rPr>
        <w:t>22</w:t>
      </w:r>
      <w:r w:rsidR="00C010F6" w:rsidRPr="00757853">
        <w:rPr>
          <w:rFonts w:eastAsia="TimesNewRomanPSMT"/>
          <w:b/>
          <w:bCs/>
          <w:color w:val="auto"/>
          <w:lang w:val="sr-Cyrl-RS"/>
        </w:rPr>
        <w:t>/201</w:t>
      </w:r>
      <w:r w:rsidR="00502A74">
        <w:rPr>
          <w:rFonts w:eastAsia="TimesNewRomanPSMT"/>
          <w:b/>
          <w:bCs/>
          <w:color w:val="auto"/>
        </w:rPr>
        <w:t>9</w:t>
      </w:r>
      <w:r w:rsidR="00FE3601">
        <w:rPr>
          <w:iCs/>
          <w:color w:val="000000" w:themeColor="text1"/>
          <w:lang w:val="sr-Cyrl-RS"/>
        </w:rPr>
        <w:t>. и</w:t>
      </w:r>
      <w:r w:rsidRPr="00D87871">
        <w:rPr>
          <w:iCs/>
          <w:color w:val="000000" w:themeColor="text1"/>
          <w:lang w:val="sr-Latn-CS"/>
        </w:rPr>
        <w:t xml:space="preserve"> послати електронском поштом на адресу </w:t>
      </w:r>
      <w:r w:rsidR="002151EF">
        <w:rPr>
          <w:rFonts w:eastAsia="Arial"/>
          <w:b/>
          <w:color w:val="000000" w:themeColor="text1"/>
        </w:rPr>
        <w:t>snezana.sokcanic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31DA8C73" w14:textId="77777777" w:rsidR="006722EC" w:rsidRPr="00D87871" w:rsidRDefault="006722EC" w:rsidP="00FE6C75">
      <w:pPr>
        <w:autoSpaceDE w:val="0"/>
        <w:autoSpaceDN w:val="0"/>
        <w:adjustRightInd w:val="0"/>
        <w:jc w:val="both"/>
        <w:rPr>
          <w:iCs/>
          <w:color w:val="000000" w:themeColor="text1"/>
          <w:lang w:val="sr-Cyrl-CS"/>
        </w:rPr>
      </w:pPr>
    </w:p>
    <w:p w14:paraId="3170C6FD" w14:textId="5D3D7BA9" w:rsidR="002F1281" w:rsidRDefault="00BF4115" w:rsidP="00BF4115">
      <w:pPr>
        <w:pStyle w:val="ListParagraph"/>
        <w:ind w:left="0"/>
        <w:jc w:val="both"/>
        <w:rPr>
          <w:b/>
          <w:bCs/>
          <w:color w:val="000000" w:themeColor="text1"/>
        </w:rPr>
      </w:pPr>
      <w:r w:rsidRPr="00D87871">
        <w:rPr>
          <w:b/>
          <w:bCs/>
          <w:color w:val="000000" w:themeColor="text1"/>
          <w:lang w:val="sr-Cyrl-CS"/>
        </w:rPr>
        <w:t>1</w:t>
      </w:r>
      <w:r w:rsidR="006246B8">
        <w:rPr>
          <w:b/>
          <w:bCs/>
          <w:color w:val="000000" w:themeColor="text1"/>
          <w:lang w:val="en-US"/>
        </w:rPr>
        <w:t>3</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59805200" w14:textId="77777777" w:rsidR="00FA5BC0" w:rsidRPr="00D87871" w:rsidRDefault="00FA5BC0" w:rsidP="00BF4115">
      <w:pPr>
        <w:pStyle w:val="ListParagraph"/>
        <w:ind w:left="0"/>
        <w:jc w:val="both"/>
        <w:rPr>
          <w:b/>
          <w:bCs/>
          <w:color w:val="000000" w:themeColor="text1"/>
        </w:rPr>
      </w:pP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1CE9D455" w14:textId="049C2E99" w:rsidR="002F1281" w:rsidRPr="003A4A9F" w:rsidRDefault="006246B8" w:rsidP="00CC3E2A">
      <w:pPr>
        <w:jc w:val="both"/>
        <w:rPr>
          <w:b/>
          <w:bCs/>
          <w:color w:val="auto"/>
          <w:lang w:val="sr-Cyrl-RS"/>
        </w:rPr>
      </w:pPr>
      <w:r>
        <w:rPr>
          <w:b/>
          <w:bCs/>
          <w:color w:val="auto"/>
          <w:lang w:val="sr-Cyrl-RS"/>
        </w:rPr>
        <w:t>14</w:t>
      </w:r>
      <w:r w:rsidR="00BF4115" w:rsidRPr="003A4A9F">
        <w:rPr>
          <w:b/>
          <w:bCs/>
          <w:color w:val="auto"/>
          <w:lang w:val="sr-Cyrl-RS"/>
        </w:rPr>
        <w:t xml:space="preserve">.  </w:t>
      </w:r>
      <w:r w:rsidR="002F1281" w:rsidRPr="003A4A9F">
        <w:rPr>
          <w:b/>
          <w:bCs/>
          <w:color w:val="auto"/>
          <w:lang w:val="sr-Cyrl-RS"/>
        </w:rPr>
        <w:t>НАЧИН И РОК ЗА ПОДНОШЕЊЕ ЗАХ</w:t>
      </w:r>
      <w:r w:rsidR="009D594C" w:rsidRPr="003A4A9F">
        <w:rPr>
          <w:b/>
          <w:bCs/>
          <w:color w:val="auto"/>
          <w:lang w:val="sr-Cyrl-RS"/>
        </w:rPr>
        <w:t xml:space="preserve">ТЕВА ЗА ЗАШТИТУ ПРАВА ПОНУЂАЧА </w:t>
      </w:r>
    </w:p>
    <w:p w14:paraId="51837D1F" w14:textId="77777777" w:rsidR="00645696" w:rsidRPr="003A4A9F" w:rsidRDefault="00645696" w:rsidP="00CC3E2A">
      <w:pPr>
        <w:jc w:val="both"/>
        <w:rPr>
          <w:b/>
          <w:bCs/>
          <w:color w:val="auto"/>
          <w:lang w:val="sr-Cyrl-RS"/>
        </w:rPr>
      </w:pPr>
    </w:p>
    <w:p w14:paraId="3C63E99A" w14:textId="77777777" w:rsidR="000A0E9F" w:rsidRDefault="000A0E9F" w:rsidP="000A0E9F">
      <w:pPr>
        <w:jc w:val="both"/>
        <w:rPr>
          <w:rFonts w:eastAsiaTheme="minorHAnsi"/>
          <w:color w:val="auto"/>
          <w:kern w:val="0"/>
          <w:lang w:eastAsia="en-US"/>
        </w:rPr>
      </w:pPr>
      <w:r w:rsidRPr="003A4A9F">
        <w:t>Захтев за заштиту права</w:t>
      </w:r>
      <w:r>
        <w:t xml:space="preserve"> подноси се наручиоцу, а копија се истовремено доставља Републичкој комисији. </w:t>
      </w:r>
    </w:p>
    <w:p w14:paraId="60057C87" w14:textId="77777777"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0A0E9F">
      <w:pPr>
        <w:spacing w:after="11" w:line="264" w:lineRule="auto"/>
        <w:ind w:right="72"/>
        <w:jc w:val="both"/>
        <w:rPr>
          <w:color w:val="auto"/>
          <w:lang w:val="en-GB"/>
        </w:rPr>
      </w:pPr>
      <w:r>
        <w:lastRenderedPageBreak/>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4855A911" w14:textId="0185FF87" w:rsidR="00012B53" w:rsidRPr="00AD741E" w:rsidRDefault="000A0E9F" w:rsidP="0012237E">
      <w:pPr>
        <w:numPr>
          <w:ilvl w:val="1"/>
          <w:numId w:val="7"/>
        </w:numPr>
        <w:suppressAutoHyphens w:val="0"/>
        <w:spacing w:after="105" w:line="242" w:lineRule="auto"/>
        <w:ind w:right="43" w:hanging="494"/>
        <w:jc w:val="both"/>
      </w:pPr>
      <w:r>
        <w:t xml:space="preserve">потпис овлашћеног лица банке. </w:t>
      </w:r>
    </w:p>
    <w:p w14:paraId="52AA4767" w14:textId="77777777" w:rsidR="00DC7BA0" w:rsidRPr="0012237E" w:rsidRDefault="00DC7BA0" w:rsidP="00AD741E">
      <w:pPr>
        <w:suppressAutoHyphens w:val="0"/>
        <w:spacing w:after="105" w:line="242" w:lineRule="auto"/>
        <w:ind w:left="1085" w:right="43"/>
        <w:jc w:val="both"/>
      </w:pPr>
    </w:p>
    <w:p w14:paraId="0F5753DA" w14:textId="6C336461" w:rsidR="00720E84" w:rsidRPr="00720E84" w:rsidRDefault="006246B8" w:rsidP="00720E84">
      <w:pPr>
        <w:pStyle w:val="ListParagraph"/>
        <w:ind w:left="10"/>
        <w:jc w:val="both"/>
        <w:rPr>
          <w:b/>
          <w:color w:val="000000" w:themeColor="text1"/>
          <w:lang w:val="sr-Cyrl-RS"/>
        </w:rPr>
      </w:pPr>
      <w:r>
        <w:rPr>
          <w:b/>
          <w:color w:val="000000" w:themeColor="text1"/>
        </w:rPr>
        <w:t>15</w:t>
      </w:r>
      <w:r w:rsidR="0012237E" w:rsidRPr="0012237E">
        <w:rPr>
          <w:b/>
          <w:color w:val="000000" w:themeColor="text1"/>
          <w:lang w:val="sr-Cyrl-RS"/>
        </w:rPr>
        <w:t xml:space="preserve">.  ЗАКЉУЧЕЊЕ УГОВОРА </w:t>
      </w:r>
    </w:p>
    <w:p w14:paraId="3C29A4EA" w14:textId="77777777" w:rsidR="0012237E" w:rsidRDefault="0012237E" w:rsidP="00AD741E">
      <w:pPr>
        <w:pStyle w:val="ListParagraph"/>
        <w:spacing w:line="259" w:lineRule="auto"/>
        <w:ind w:left="10" w:firstLine="710"/>
        <w:jc w:val="both"/>
        <w:rPr>
          <w:color w:val="000000" w:themeColor="text1"/>
        </w:rPr>
      </w:pPr>
      <w:r w:rsidRPr="0012237E">
        <w:rPr>
          <w:color w:val="000000" w:themeColor="text1"/>
        </w:rPr>
        <w:t xml:space="preserve">Наручилац </w:t>
      </w:r>
      <w:r w:rsidRPr="0012237E">
        <w:rPr>
          <w:color w:val="000000" w:themeColor="text1"/>
          <w:lang w:val="sr-Cyrl-CS"/>
        </w:rPr>
        <w:t>ће</w:t>
      </w:r>
      <w:r w:rsidRPr="0012237E">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76B370AA" w14:textId="77777777" w:rsidR="00DD16E0" w:rsidRPr="0012237E" w:rsidRDefault="00DD16E0" w:rsidP="00AD741E">
      <w:pPr>
        <w:pStyle w:val="ListParagraph"/>
        <w:spacing w:line="259" w:lineRule="auto"/>
        <w:ind w:left="10" w:firstLine="710"/>
        <w:jc w:val="both"/>
        <w:rPr>
          <w:color w:val="000000" w:themeColor="text1"/>
        </w:rPr>
      </w:pPr>
    </w:p>
    <w:p w14:paraId="6BD2CC23" w14:textId="6E0220C5" w:rsidR="00D87871" w:rsidRPr="00D87871" w:rsidRDefault="00D87871" w:rsidP="000A0E9F">
      <w:pPr>
        <w:spacing w:line="259" w:lineRule="auto"/>
        <w:jc w:val="both"/>
        <w:rPr>
          <w:rFonts w:eastAsia="Arial"/>
          <w:color w:val="000000" w:themeColor="text1"/>
        </w:rPr>
      </w:pPr>
    </w:p>
    <w:p w14:paraId="24388320" w14:textId="0882EDC1" w:rsidR="00720E84" w:rsidRPr="00587E84" w:rsidRDefault="00720E84" w:rsidP="00587E84">
      <w:pPr>
        <w:spacing w:line="240" w:lineRule="auto"/>
        <w:contextualSpacing/>
        <w:rPr>
          <w:rFonts w:eastAsia="Calibri"/>
          <w:b/>
          <w:color w:val="000000" w:themeColor="text1"/>
          <w:lang w:val="sr-Cyrl-CS"/>
        </w:rPr>
      </w:pPr>
      <w:r>
        <w:rPr>
          <w:rFonts w:eastAsia="Calibri"/>
          <w:b/>
          <w:color w:val="000000" w:themeColor="text1"/>
        </w:rPr>
        <w:t>16</w:t>
      </w:r>
      <w:r w:rsidR="007010D0" w:rsidRPr="003509D6">
        <w:rPr>
          <w:rFonts w:eastAsia="Calibri"/>
          <w:b/>
          <w:color w:val="000000" w:themeColor="text1"/>
        </w:rPr>
        <w:t xml:space="preserve">. </w:t>
      </w:r>
      <w:r w:rsidR="00587E84">
        <w:rPr>
          <w:rFonts w:eastAsia="Calibri"/>
          <w:b/>
          <w:color w:val="000000" w:themeColor="text1"/>
          <w:lang w:val="sr-Cyrl-CS"/>
        </w:rPr>
        <w:t>ИЗМЕНЕ УГОВОРА</w:t>
      </w:r>
    </w:p>
    <w:p w14:paraId="1D975CC7" w14:textId="0AF4AAFA" w:rsidR="00D75C86" w:rsidRPr="00012B53" w:rsidRDefault="00D75C86" w:rsidP="00D75C86">
      <w:pPr>
        <w:tabs>
          <w:tab w:val="left" w:pos="8505"/>
        </w:tabs>
        <w:spacing w:after="5"/>
        <w:jc w:val="both"/>
        <w:rPr>
          <w:color w:val="auto"/>
          <w:lang w:val="sr-Cyrl-CS"/>
        </w:rPr>
      </w:pPr>
      <w:r w:rsidRPr="00012B53">
        <w:rPr>
          <w:color w:val="auto"/>
          <w:lang w:val="sr-Cyrl-CS"/>
        </w:rPr>
        <w:t xml:space="preserve">Наручилац може након закључења </w:t>
      </w:r>
      <w:r w:rsidR="00BD4DB1" w:rsidRPr="00012B53">
        <w:rPr>
          <w:color w:val="auto"/>
          <w:lang w:val="sr-Cyrl-CS"/>
        </w:rPr>
        <w:t xml:space="preserve">уговора </w:t>
      </w:r>
      <w:r w:rsidRPr="00012B53">
        <w:rPr>
          <w:color w:val="auto"/>
          <w:lang w:val="sr-Cyrl-CS"/>
        </w:rPr>
        <w:t xml:space="preserve"> о јавној набавци без спровођења поступка јавне набавке повећати обим предмета набавке, с тим да се вредност Уговора може повећати максимално до 5%  односно 5.000.000 динара од укупне вредности првобитно закљученог Уговора, </w:t>
      </w:r>
      <w:r w:rsidRPr="00012B53">
        <w:rPr>
          <w:color w:val="auto"/>
          <w:lang w:val="sr-Cyrl-RS"/>
        </w:rPr>
        <w:t>сходно члану</w:t>
      </w:r>
      <w:r w:rsidRPr="00012B53">
        <w:rPr>
          <w:color w:val="auto"/>
          <w:lang w:val="sr-Cyrl-CS"/>
        </w:rPr>
        <w:t xml:space="preserve"> 115. став 1. ЗЈН</w:t>
      </w:r>
      <w:r w:rsidRPr="00012B53">
        <w:rPr>
          <w:color w:val="auto"/>
          <w:lang w:val="sr-Cyrl-RS"/>
        </w:rPr>
        <w:t>.</w:t>
      </w:r>
    </w:p>
    <w:p w14:paraId="52CEF1B1" w14:textId="77777777" w:rsidR="00D75C86" w:rsidRPr="00012B53" w:rsidRDefault="00D75C86" w:rsidP="00D75C86">
      <w:pPr>
        <w:spacing w:after="5" w:line="240" w:lineRule="auto"/>
        <w:ind w:firstLine="720"/>
        <w:jc w:val="both"/>
        <w:rPr>
          <w:color w:val="auto"/>
          <w:lang w:val="sr-Cyrl-CS"/>
        </w:rPr>
      </w:pPr>
      <w:r w:rsidRPr="00012B53">
        <w:rPr>
          <w:color w:val="auto"/>
          <w:lang w:val="sr-Cyrl-CS"/>
        </w:rPr>
        <w:lastRenderedPageBreak/>
        <w:t>Наручилац може дозволити измене током трајања  уговора, на основу образложеног писаног захтева Пружаоца услуге</w:t>
      </w:r>
      <w:r w:rsidRPr="00012B53">
        <w:rPr>
          <w:color w:val="auto"/>
          <w:lang w:val="sr-Cyrl-RS"/>
        </w:rPr>
        <w:t xml:space="preserve">, </w:t>
      </w:r>
      <w:r w:rsidRPr="00012B53">
        <w:rPr>
          <w:color w:val="auto"/>
          <w:lang w:val="sr-Cyrl-CS"/>
        </w:rPr>
        <w:t xml:space="preserve">из разлога на које Пружалац услуге  није могао  утицати, сходно члану 115. став 2. ЗЈН . </w:t>
      </w:r>
    </w:p>
    <w:p w14:paraId="681B045E" w14:textId="77777777" w:rsidR="00D75C86" w:rsidRPr="00012B53" w:rsidRDefault="00D75C86" w:rsidP="00D75C86">
      <w:pPr>
        <w:spacing w:after="5" w:line="240" w:lineRule="auto"/>
        <w:ind w:firstLine="720"/>
        <w:jc w:val="both"/>
        <w:rPr>
          <w:color w:val="auto"/>
          <w:lang w:val="sr-Cyrl-CS"/>
        </w:rPr>
      </w:pPr>
      <w:r w:rsidRPr="00012B53">
        <w:rPr>
          <w:color w:val="auto"/>
          <w:lang w:val="sr-Cyrl-CS"/>
        </w:rPr>
        <w:t xml:space="preserve">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 </w:t>
      </w:r>
    </w:p>
    <w:p w14:paraId="6F8367A8" w14:textId="77777777" w:rsidR="00D75C86" w:rsidRPr="00012B53" w:rsidRDefault="00D75C86" w:rsidP="00D75C86">
      <w:pPr>
        <w:autoSpaceDE w:val="0"/>
        <w:autoSpaceDN w:val="0"/>
        <w:adjustRightInd w:val="0"/>
        <w:spacing w:line="240" w:lineRule="auto"/>
        <w:rPr>
          <w:b/>
          <w:color w:val="auto"/>
          <w:lang w:val="sr-Cyrl-CS"/>
        </w:rPr>
      </w:pPr>
    </w:p>
    <w:p w14:paraId="270B2D8E" w14:textId="3A6509B9" w:rsidR="00720E84" w:rsidRDefault="006246B8" w:rsidP="00587E84">
      <w:pPr>
        <w:suppressAutoHyphens w:val="0"/>
        <w:spacing w:after="5" w:line="269" w:lineRule="auto"/>
        <w:ind w:right="1"/>
        <w:jc w:val="both"/>
        <w:rPr>
          <w:b/>
          <w:lang w:val="sr-Cyrl-CS"/>
        </w:rPr>
      </w:pPr>
      <w:r>
        <w:rPr>
          <w:b/>
          <w:lang w:val="sr-Cyrl-CS"/>
        </w:rPr>
        <w:t>17</w:t>
      </w:r>
      <w:r w:rsidR="002064FE">
        <w:rPr>
          <w:b/>
          <w:lang w:val="sr-Cyrl-CS"/>
        </w:rPr>
        <w:t xml:space="preserve">. </w:t>
      </w:r>
      <w:r w:rsidR="002064FE" w:rsidRPr="002064FE">
        <w:rPr>
          <w:b/>
          <w:lang w:val="sr-Cyrl-CS"/>
        </w:rPr>
        <w:t>СУКОБ ИНТЕРЕСА</w:t>
      </w:r>
    </w:p>
    <w:p w14:paraId="1EE65A56" w14:textId="0CBFCAD1" w:rsidR="002064FE" w:rsidRDefault="002064FE" w:rsidP="00A246CA">
      <w:pPr>
        <w:suppressAutoHyphens w:val="0"/>
        <w:spacing w:after="5" w:line="269" w:lineRule="auto"/>
        <w:ind w:right="1" w:firstLine="720"/>
        <w:jc w:val="both"/>
        <w:rPr>
          <w:u w:val="single"/>
          <w:lang w:val="sr-Cyrl-CS"/>
        </w:rPr>
      </w:pPr>
      <w:r w:rsidRPr="00A246CA">
        <w:rPr>
          <w:u w:val="single"/>
          <w:lang w:val="sr-Cyrl-CS"/>
        </w:rPr>
        <w:t xml:space="preserve">У писаним понудама које доставе понуђачи морају дати изјаве о одсуству </w:t>
      </w:r>
      <w:r w:rsidR="006634DD" w:rsidRPr="00A246CA">
        <w:rPr>
          <w:u w:val="single"/>
          <w:lang w:val="sr-Cyrl-CS"/>
        </w:rPr>
        <w:t xml:space="preserve">потенцијалног </w:t>
      </w:r>
      <w:r w:rsidRPr="00A246CA">
        <w:rPr>
          <w:u w:val="single"/>
          <w:lang w:val="sr-Cyrl-CS"/>
        </w:rPr>
        <w:t>сукоба интереса</w:t>
      </w:r>
      <w:r w:rsidR="006634DD" w:rsidRPr="00A246CA">
        <w:rPr>
          <w:u w:val="single"/>
          <w:lang w:val="sr-Cyrl-CS"/>
        </w:rPr>
        <w:t xml:space="preserve"> </w:t>
      </w:r>
      <w:r w:rsidRPr="00A246CA">
        <w:rPr>
          <w:u w:val="single"/>
          <w:lang w:val="sr-Cyrl-CS"/>
        </w:rPr>
        <w:t>код Понуђача</w:t>
      </w:r>
      <w:r w:rsidR="006634DD" w:rsidRPr="00A246CA">
        <w:rPr>
          <w:u w:val="single"/>
          <w:lang w:val="sr-Cyrl-CS"/>
        </w:rPr>
        <w:t>.</w:t>
      </w:r>
    </w:p>
    <w:p w14:paraId="27C1599E" w14:textId="77777777" w:rsidR="00A95068" w:rsidRDefault="00A95068" w:rsidP="00A246CA">
      <w:pPr>
        <w:suppressAutoHyphens w:val="0"/>
        <w:spacing w:after="5" w:line="269" w:lineRule="auto"/>
        <w:ind w:right="1" w:firstLine="720"/>
        <w:jc w:val="both"/>
        <w:rPr>
          <w:u w:val="single"/>
          <w:lang w:val="sr-Cyrl-CS"/>
        </w:rPr>
      </w:pPr>
    </w:p>
    <w:p w14:paraId="72DF6CA3" w14:textId="00579112" w:rsidR="00720E84" w:rsidRPr="0015786A" w:rsidRDefault="006246B8" w:rsidP="0015786A">
      <w:pPr>
        <w:suppressAutoHyphens w:val="0"/>
        <w:autoSpaceDE w:val="0"/>
        <w:autoSpaceDN w:val="0"/>
        <w:adjustRightInd w:val="0"/>
        <w:spacing w:line="240" w:lineRule="auto"/>
        <w:rPr>
          <w:rFonts w:eastAsia="Times New Roman"/>
          <w:b/>
          <w:bCs/>
          <w:color w:val="auto"/>
          <w:kern w:val="0"/>
          <w:lang w:eastAsia="en-GB"/>
        </w:rPr>
      </w:pPr>
      <w:r>
        <w:rPr>
          <w:rFonts w:eastAsia="Times New Roman"/>
          <w:b/>
          <w:bCs/>
          <w:color w:val="auto"/>
          <w:kern w:val="0"/>
          <w:lang w:eastAsia="en-GB"/>
        </w:rPr>
        <w:t>18</w:t>
      </w:r>
      <w:r w:rsidR="0015786A" w:rsidRPr="0015786A">
        <w:rPr>
          <w:rFonts w:eastAsia="Times New Roman"/>
          <w:b/>
          <w:bCs/>
          <w:color w:val="auto"/>
          <w:kern w:val="0"/>
          <w:lang w:eastAsia="en-GB"/>
        </w:rPr>
        <w:t>. КРИТЕРИЈУМ ЗА ДОДЕЛУ УГОВОРА</w:t>
      </w:r>
    </w:p>
    <w:p w14:paraId="77F4F530" w14:textId="77777777" w:rsidR="0015786A" w:rsidRDefault="0015786A" w:rsidP="0015786A">
      <w:pPr>
        <w:pStyle w:val="BodyTextIndent"/>
        <w:tabs>
          <w:tab w:val="left" w:pos="1441"/>
        </w:tabs>
        <w:spacing w:after="0" w:line="240" w:lineRule="auto"/>
        <w:ind w:left="0"/>
        <w:jc w:val="both"/>
        <w:rPr>
          <w:color w:val="auto"/>
          <w:lang w:val="sr-Cyrl-CS"/>
        </w:rPr>
      </w:pPr>
      <w:r w:rsidRPr="0015786A">
        <w:rPr>
          <w:color w:val="auto"/>
          <w:lang w:val="sr-Cyrl-CS"/>
        </w:rPr>
        <w:t xml:space="preserve">Доношење Одлуке о додели уговора извршиће се применом </w:t>
      </w:r>
      <w:r w:rsidRPr="0015786A">
        <w:rPr>
          <w:b/>
          <w:color w:val="auto"/>
          <w:lang w:val="sr-Cyrl-CS"/>
        </w:rPr>
        <w:t>критеријума ''Најнижа понуђена цена''</w:t>
      </w:r>
      <w:r w:rsidRPr="0015786A">
        <w:rPr>
          <w:color w:val="auto"/>
          <w:lang w:val="sr-Cyrl-CS"/>
        </w:rPr>
        <w:t>.</w:t>
      </w:r>
    </w:p>
    <w:p w14:paraId="45A613ED" w14:textId="77777777" w:rsidR="00720E84" w:rsidRPr="0015786A" w:rsidRDefault="00720E84" w:rsidP="0015786A">
      <w:pPr>
        <w:pStyle w:val="BodyTextIndent"/>
        <w:tabs>
          <w:tab w:val="left" w:pos="1441"/>
        </w:tabs>
        <w:spacing w:after="0" w:line="240" w:lineRule="auto"/>
        <w:ind w:left="0"/>
        <w:jc w:val="both"/>
        <w:rPr>
          <w:b/>
          <w:color w:val="auto"/>
          <w:lang w:val="sr-Cyrl-CS"/>
        </w:rPr>
      </w:pPr>
    </w:p>
    <w:p w14:paraId="42BFBC03" w14:textId="77777777" w:rsidR="006246B8" w:rsidRPr="00720E84" w:rsidRDefault="0015786A" w:rsidP="006F5319">
      <w:pPr>
        <w:pStyle w:val="Default"/>
        <w:numPr>
          <w:ilvl w:val="0"/>
          <w:numId w:val="42"/>
        </w:numPr>
        <w:jc w:val="both"/>
        <w:rPr>
          <w:color w:val="auto"/>
          <w:lang w:val="ru-RU"/>
        </w:rPr>
      </w:pPr>
      <w:r w:rsidRPr="00FA5BC0">
        <w:rPr>
          <w:color w:val="auto"/>
          <w:lang w:val="ru-RU"/>
        </w:rPr>
        <w:t xml:space="preserve">У ситуацији када постоје две или више понуда са једнаком понуђеном ценом, биће изабрана понуда понуђача </w:t>
      </w:r>
      <w:r w:rsidR="006246B8" w:rsidRPr="00FA5BC0">
        <w:rPr>
          <w:color w:val="auto"/>
          <w:lang w:val="ru-RU"/>
        </w:rPr>
        <w:t>чији Вођа тима има више реализованих пројеката</w:t>
      </w:r>
      <w:r w:rsidRPr="00FA5BC0">
        <w:rPr>
          <w:color w:val="auto"/>
          <w:lang w:val="ru-RU"/>
        </w:rPr>
        <w:t xml:space="preserve"> </w:t>
      </w:r>
      <w:r w:rsidR="006246B8" w:rsidRPr="00FA5BC0">
        <w:rPr>
          <w:lang w:val="sr-Cyrl-CS"/>
        </w:rPr>
        <w:t>у области припреме или реализације ЈПП или доделе концесија за изградњу/управљање лукама или аеродромима у последњих 5 година чија вредност није мања од 90 милиона евра, на страни јавног партнера који је овлашћен за доделу концесије.</w:t>
      </w:r>
    </w:p>
    <w:p w14:paraId="09957494" w14:textId="77777777" w:rsidR="00720E84" w:rsidRPr="00FA5BC0" w:rsidRDefault="00720E84" w:rsidP="00720E84">
      <w:pPr>
        <w:pStyle w:val="Default"/>
        <w:ind w:left="720"/>
        <w:jc w:val="both"/>
        <w:rPr>
          <w:color w:val="auto"/>
          <w:lang w:val="ru-RU"/>
        </w:rPr>
      </w:pPr>
    </w:p>
    <w:p w14:paraId="40B22BF6" w14:textId="2AD6B1A1" w:rsidR="0015786A" w:rsidRPr="00FA5BC0" w:rsidRDefault="0015786A" w:rsidP="006F5319">
      <w:pPr>
        <w:pStyle w:val="Default"/>
        <w:numPr>
          <w:ilvl w:val="0"/>
          <w:numId w:val="42"/>
        </w:numPr>
        <w:jc w:val="both"/>
        <w:rPr>
          <w:color w:val="auto"/>
          <w:lang w:val="ru-RU"/>
        </w:rPr>
      </w:pPr>
      <w:r w:rsidRPr="00FA5BC0">
        <w:rPr>
          <w:color w:val="auto"/>
          <w:lang w:val="ru-RU"/>
        </w:rPr>
        <w:t xml:space="preserve">У ситуацији када постоје две или више понуда са једнаком понуђеном ценом и </w:t>
      </w:r>
      <w:r w:rsidR="006246B8" w:rsidRPr="00FA5BC0">
        <w:rPr>
          <w:color w:val="auto"/>
          <w:lang w:val="ru-RU"/>
        </w:rPr>
        <w:t>бројем реализованих</w:t>
      </w:r>
      <w:r w:rsidR="00FA5BC0" w:rsidRPr="00FA5BC0">
        <w:rPr>
          <w:color w:val="auto"/>
          <w:lang w:val="ru-RU"/>
        </w:rPr>
        <w:t xml:space="preserve"> пројеката Вође тима</w:t>
      </w:r>
      <w:r w:rsidRPr="00FA5BC0">
        <w:rPr>
          <w:color w:val="auto"/>
          <w:lang w:val="ru-RU"/>
        </w:rPr>
        <w:t>, додела уговора биће извршена путем жребања.</w:t>
      </w:r>
    </w:p>
    <w:p w14:paraId="0E4D5DA1" w14:textId="77777777" w:rsidR="0015786A" w:rsidRPr="0015786A" w:rsidRDefault="0015786A" w:rsidP="0015786A">
      <w:pPr>
        <w:pStyle w:val="Default"/>
        <w:jc w:val="both"/>
        <w:rPr>
          <w:color w:val="auto"/>
          <w:lang w:val="ru-RU"/>
        </w:rPr>
      </w:pPr>
      <w:r w:rsidRPr="00FA5BC0">
        <w:rPr>
          <w:color w:val="auto"/>
          <w:lang w:val="ru-RU"/>
        </w:rPr>
        <w:t>Сви понуђачи чије су понуде прихватљиве и који су исто рангирани, биће благовремено позвани да присуствују поступку доделе уговора путем жребања.</w:t>
      </w:r>
      <w:r w:rsidRPr="0015786A">
        <w:rPr>
          <w:color w:val="auto"/>
          <w:lang w:val="ru-RU"/>
        </w:rPr>
        <w:t xml:space="preserve"> </w:t>
      </w:r>
    </w:p>
    <w:p w14:paraId="490D941F" w14:textId="77777777" w:rsidR="0015786A" w:rsidRPr="0015786A" w:rsidRDefault="0015786A" w:rsidP="0015786A">
      <w:pPr>
        <w:pStyle w:val="Default"/>
        <w:jc w:val="both"/>
        <w:rPr>
          <w:color w:val="auto"/>
          <w:lang w:val="ru-RU"/>
        </w:rPr>
      </w:pPr>
    </w:p>
    <w:p w14:paraId="3F97D7D1" w14:textId="77777777" w:rsidR="00A95068" w:rsidRPr="0015786A" w:rsidRDefault="00A95068" w:rsidP="00A246CA">
      <w:pPr>
        <w:suppressAutoHyphens w:val="0"/>
        <w:spacing w:after="5" w:line="269" w:lineRule="auto"/>
        <w:ind w:right="1" w:firstLine="720"/>
        <w:jc w:val="both"/>
        <w:rPr>
          <w:color w:val="auto"/>
          <w:u w:val="single"/>
          <w:lang w:val="sr-Cyrl-CS"/>
        </w:rPr>
      </w:pPr>
    </w:p>
    <w:p w14:paraId="3F3F4976" w14:textId="77777777" w:rsidR="00A95068" w:rsidRDefault="00A95068" w:rsidP="00A246CA">
      <w:pPr>
        <w:suppressAutoHyphens w:val="0"/>
        <w:spacing w:after="5" w:line="269" w:lineRule="auto"/>
        <w:ind w:right="1" w:firstLine="720"/>
        <w:jc w:val="both"/>
        <w:rPr>
          <w:color w:val="auto"/>
          <w:u w:val="single"/>
          <w:lang w:val="sr-Cyrl-CS"/>
        </w:rPr>
      </w:pPr>
    </w:p>
    <w:p w14:paraId="01B41E0C" w14:textId="77777777" w:rsidR="005243F6" w:rsidRDefault="005243F6" w:rsidP="00A246CA">
      <w:pPr>
        <w:suppressAutoHyphens w:val="0"/>
        <w:spacing w:after="5" w:line="269" w:lineRule="auto"/>
        <w:ind w:right="1" w:firstLine="720"/>
        <w:jc w:val="both"/>
        <w:rPr>
          <w:color w:val="auto"/>
          <w:u w:val="single"/>
          <w:lang w:val="sr-Cyrl-CS"/>
        </w:rPr>
      </w:pPr>
    </w:p>
    <w:p w14:paraId="75F169CE" w14:textId="77777777" w:rsidR="005243F6" w:rsidRDefault="005243F6" w:rsidP="00A246CA">
      <w:pPr>
        <w:suppressAutoHyphens w:val="0"/>
        <w:spacing w:after="5" w:line="269" w:lineRule="auto"/>
        <w:ind w:right="1" w:firstLine="720"/>
        <w:jc w:val="both"/>
        <w:rPr>
          <w:color w:val="auto"/>
          <w:u w:val="single"/>
          <w:lang w:val="sr-Cyrl-CS"/>
        </w:rPr>
      </w:pPr>
    </w:p>
    <w:p w14:paraId="4974ED90" w14:textId="77777777" w:rsidR="005243F6" w:rsidRDefault="005243F6" w:rsidP="00A246CA">
      <w:pPr>
        <w:suppressAutoHyphens w:val="0"/>
        <w:spacing w:after="5" w:line="269" w:lineRule="auto"/>
        <w:ind w:right="1" w:firstLine="720"/>
        <w:jc w:val="both"/>
        <w:rPr>
          <w:color w:val="auto"/>
          <w:u w:val="single"/>
          <w:lang w:val="sr-Cyrl-CS"/>
        </w:rPr>
      </w:pPr>
    </w:p>
    <w:p w14:paraId="25CA831B" w14:textId="77777777" w:rsidR="005243F6" w:rsidRDefault="005243F6" w:rsidP="00A246CA">
      <w:pPr>
        <w:suppressAutoHyphens w:val="0"/>
        <w:spacing w:after="5" w:line="269" w:lineRule="auto"/>
        <w:ind w:right="1" w:firstLine="720"/>
        <w:jc w:val="both"/>
        <w:rPr>
          <w:color w:val="auto"/>
          <w:u w:val="single"/>
          <w:lang w:val="sr-Cyrl-CS"/>
        </w:rPr>
      </w:pPr>
    </w:p>
    <w:p w14:paraId="65147BD2" w14:textId="77777777" w:rsidR="005243F6" w:rsidRDefault="005243F6" w:rsidP="00A246CA">
      <w:pPr>
        <w:suppressAutoHyphens w:val="0"/>
        <w:spacing w:after="5" w:line="269" w:lineRule="auto"/>
        <w:ind w:right="1" w:firstLine="720"/>
        <w:jc w:val="both"/>
        <w:rPr>
          <w:color w:val="auto"/>
          <w:u w:val="single"/>
          <w:lang w:val="sr-Cyrl-CS"/>
        </w:rPr>
      </w:pPr>
    </w:p>
    <w:p w14:paraId="5DDF1F66" w14:textId="77777777" w:rsidR="005243F6" w:rsidRDefault="005243F6" w:rsidP="00A246CA">
      <w:pPr>
        <w:suppressAutoHyphens w:val="0"/>
        <w:spacing w:after="5" w:line="269" w:lineRule="auto"/>
        <w:ind w:right="1" w:firstLine="720"/>
        <w:jc w:val="both"/>
        <w:rPr>
          <w:color w:val="auto"/>
          <w:u w:val="single"/>
          <w:lang w:val="sr-Cyrl-CS"/>
        </w:rPr>
      </w:pPr>
    </w:p>
    <w:p w14:paraId="53C46C69" w14:textId="77777777" w:rsidR="005243F6" w:rsidRDefault="005243F6" w:rsidP="00A246CA">
      <w:pPr>
        <w:suppressAutoHyphens w:val="0"/>
        <w:spacing w:after="5" w:line="269" w:lineRule="auto"/>
        <w:ind w:right="1" w:firstLine="720"/>
        <w:jc w:val="both"/>
        <w:rPr>
          <w:color w:val="auto"/>
          <w:u w:val="single"/>
          <w:lang w:val="sr-Cyrl-CS"/>
        </w:rPr>
      </w:pPr>
    </w:p>
    <w:p w14:paraId="317FE89D" w14:textId="77777777" w:rsidR="005243F6" w:rsidRDefault="005243F6" w:rsidP="00A246CA">
      <w:pPr>
        <w:suppressAutoHyphens w:val="0"/>
        <w:spacing w:after="5" w:line="269" w:lineRule="auto"/>
        <w:ind w:right="1" w:firstLine="720"/>
        <w:jc w:val="both"/>
        <w:rPr>
          <w:color w:val="auto"/>
          <w:u w:val="single"/>
          <w:lang w:val="sr-Cyrl-CS"/>
        </w:rPr>
      </w:pPr>
    </w:p>
    <w:p w14:paraId="130B9B2A" w14:textId="77777777" w:rsidR="005243F6" w:rsidRDefault="005243F6" w:rsidP="00A246CA">
      <w:pPr>
        <w:suppressAutoHyphens w:val="0"/>
        <w:spacing w:after="5" w:line="269" w:lineRule="auto"/>
        <w:ind w:right="1" w:firstLine="720"/>
        <w:jc w:val="both"/>
        <w:rPr>
          <w:color w:val="auto"/>
          <w:u w:val="single"/>
          <w:lang w:val="sr-Cyrl-CS"/>
        </w:rPr>
      </w:pPr>
    </w:p>
    <w:p w14:paraId="3F4C62B7" w14:textId="77777777" w:rsidR="005243F6" w:rsidRDefault="005243F6" w:rsidP="00A246CA">
      <w:pPr>
        <w:suppressAutoHyphens w:val="0"/>
        <w:spacing w:after="5" w:line="269" w:lineRule="auto"/>
        <w:ind w:right="1" w:firstLine="720"/>
        <w:jc w:val="both"/>
        <w:rPr>
          <w:color w:val="auto"/>
          <w:u w:val="single"/>
          <w:lang w:val="sr-Cyrl-CS"/>
        </w:rPr>
      </w:pPr>
    </w:p>
    <w:p w14:paraId="7073D2C1" w14:textId="77777777" w:rsidR="005243F6" w:rsidRDefault="005243F6" w:rsidP="00A246CA">
      <w:pPr>
        <w:suppressAutoHyphens w:val="0"/>
        <w:spacing w:after="5" w:line="269" w:lineRule="auto"/>
        <w:ind w:right="1" w:firstLine="720"/>
        <w:jc w:val="both"/>
        <w:rPr>
          <w:color w:val="auto"/>
          <w:u w:val="single"/>
          <w:lang w:val="sr-Cyrl-CS"/>
        </w:rPr>
      </w:pPr>
    </w:p>
    <w:p w14:paraId="266932DF" w14:textId="77777777" w:rsidR="005243F6" w:rsidRDefault="005243F6" w:rsidP="00A246CA">
      <w:pPr>
        <w:suppressAutoHyphens w:val="0"/>
        <w:spacing w:after="5" w:line="269" w:lineRule="auto"/>
        <w:ind w:right="1" w:firstLine="720"/>
        <w:jc w:val="both"/>
        <w:rPr>
          <w:color w:val="auto"/>
          <w:u w:val="single"/>
          <w:lang w:val="sr-Cyrl-CS"/>
        </w:rPr>
      </w:pPr>
    </w:p>
    <w:p w14:paraId="2CD1591F" w14:textId="77777777" w:rsidR="005243F6" w:rsidRDefault="005243F6" w:rsidP="00A246CA">
      <w:pPr>
        <w:suppressAutoHyphens w:val="0"/>
        <w:spacing w:after="5" w:line="269" w:lineRule="auto"/>
        <w:ind w:right="1" w:firstLine="720"/>
        <w:jc w:val="both"/>
        <w:rPr>
          <w:color w:val="auto"/>
          <w:u w:val="single"/>
          <w:lang w:val="sr-Cyrl-CS"/>
        </w:rPr>
      </w:pPr>
    </w:p>
    <w:p w14:paraId="1F4C926C" w14:textId="77777777" w:rsidR="00B138B1" w:rsidRDefault="00B138B1" w:rsidP="00A246CA">
      <w:pPr>
        <w:suppressAutoHyphens w:val="0"/>
        <w:spacing w:after="5" w:line="269" w:lineRule="auto"/>
        <w:ind w:right="1" w:firstLine="720"/>
        <w:jc w:val="both"/>
        <w:rPr>
          <w:color w:val="auto"/>
          <w:u w:val="single"/>
          <w:lang w:val="sr-Cyrl-CS"/>
        </w:rPr>
      </w:pPr>
    </w:p>
    <w:p w14:paraId="7654D85E" w14:textId="77777777" w:rsidR="005243F6" w:rsidRDefault="005243F6" w:rsidP="00A246CA">
      <w:pPr>
        <w:suppressAutoHyphens w:val="0"/>
        <w:spacing w:after="5" w:line="269" w:lineRule="auto"/>
        <w:ind w:right="1" w:firstLine="720"/>
        <w:jc w:val="both"/>
        <w:rPr>
          <w:color w:val="auto"/>
          <w:u w:val="single"/>
          <w:lang w:val="sr-Cyrl-CS"/>
        </w:rPr>
      </w:pPr>
    </w:p>
    <w:p w14:paraId="6BCCA015" w14:textId="77777777" w:rsidR="00A95068" w:rsidRDefault="00A95068" w:rsidP="00623A53">
      <w:pPr>
        <w:suppressAutoHyphens w:val="0"/>
        <w:spacing w:after="5" w:line="269" w:lineRule="auto"/>
        <w:ind w:right="1"/>
        <w:jc w:val="both"/>
        <w:rPr>
          <w:u w:val="single"/>
          <w:lang w:val="sr-Cyrl-CS"/>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lastRenderedPageBreak/>
        <w:t>ОБРАЗАЦ ПОНУДЕ</w:t>
      </w:r>
    </w:p>
    <w:p w14:paraId="53A22A8F" w14:textId="77777777" w:rsidR="00B656D2" w:rsidRPr="00B656D2" w:rsidRDefault="00B656D2" w:rsidP="00B656D2">
      <w:pPr>
        <w:rPr>
          <w:b/>
          <w:bCs/>
          <w:i/>
          <w:iCs/>
          <w:color w:val="auto"/>
          <w:u w:val="single"/>
          <w:lang w:val="sr-Latn-RS"/>
        </w:rPr>
      </w:pPr>
    </w:p>
    <w:p w14:paraId="6D49A8F1" w14:textId="0661FE94" w:rsidR="00B656D2" w:rsidRPr="00A83D6A" w:rsidRDefault="00B656D2" w:rsidP="00B656D2">
      <w:pPr>
        <w:jc w:val="both"/>
        <w:rPr>
          <w:bCs/>
          <w:color w:val="auto"/>
          <w:lang w:val="sr-Cyrl-C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00720E84">
        <w:rPr>
          <w:iCs/>
          <w:color w:val="auto"/>
          <w:lang w:val="sr-Cyrl-CS"/>
        </w:rPr>
        <w:t xml:space="preserve">- </w:t>
      </w:r>
      <w:r w:rsidR="00720E84">
        <w:rPr>
          <w:lang w:val="sr-Cyrl-CS"/>
        </w:rPr>
        <w:t>Израдa</w:t>
      </w:r>
      <w:r w:rsidR="00720E84" w:rsidRPr="00876AE2">
        <w:rPr>
          <w:lang w:val="sr-Cyrl-CS"/>
        </w:rPr>
        <w:t xml:space="preserve"> анализе пројекта, </w:t>
      </w:r>
      <w:r w:rsidR="00720E84">
        <w:rPr>
          <w:lang w:val="sr-Cyrl-CS"/>
        </w:rPr>
        <w:t xml:space="preserve">нацрта </w:t>
      </w:r>
      <w:r w:rsidR="00720E84"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720E84">
        <w:rPr>
          <w:lang w:val="sr-Cyrl-CS"/>
        </w:rPr>
        <w:t xml:space="preserve">доделе </w:t>
      </w:r>
      <w:r w:rsidR="00720E84" w:rsidRPr="00876AE2">
        <w:rPr>
          <w:lang w:val="sr-Cyrl-CS"/>
        </w:rPr>
        <w:t>лучке концесије у делу припреме одговора на техничка питања потенцијалних понуђача</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4B1B69">
        <w:rPr>
          <w:bCs/>
          <w:color w:val="auto"/>
          <w:lang w:val="sr-Cyrl-CS"/>
        </w:rPr>
        <w:t>22</w:t>
      </w:r>
      <w:r w:rsidRPr="00A83D6A">
        <w:rPr>
          <w:bCs/>
          <w:color w:val="auto"/>
          <w:lang w:val="sr-Cyrl-CS"/>
        </w:rPr>
        <w:t>/</w:t>
      </w:r>
      <w:r w:rsidRPr="00A83D6A">
        <w:rPr>
          <w:bCs/>
          <w:color w:val="auto"/>
        </w:rPr>
        <w:t>20</w:t>
      </w:r>
      <w:r w:rsidRPr="00A83D6A">
        <w:rPr>
          <w:bCs/>
          <w:color w:val="auto"/>
          <w:lang w:val="sr-Cyrl-CS"/>
        </w:rPr>
        <w:t>1</w:t>
      </w:r>
      <w:r w:rsidR="00694C4B">
        <w:rPr>
          <w:bCs/>
          <w:color w:val="auto"/>
          <w:lang w:val="sr-Latn-RS"/>
        </w:rPr>
        <w:t>9</w:t>
      </w:r>
      <w:r w:rsidRPr="00A83D6A">
        <w:rPr>
          <w:iCs/>
          <w:color w:val="auto"/>
          <w:lang w:val="sr-Latn-RS"/>
        </w:rPr>
        <w:t>.</w:t>
      </w:r>
    </w:p>
    <w:p w14:paraId="3DE31F62" w14:textId="77777777" w:rsidR="00B656D2" w:rsidRPr="00B656D2" w:rsidRDefault="00B656D2" w:rsidP="00B656D2">
      <w:pPr>
        <w:jc w:val="both"/>
        <w:rPr>
          <w:i/>
          <w:iCs/>
          <w:color w:val="auto"/>
          <w:lang w:val="sr-Cyrl-CS"/>
        </w:rPr>
      </w:pPr>
    </w:p>
    <w:p w14:paraId="6049A669" w14:textId="326BE654" w:rsidR="0017014D" w:rsidRPr="002A36C0" w:rsidRDefault="00B656D2" w:rsidP="002A36C0">
      <w:pPr>
        <w:numPr>
          <w:ilvl w:val="0"/>
          <w:numId w:val="12"/>
        </w:numPr>
        <w:contextualSpacing/>
        <w:rPr>
          <w:b/>
          <w:bCs/>
          <w:i/>
          <w:iCs/>
          <w:color w:val="auto"/>
          <w:lang w:val="sr-Cyrl-CS"/>
        </w:rPr>
      </w:pPr>
      <w:r w:rsidRPr="00B656D2">
        <w:rPr>
          <w:b/>
          <w:bCs/>
          <w:i/>
          <w:iCs/>
          <w:color w:val="auto"/>
          <w:lang w:val="sr-Latn-RS"/>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36C51902" w14:textId="25520D00" w:rsidR="00B656D2" w:rsidRPr="00B656D2" w:rsidRDefault="00B656D2" w:rsidP="00B656D2">
      <w:pPr>
        <w:rPr>
          <w:b/>
          <w:bCs/>
          <w:i/>
          <w:iCs/>
          <w:color w:val="auto"/>
          <w:lang w:val="sr-Latn-RS"/>
        </w:rPr>
      </w:pPr>
    </w:p>
    <w:p w14:paraId="7AA521F0" w14:textId="396FDAD4" w:rsidR="0017014D" w:rsidRPr="002A36C0" w:rsidRDefault="00B656D2" w:rsidP="002A36C0">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2A36C0">
        <w:trPr>
          <w:trHeight w:val="694"/>
        </w:trPr>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05154B86" w14:textId="494592A0" w:rsidR="00B656D2" w:rsidRPr="002A36C0" w:rsidRDefault="00B656D2" w:rsidP="002A36C0">
            <w:pPr>
              <w:jc w:val="center"/>
              <w:rPr>
                <w:rFonts w:eastAsia="TimesNewRomanPSMT"/>
                <w:b/>
                <w:bCs/>
                <w:color w:val="auto"/>
                <w:lang w:val="sr-Cyrl-CS"/>
              </w:rPr>
            </w:pPr>
            <w:r w:rsidRPr="00B656D2">
              <w:rPr>
                <w:rFonts w:eastAsia="TimesNewRomanPSMT"/>
                <w:b/>
                <w:bCs/>
                <w:color w:val="auto"/>
              </w:rPr>
              <w:t>В) КАО ЗАЈЕДНИЧКУ ПОНУДУ</w:t>
            </w: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lastRenderedPageBreak/>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Pr="00B656D2" w:rsidRDefault="0017014D" w:rsidP="00B656D2">
      <w:pPr>
        <w:jc w:val="both"/>
        <w:rPr>
          <w:i/>
          <w:iCs/>
          <w:color w:val="auto"/>
          <w:lang w:val="ru-RU"/>
        </w:rPr>
      </w:pPr>
    </w:p>
    <w:p w14:paraId="47767F9E" w14:textId="6C2278A9" w:rsidR="00B656D2" w:rsidRPr="002A36C0"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46B947AC" w14:textId="5799F76C" w:rsidR="005243F6"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8B5E14C" w14:textId="77777777" w:rsidR="00B138B1" w:rsidRDefault="00B138B1" w:rsidP="00B656D2">
      <w:pPr>
        <w:jc w:val="both"/>
        <w:rPr>
          <w:i/>
          <w:iCs/>
          <w:color w:val="auto"/>
          <w:lang w:val="ru-RU"/>
        </w:rPr>
      </w:pPr>
    </w:p>
    <w:p w14:paraId="0490EC24" w14:textId="77777777" w:rsidR="00B138B1" w:rsidRDefault="00B138B1" w:rsidP="00B656D2">
      <w:pPr>
        <w:jc w:val="both"/>
        <w:rPr>
          <w:i/>
          <w:iCs/>
          <w:color w:val="auto"/>
          <w:lang w:val="ru-RU"/>
        </w:rPr>
      </w:pPr>
    </w:p>
    <w:p w14:paraId="46BFD826" w14:textId="77777777" w:rsidR="00B138B1" w:rsidRDefault="00B138B1" w:rsidP="00B656D2">
      <w:pPr>
        <w:jc w:val="both"/>
        <w:rPr>
          <w:i/>
          <w:iCs/>
          <w:color w:val="auto"/>
          <w:lang w:val="ru-RU"/>
        </w:rPr>
      </w:pPr>
    </w:p>
    <w:p w14:paraId="0B85211F" w14:textId="77777777" w:rsidR="00B138B1" w:rsidRPr="00B138B1" w:rsidRDefault="00B138B1" w:rsidP="00B656D2">
      <w:pPr>
        <w:jc w:val="both"/>
        <w:rPr>
          <w:i/>
          <w:iCs/>
          <w:color w:val="auto"/>
          <w:lang w:val="ru-RU"/>
        </w:rPr>
      </w:pPr>
    </w:p>
    <w:p w14:paraId="4CFF59CA" w14:textId="77777777" w:rsidR="005243F6" w:rsidRPr="00B656D2" w:rsidRDefault="005243F6"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lastRenderedPageBreak/>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429A79A8" w14:textId="2966AB04" w:rsidR="00B656D2"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2BB7EA9" w14:textId="7C5B4A28" w:rsidR="0017014D" w:rsidRDefault="0017014D" w:rsidP="00B656D2">
      <w:pPr>
        <w:jc w:val="both"/>
        <w:rPr>
          <w:i/>
          <w:iCs/>
          <w:color w:val="auto"/>
          <w:lang w:val="ru-RU"/>
        </w:rPr>
      </w:pPr>
    </w:p>
    <w:p w14:paraId="65E85FB8" w14:textId="77777777" w:rsidR="00D142CA" w:rsidRDefault="00D142CA" w:rsidP="00B656D2">
      <w:pPr>
        <w:jc w:val="both"/>
        <w:rPr>
          <w:b/>
          <w:bCs/>
          <w:i/>
          <w:iCs/>
          <w:color w:val="auto"/>
          <w:lang w:val="sr-Cyrl-CS"/>
        </w:rPr>
      </w:pPr>
    </w:p>
    <w:p w14:paraId="0D545C1C" w14:textId="77777777" w:rsidR="00B138B1" w:rsidRDefault="00B138B1" w:rsidP="00B656D2">
      <w:pPr>
        <w:jc w:val="both"/>
        <w:rPr>
          <w:b/>
          <w:bCs/>
          <w:i/>
          <w:iCs/>
          <w:color w:val="auto"/>
          <w:lang w:val="sr-Cyrl-CS"/>
        </w:rPr>
      </w:pPr>
    </w:p>
    <w:p w14:paraId="785E5A56" w14:textId="77777777" w:rsidR="00B138B1" w:rsidRDefault="00B138B1" w:rsidP="00B656D2">
      <w:pPr>
        <w:jc w:val="both"/>
        <w:rPr>
          <w:b/>
          <w:bCs/>
          <w:i/>
          <w:iCs/>
          <w:color w:val="auto"/>
          <w:lang w:val="sr-Cyrl-CS"/>
        </w:rPr>
      </w:pPr>
    </w:p>
    <w:p w14:paraId="56BC8FF9" w14:textId="77777777" w:rsidR="00B138B1" w:rsidRDefault="00B138B1" w:rsidP="00B656D2">
      <w:pPr>
        <w:jc w:val="both"/>
        <w:rPr>
          <w:b/>
          <w:bCs/>
          <w:i/>
          <w:iCs/>
          <w:color w:val="auto"/>
          <w:lang w:val="sr-Cyrl-CS"/>
        </w:rPr>
      </w:pPr>
    </w:p>
    <w:p w14:paraId="1AEC31AE" w14:textId="77777777" w:rsidR="00B138B1" w:rsidRDefault="00B138B1" w:rsidP="00B656D2">
      <w:pPr>
        <w:jc w:val="both"/>
        <w:rPr>
          <w:b/>
          <w:bCs/>
          <w:i/>
          <w:iCs/>
          <w:color w:val="auto"/>
          <w:lang w:val="sr-Cyrl-CS"/>
        </w:rPr>
      </w:pPr>
    </w:p>
    <w:p w14:paraId="723A9B1A" w14:textId="77777777" w:rsidR="00B138B1" w:rsidRPr="00B656D2" w:rsidRDefault="00B138B1" w:rsidP="00B656D2">
      <w:pPr>
        <w:jc w:val="both"/>
        <w:rPr>
          <w:b/>
          <w:bCs/>
          <w:i/>
          <w:iCs/>
          <w:color w:val="auto"/>
          <w:lang w:val="sr-Cyrl-CS"/>
        </w:rPr>
      </w:pPr>
    </w:p>
    <w:p w14:paraId="3B75EE3C" w14:textId="1A7371FD" w:rsidR="002A36C0" w:rsidRDefault="00733AE3" w:rsidP="00720E84">
      <w:pPr>
        <w:jc w:val="both"/>
        <w:rPr>
          <w:bCs/>
          <w:color w:val="auto"/>
          <w:lang w:val="sr-Cyrl-RS"/>
        </w:rPr>
      </w:pPr>
      <w:r>
        <w:rPr>
          <w:rFonts w:eastAsia="TimesNewRomanPSMT"/>
          <w:b/>
          <w:bCs/>
          <w:color w:val="auto"/>
          <w:lang w:val="sr-Cyrl-CS"/>
        </w:rPr>
        <w:lastRenderedPageBreak/>
        <w:t xml:space="preserve">5) </w:t>
      </w:r>
      <w:r w:rsidR="00F01481" w:rsidRPr="00AC0AFC">
        <w:rPr>
          <w:rFonts w:eastAsia="TimesNewRomanPSMT"/>
          <w:b/>
          <w:bCs/>
          <w:color w:val="auto"/>
          <w:lang w:val="sr-Cyrl-CS"/>
        </w:rPr>
        <w:t>ОБРАЗАЦ СТРУКТУРЕ ЦЕНА</w:t>
      </w:r>
      <w:r w:rsidR="00282DD8" w:rsidRPr="00AC0AFC">
        <w:rPr>
          <w:rFonts w:eastAsia="TimesNewRomanPSMT"/>
          <w:bCs/>
          <w:color w:val="auto"/>
          <w:lang w:val="sr-Latn-RS"/>
        </w:rPr>
        <w:t>–</w:t>
      </w:r>
      <w:r w:rsidR="008A1B4F" w:rsidRPr="00AC0AFC">
        <w:rPr>
          <w:lang w:val="sr-Cyrl-CS"/>
        </w:rPr>
        <w:t xml:space="preserve"> </w:t>
      </w:r>
      <w:r w:rsidR="00720E84">
        <w:rPr>
          <w:lang w:val="sr-Cyrl-CS"/>
        </w:rPr>
        <w:t>Израдa</w:t>
      </w:r>
      <w:r w:rsidR="00720E84" w:rsidRPr="00876AE2">
        <w:rPr>
          <w:lang w:val="sr-Cyrl-CS"/>
        </w:rPr>
        <w:t xml:space="preserve"> анализе пројекта, </w:t>
      </w:r>
      <w:r w:rsidR="00720E84">
        <w:rPr>
          <w:lang w:val="sr-Cyrl-CS"/>
        </w:rPr>
        <w:t xml:space="preserve">нацрта </w:t>
      </w:r>
      <w:r w:rsidR="00720E84"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sidR="00720E84">
        <w:rPr>
          <w:lang w:val="sr-Cyrl-CS"/>
        </w:rPr>
        <w:t xml:space="preserve">доделе </w:t>
      </w:r>
      <w:r w:rsidR="00720E84" w:rsidRPr="00876AE2">
        <w:rPr>
          <w:lang w:val="sr-Cyrl-CS"/>
        </w:rPr>
        <w:t>лучке концесије у делу припреме одговора на техничка питања потенцијалних понуђача</w:t>
      </w:r>
      <w:r w:rsidR="00282DD8" w:rsidRPr="00AC0AFC">
        <w:rPr>
          <w:rFonts w:eastAsiaTheme="minorHAnsi"/>
          <w:b/>
          <w:bCs/>
          <w:color w:val="auto"/>
          <w:kern w:val="0"/>
          <w:lang w:val="sr-Cyrl-RS" w:eastAsia="en-US"/>
        </w:rPr>
        <w:t>,</w:t>
      </w:r>
      <w:r w:rsidR="00282DD8" w:rsidRPr="00AC0AFC">
        <w:rPr>
          <w:b/>
          <w:bCs/>
          <w:i/>
          <w:iCs/>
          <w:color w:val="auto"/>
          <w:lang w:val="sr-Cyrl-CS"/>
        </w:rPr>
        <w:t xml:space="preserve"> </w:t>
      </w:r>
      <w:r w:rsidR="004B1B69" w:rsidRPr="00AC0AFC">
        <w:rPr>
          <w:iCs/>
          <w:color w:val="auto"/>
          <w:lang w:val="sr-Latn-RS"/>
        </w:rPr>
        <w:t>ЈН број 22</w:t>
      </w:r>
      <w:r w:rsidR="00282DD8" w:rsidRPr="00AC0AFC">
        <w:rPr>
          <w:bCs/>
          <w:color w:val="auto"/>
          <w:lang w:val="sr-Cyrl-CS"/>
        </w:rPr>
        <w:t>/201</w:t>
      </w:r>
      <w:r w:rsidR="00282DD8" w:rsidRPr="00AC0AFC">
        <w:rPr>
          <w:bCs/>
          <w:color w:val="auto"/>
          <w:lang w:val="sr-Latn-RS"/>
        </w:rPr>
        <w:t>9</w:t>
      </w:r>
      <w:r w:rsidR="00ED51A1">
        <w:rPr>
          <w:bCs/>
          <w:color w:val="auto"/>
          <w:lang w:val="sr-Cyrl-RS"/>
        </w:rPr>
        <w:t>.</w:t>
      </w:r>
    </w:p>
    <w:p w14:paraId="7F2FFBB5" w14:textId="77777777" w:rsidR="002A36C0" w:rsidRPr="002A36C0" w:rsidRDefault="002A36C0" w:rsidP="00720E84">
      <w:pPr>
        <w:jc w:val="both"/>
        <w:rPr>
          <w:bCs/>
          <w:color w:val="auto"/>
          <w:lang w:val="sr-Cyrl-RS"/>
        </w:rPr>
      </w:pPr>
    </w:p>
    <w:p w14:paraId="575C2BA3" w14:textId="364138E2" w:rsidR="00FE5F88" w:rsidRPr="002A36C0" w:rsidRDefault="00F01481" w:rsidP="002A36C0">
      <w:pPr>
        <w:ind w:left="-630" w:firstLine="630"/>
        <w:rPr>
          <w:lang w:val="sr-Cyrl-RS"/>
        </w:rPr>
      </w:pPr>
      <w:r w:rsidRPr="002A36C0">
        <w:rPr>
          <w:lang w:val="sr-Cyrl-RS"/>
        </w:rPr>
        <w:t>Понуђач је дужан да попуни подтке из табеле у наставку:</w:t>
      </w:r>
    </w:p>
    <w:p w14:paraId="6EFD7FBC" w14:textId="77777777" w:rsidR="002A36C0" w:rsidRPr="002A36C0" w:rsidRDefault="002A36C0" w:rsidP="00ED51A1">
      <w:pPr>
        <w:rPr>
          <w:bCs/>
          <w:color w:val="auto"/>
          <w:sz w:val="20"/>
          <w:szCs w:val="20"/>
          <w:lang w:val="sr-Cyrl-RS"/>
        </w:rPr>
      </w:pPr>
    </w:p>
    <w:tbl>
      <w:tblPr>
        <w:tblW w:w="10890" w:type="dxa"/>
        <w:tblInd w:w="-545" w:type="dxa"/>
        <w:tblLayout w:type="fixed"/>
        <w:tblLook w:val="04A0" w:firstRow="1" w:lastRow="0" w:firstColumn="1" w:lastColumn="0" w:noHBand="0" w:noVBand="1"/>
      </w:tblPr>
      <w:tblGrid>
        <w:gridCol w:w="1530"/>
        <w:gridCol w:w="3022"/>
        <w:gridCol w:w="2468"/>
        <w:gridCol w:w="1710"/>
        <w:gridCol w:w="2160"/>
      </w:tblGrid>
      <w:tr w:rsidR="004B1B69" w:rsidRPr="002A36C0" w14:paraId="59464801" w14:textId="22A9D6F8" w:rsidTr="005243F6">
        <w:trPr>
          <w:trHeight w:val="856"/>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CBFF" w14:textId="268509E1" w:rsidR="004B1B69" w:rsidRPr="002A36C0" w:rsidRDefault="004B1B69" w:rsidP="004B1B69">
            <w:pPr>
              <w:widowControl w:val="0"/>
              <w:tabs>
                <w:tab w:val="left" w:pos="1440"/>
              </w:tabs>
              <w:spacing w:line="240" w:lineRule="auto"/>
              <w:jc w:val="center"/>
              <w:rPr>
                <w:rFonts w:eastAsia="Malgun Gothic"/>
                <w:b/>
                <w:color w:val="auto"/>
              </w:rPr>
            </w:pPr>
            <w:r w:rsidRPr="002A36C0">
              <w:rPr>
                <w:rFonts w:eastAsia="Malgun Gothic"/>
                <w:b/>
                <w:color w:val="auto"/>
              </w:rPr>
              <w:t>Р.бр.</w:t>
            </w:r>
          </w:p>
        </w:tc>
        <w:tc>
          <w:tcPr>
            <w:tcW w:w="3022" w:type="dxa"/>
            <w:tcBorders>
              <w:top w:val="single" w:sz="4" w:space="0" w:color="auto"/>
              <w:left w:val="nil"/>
              <w:bottom w:val="single" w:sz="4" w:space="0" w:color="auto"/>
              <w:right w:val="nil"/>
            </w:tcBorders>
          </w:tcPr>
          <w:p w14:paraId="5B7C1C24" w14:textId="23CCD8A9" w:rsidR="004B1B69" w:rsidRPr="002A36C0" w:rsidRDefault="004B1B69" w:rsidP="004B1B69">
            <w:pPr>
              <w:widowControl w:val="0"/>
              <w:tabs>
                <w:tab w:val="left" w:pos="1440"/>
              </w:tabs>
              <w:spacing w:line="240" w:lineRule="auto"/>
              <w:jc w:val="center"/>
              <w:rPr>
                <w:rFonts w:eastAsia="Malgun Gothic"/>
                <w:b/>
                <w:color w:val="auto"/>
                <w:lang w:val="sr-Latn-RS"/>
              </w:rPr>
            </w:pPr>
          </w:p>
        </w:tc>
        <w:tc>
          <w:tcPr>
            <w:tcW w:w="2468" w:type="dxa"/>
            <w:tcBorders>
              <w:top w:val="single" w:sz="4" w:space="0" w:color="auto"/>
              <w:left w:val="nil"/>
              <w:bottom w:val="single" w:sz="4" w:space="0" w:color="auto"/>
              <w:right w:val="single" w:sz="4" w:space="0" w:color="auto"/>
            </w:tcBorders>
            <w:shd w:val="clear" w:color="auto" w:fill="auto"/>
            <w:vAlign w:val="center"/>
            <w:hideMark/>
          </w:tcPr>
          <w:p w14:paraId="1BA6B731" w14:textId="27BE7268" w:rsidR="004B1B69" w:rsidRPr="002A36C0" w:rsidRDefault="004B1B69" w:rsidP="00CB4F08">
            <w:pPr>
              <w:widowControl w:val="0"/>
              <w:tabs>
                <w:tab w:val="left" w:pos="1440"/>
              </w:tabs>
              <w:spacing w:line="240" w:lineRule="auto"/>
              <w:rPr>
                <w:rFonts w:eastAsia="Malgun Gothic"/>
                <w:b/>
                <w:color w:val="auto"/>
              </w:rPr>
            </w:pPr>
            <w:r w:rsidRPr="002A36C0">
              <w:rPr>
                <w:rFonts w:eastAsia="Malgun Gothic"/>
                <w:b/>
                <w:color w:val="auto"/>
                <w:lang w:val="sr-Latn-RS"/>
              </w:rPr>
              <w:t xml:space="preserve"> </w:t>
            </w:r>
            <w:r w:rsidRPr="002A36C0">
              <w:rPr>
                <w:rFonts w:eastAsia="Malgun Gothic"/>
                <w:b/>
                <w:color w:val="auto"/>
              </w:rPr>
              <w:t>Опис позиције</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5CE9AE1" w14:textId="60522DDF" w:rsidR="004B1B69" w:rsidRPr="002A36C0" w:rsidRDefault="004B1B69" w:rsidP="00A13EE0">
            <w:pPr>
              <w:widowControl w:val="0"/>
              <w:tabs>
                <w:tab w:val="left" w:pos="1440"/>
              </w:tabs>
              <w:spacing w:line="240" w:lineRule="auto"/>
              <w:jc w:val="center"/>
              <w:rPr>
                <w:rFonts w:eastAsia="Malgun Gothic"/>
                <w:b/>
                <w:color w:val="auto"/>
                <w:lang w:val="sr-Cyrl-CS"/>
              </w:rPr>
            </w:pPr>
            <w:r w:rsidRPr="002A36C0">
              <w:rPr>
                <w:rFonts w:eastAsia="Malgun Gothic"/>
                <w:b/>
                <w:color w:val="auto"/>
                <w:lang w:val="sr-Latn-RS"/>
              </w:rPr>
              <w:t xml:space="preserve">II </w:t>
            </w:r>
            <w:r w:rsidRPr="002A36C0">
              <w:rPr>
                <w:rFonts w:eastAsia="Malgun Gothic"/>
                <w:b/>
                <w:color w:val="auto"/>
                <w:lang w:val="sr-Cyrl-CS"/>
              </w:rPr>
              <w:t xml:space="preserve">Јединична накнада (цена) </w:t>
            </w:r>
            <w:r w:rsidR="00762A6F" w:rsidRPr="002A36C0">
              <w:rPr>
                <w:rFonts w:eastAsia="Malgun Gothic"/>
                <w:b/>
                <w:color w:val="auto"/>
                <w:lang w:val="sr-Cyrl-CS"/>
              </w:rPr>
              <w:t>без ПДВ</w:t>
            </w:r>
          </w:p>
        </w:tc>
        <w:tc>
          <w:tcPr>
            <w:tcW w:w="2160" w:type="dxa"/>
            <w:tcBorders>
              <w:top w:val="single" w:sz="4" w:space="0" w:color="auto"/>
              <w:left w:val="nil"/>
              <w:bottom w:val="single" w:sz="4" w:space="0" w:color="auto"/>
              <w:right w:val="single" w:sz="4" w:space="0" w:color="auto"/>
            </w:tcBorders>
          </w:tcPr>
          <w:p w14:paraId="68A8BAD0" w14:textId="3B649CBE" w:rsidR="004B1B69" w:rsidRPr="002A36C0" w:rsidRDefault="004B1B69" w:rsidP="00A13EE0">
            <w:pPr>
              <w:widowControl w:val="0"/>
              <w:tabs>
                <w:tab w:val="left" w:pos="1440"/>
              </w:tabs>
              <w:spacing w:line="240" w:lineRule="auto"/>
              <w:jc w:val="center"/>
              <w:rPr>
                <w:rFonts w:eastAsia="Malgun Gothic"/>
                <w:b/>
                <w:color w:val="auto"/>
                <w:lang w:val="sr-Latn-RS"/>
              </w:rPr>
            </w:pPr>
            <w:r w:rsidRPr="002A36C0">
              <w:rPr>
                <w:rFonts w:eastAsia="Malgun Gothic"/>
                <w:b/>
                <w:color w:val="auto"/>
                <w:lang w:val="sr-Latn-RS"/>
              </w:rPr>
              <w:t>II</w:t>
            </w:r>
            <w:r w:rsidRPr="002A36C0">
              <w:rPr>
                <w:rFonts w:eastAsia="Malgun Gothic"/>
                <w:b/>
                <w:color w:val="auto"/>
              </w:rPr>
              <w:t>I</w:t>
            </w:r>
            <w:r w:rsidRPr="002A36C0">
              <w:rPr>
                <w:rFonts w:eastAsia="Malgun Gothic"/>
                <w:b/>
                <w:color w:val="auto"/>
                <w:lang w:val="sr-Latn-RS"/>
              </w:rPr>
              <w:t xml:space="preserve"> </w:t>
            </w:r>
            <w:r w:rsidRPr="002A36C0">
              <w:rPr>
                <w:rFonts w:eastAsia="Malgun Gothic"/>
                <w:b/>
                <w:color w:val="auto"/>
                <w:lang w:val="sr-Cyrl-CS"/>
              </w:rPr>
              <w:t>Јединична накнада (цена)</w:t>
            </w:r>
            <w:r w:rsidR="00A13EE0" w:rsidRPr="002A36C0">
              <w:rPr>
                <w:rFonts w:eastAsia="Malgun Gothic"/>
                <w:b/>
                <w:color w:val="auto"/>
                <w:lang w:val="sr-Cyrl-CS"/>
              </w:rPr>
              <w:t xml:space="preserve"> са ПДВ</w:t>
            </w:r>
            <w:r w:rsidRPr="002A36C0">
              <w:rPr>
                <w:rFonts w:eastAsia="Malgun Gothic"/>
                <w:b/>
                <w:color w:val="auto"/>
                <w:lang w:val="sr-Cyrl-CS"/>
              </w:rPr>
              <w:t xml:space="preserve"> </w:t>
            </w:r>
          </w:p>
        </w:tc>
      </w:tr>
      <w:tr w:rsidR="004B1B69" w:rsidRPr="002A36C0" w14:paraId="0E947B11" w14:textId="2C13ABC9" w:rsidTr="005243F6">
        <w:trPr>
          <w:trHeight w:val="37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3FA7" w14:textId="6B0C389F" w:rsidR="004B1B69" w:rsidRPr="002A36C0" w:rsidRDefault="004B1B69" w:rsidP="004B1B69">
            <w:pPr>
              <w:widowControl w:val="0"/>
              <w:tabs>
                <w:tab w:val="left" w:pos="1440"/>
              </w:tabs>
              <w:spacing w:line="240" w:lineRule="auto"/>
              <w:jc w:val="center"/>
              <w:rPr>
                <w:rFonts w:eastAsia="Malgun Gothic"/>
                <w:color w:val="auto"/>
                <w:lang w:val="sr-Cyrl-RS"/>
              </w:rPr>
            </w:pPr>
            <w:r w:rsidRPr="002A36C0">
              <w:rPr>
                <w:rFonts w:eastAsia="Malgun Gothic"/>
                <w:color w:val="auto"/>
              </w:rPr>
              <w:t>1</w:t>
            </w:r>
            <w:r w:rsidR="007D44FB" w:rsidRPr="002A36C0">
              <w:rPr>
                <w:rFonts w:eastAsia="Malgun Gothic"/>
                <w:color w:val="auto"/>
                <w:lang w:val="sr-Cyrl-RS"/>
              </w:rPr>
              <w:t>.</w:t>
            </w:r>
          </w:p>
        </w:tc>
        <w:tc>
          <w:tcPr>
            <w:tcW w:w="3022" w:type="dxa"/>
            <w:tcBorders>
              <w:top w:val="single" w:sz="4" w:space="0" w:color="auto"/>
              <w:left w:val="nil"/>
              <w:bottom w:val="single" w:sz="4" w:space="0" w:color="auto"/>
              <w:right w:val="nil"/>
            </w:tcBorders>
          </w:tcPr>
          <w:p w14:paraId="034FDAF0" w14:textId="023EF8DA" w:rsidR="004B1B69" w:rsidRPr="002A36C0" w:rsidRDefault="007D44FB" w:rsidP="007D44FB">
            <w:pPr>
              <w:widowControl w:val="0"/>
              <w:tabs>
                <w:tab w:val="left" w:pos="1440"/>
              </w:tabs>
              <w:spacing w:line="240" w:lineRule="auto"/>
              <w:rPr>
                <w:lang w:val="sr-Cyrl-CS"/>
              </w:rPr>
            </w:pPr>
            <w:r w:rsidRPr="002A36C0">
              <w:rPr>
                <w:lang w:val="sr-Cyrl-CS"/>
              </w:rPr>
              <w:t>припрема Анализе пројекта за доделу лучке концесије</w:t>
            </w:r>
          </w:p>
        </w:tc>
        <w:tc>
          <w:tcPr>
            <w:tcW w:w="2468" w:type="dxa"/>
            <w:tcBorders>
              <w:top w:val="single" w:sz="4" w:space="0" w:color="auto"/>
              <w:left w:val="nil"/>
              <w:bottom w:val="single" w:sz="4" w:space="0" w:color="auto"/>
              <w:right w:val="single" w:sz="4" w:space="0" w:color="auto"/>
            </w:tcBorders>
            <w:shd w:val="clear" w:color="auto" w:fill="auto"/>
            <w:hideMark/>
          </w:tcPr>
          <w:p w14:paraId="13A7DC16" w14:textId="20B9DE9F" w:rsidR="004B1B69" w:rsidRPr="002A36C0" w:rsidRDefault="004B1B69" w:rsidP="004B1B69">
            <w:pPr>
              <w:widowControl w:val="0"/>
              <w:tabs>
                <w:tab w:val="left" w:pos="1440"/>
              </w:tabs>
              <w:spacing w:line="240" w:lineRule="auto"/>
              <w:jc w:val="center"/>
              <w:rPr>
                <w:rFonts w:eastAsia="Malgun Gothic"/>
                <w:b/>
                <w:color w:val="auto"/>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9B2F98E" w14:textId="77777777" w:rsidR="004B1B69" w:rsidRPr="002A36C0" w:rsidRDefault="004B1B69"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09B1F8EB" w14:textId="77777777" w:rsidR="004B1B69" w:rsidRPr="002A36C0" w:rsidRDefault="004B1B69" w:rsidP="004B1B69">
            <w:pPr>
              <w:widowControl w:val="0"/>
              <w:tabs>
                <w:tab w:val="left" w:pos="1440"/>
              </w:tabs>
              <w:spacing w:line="240" w:lineRule="auto"/>
              <w:jc w:val="center"/>
              <w:rPr>
                <w:rFonts w:eastAsia="Malgun Gothic"/>
                <w:b/>
                <w:color w:val="auto"/>
              </w:rPr>
            </w:pPr>
          </w:p>
        </w:tc>
      </w:tr>
      <w:tr w:rsidR="007D44FB" w:rsidRPr="002A36C0" w14:paraId="3AEE6473" w14:textId="77777777" w:rsidTr="005243F6">
        <w:trPr>
          <w:trHeight w:val="37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848686" w14:textId="23C22B84" w:rsidR="007D44FB" w:rsidRPr="002A36C0" w:rsidRDefault="007D44FB" w:rsidP="004B1B69">
            <w:pPr>
              <w:widowControl w:val="0"/>
              <w:tabs>
                <w:tab w:val="left" w:pos="1440"/>
              </w:tabs>
              <w:spacing w:line="240" w:lineRule="auto"/>
              <w:jc w:val="center"/>
              <w:rPr>
                <w:rFonts w:eastAsia="Malgun Gothic"/>
                <w:color w:val="auto"/>
                <w:lang w:val="sr-Cyrl-RS"/>
              </w:rPr>
            </w:pPr>
            <w:r w:rsidRPr="002A36C0">
              <w:rPr>
                <w:rFonts w:eastAsia="Malgun Gothic"/>
                <w:color w:val="auto"/>
                <w:lang w:val="sr-Cyrl-RS"/>
              </w:rPr>
              <w:t>2.</w:t>
            </w:r>
          </w:p>
        </w:tc>
        <w:tc>
          <w:tcPr>
            <w:tcW w:w="3022" w:type="dxa"/>
            <w:tcBorders>
              <w:top w:val="single" w:sz="4" w:space="0" w:color="auto"/>
              <w:left w:val="nil"/>
              <w:bottom w:val="single" w:sz="4" w:space="0" w:color="auto"/>
              <w:right w:val="nil"/>
            </w:tcBorders>
          </w:tcPr>
          <w:p w14:paraId="67298943" w14:textId="2FC71B52" w:rsidR="007D44FB" w:rsidRPr="002A36C0" w:rsidRDefault="00FE5F88" w:rsidP="007D44FB">
            <w:pPr>
              <w:widowControl w:val="0"/>
              <w:tabs>
                <w:tab w:val="left" w:pos="1440"/>
              </w:tabs>
              <w:spacing w:line="240" w:lineRule="auto"/>
              <w:rPr>
                <w:lang w:val="sr-Cyrl-CS"/>
              </w:rPr>
            </w:pPr>
            <w:r w:rsidRPr="002A36C0">
              <w:rPr>
                <w:lang w:val="sr-Cyrl-CS"/>
              </w:rPr>
              <w:t>п</w:t>
            </w:r>
            <w:r w:rsidR="007D44FB" w:rsidRPr="002A36C0">
              <w:rPr>
                <w:lang w:val="sr-Cyrl-CS"/>
              </w:rPr>
              <w:t>рипрема Нацрта студије оправданости и модела</w:t>
            </w:r>
          </w:p>
        </w:tc>
        <w:tc>
          <w:tcPr>
            <w:tcW w:w="2468" w:type="dxa"/>
            <w:tcBorders>
              <w:top w:val="single" w:sz="4" w:space="0" w:color="auto"/>
              <w:left w:val="nil"/>
              <w:bottom w:val="single" w:sz="4" w:space="0" w:color="auto"/>
              <w:right w:val="single" w:sz="4" w:space="0" w:color="auto"/>
            </w:tcBorders>
            <w:shd w:val="clear" w:color="auto" w:fill="auto"/>
          </w:tcPr>
          <w:p w14:paraId="3F83AD3A" w14:textId="77777777" w:rsidR="007D44FB" w:rsidRPr="002A36C0" w:rsidRDefault="007D44FB" w:rsidP="004B1B69">
            <w:pPr>
              <w:widowControl w:val="0"/>
              <w:tabs>
                <w:tab w:val="left" w:pos="1440"/>
              </w:tabs>
              <w:spacing w:line="240" w:lineRule="auto"/>
              <w:jc w:val="center"/>
              <w:rPr>
                <w:rFonts w:eastAsia="Malgun Gothic"/>
                <w:b/>
                <w:color w:val="auto"/>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39995466" w14:textId="77777777" w:rsidR="007D44FB" w:rsidRPr="002A36C0" w:rsidRDefault="007D44FB"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4A47AE16" w14:textId="77777777" w:rsidR="007D44FB" w:rsidRPr="002A36C0" w:rsidRDefault="007D44FB" w:rsidP="004B1B69">
            <w:pPr>
              <w:widowControl w:val="0"/>
              <w:tabs>
                <w:tab w:val="left" w:pos="1440"/>
              </w:tabs>
              <w:spacing w:line="240" w:lineRule="auto"/>
              <w:jc w:val="center"/>
              <w:rPr>
                <w:rFonts w:eastAsia="Malgun Gothic"/>
                <w:b/>
                <w:color w:val="auto"/>
              </w:rPr>
            </w:pPr>
          </w:p>
        </w:tc>
      </w:tr>
      <w:tr w:rsidR="007D44FB" w:rsidRPr="002A36C0" w14:paraId="79F7FB02" w14:textId="77777777" w:rsidTr="005243F6">
        <w:trPr>
          <w:trHeight w:val="37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966BB7" w14:textId="4EE52B84" w:rsidR="007D44FB" w:rsidRPr="002A36C0" w:rsidRDefault="007D44FB" w:rsidP="004B1B69">
            <w:pPr>
              <w:widowControl w:val="0"/>
              <w:tabs>
                <w:tab w:val="left" w:pos="1440"/>
              </w:tabs>
              <w:spacing w:line="240" w:lineRule="auto"/>
              <w:jc w:val="center"/>
              <w:rPr>
                <w:rFonts w:eastAsia="Malgun Gothic"/>
                <w:color w:val="auto"/>
                <w:lang w:val="sr-Cyrl-RS"/>
              </w:rPr>
            </w:pPr>
            <w:r w:rsidRPr="002A36C0">
              <w:rPr>
                <w:rFonts w:eastAsia="Malgun Gothic"/>
                <w:color w:val="auto"/>
                <w:lang w:val="sr-Cyrl-RS"/>
              </w:rPr>
              <w:t>3.</w:t>
            </w:r>
          </w:p>
        </w:tc>
        <w:tc>
          <w:tcPr>
            <w:tcW w:w="3022" w:type="dxa"/>
            <w:tcBorders>
              <w:top w:val="single" w:sz="4" w:space="0" w:color="auto"/>
              <w:left w:val="nil"/>
              <w:bottom w:val="single" w:sz="4" w:space="0" w:color="auto"/>
              <w:right w:val="nil"/>
            </w:tcBorders>
          </w:tcPr>
          <w:p w14:paraId="3CAEF511" w14:textId="5562C02B" w:rsidR="007D44FB" w:rsidRPr="002A36C0" w:rsidRDefault="00FE5F88" w:rsidP="007D44FB">
            <w:pPr>
              <w:widowControl w:val="0"/>
              <w:tabs>
                <w:tab w:val="left" w:pos="1440"/>
              </w:tabs>
              <w:spacing w:line="240" w:lineRule="auto"/>
              <w:rPr>
                <w:lang w:val="sr-Cyrl-CS"/>
              </w:rPr>
            </w:pPr>
            <w:r w:rsidRPr="002A36C0">
              <w:rPr>
                <w:lang w:val="sr-Cyrl-CS"/>
              </w:rPr>
              <w:t>п</w:t>
            </w:r>
            <w:r w:rsidR="007D44FB" w:rsidRPr="002A36C0">
              <w:rPr>
                <w:lang w:val="sr-Cyrl-CS"/>
              </w:rPr>
              <w:t>рипрема нацрта коначног предлога за доношење концесионог акта</w:t>
            </w:r>
          </w:p>
        </w:tc>
        <w:tc>
          <w:tcPr>
            <w:tcW w:w="2468" w:type="dxa"/>
            <w:tcBorders>
              <w:top w:val="single" w:sz="4" w:space="0" w:color="auto"/>
              <w:left w:val="nil"/>
              <w:bottom w:val="single" w:sz="4" w:space="0" w:color="auto"/>
              <w:right w:val="single" w:sz="4" w:space="0" w:color="auto"/>
            </w:tcBorders>
            <w:shd w:val="clear" w:color="auto" w:fill="auto"/>
          </w:tcPr>
          <w:p w14:paraId="1EFC5FC0" w14:textId="77777777" w:rsidR="007D44FB" w:rsidRPr="002A36C0" w:rsidRDefault="007D44FB" w:rsidP="004B1B69">
            <w:pPr>
              <w:widowControl w:val="0"/>
              <w:tabs>
                <w:tab w:val="left" w:pos="1440"/>
              </w:tabs>
              <w:spacing w:line="240" w:lineRule="auto"/>
              <w:jc w:val="center"/>
              <w:rPr>
                <w:rFonts w:eastAsia="Malgun Gothic"/>
                <w:b/>
                <w:color w:val="auto"/>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52F202AB" w14:textId="77777777" w:rsidR="007D44FB" w:rsidRPr="002A36C0" w:rsidRDefault="007D44FB"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295D439F" w14:textId="77777777" w:rsidR="007D44FB" w:rsidRPr="002A36C0" w:rsidRDefault="007D44FB" w:rsidP="004B1B69">
            <w:pPr>
              <w:widowControl w:val="0"/>
              <w:tabs>
                <w:tab w:val="left" w:pos="1440"/>
              </w:tabs>
              <w:spacing w:line="240" w:lineRule="auto"/>
              <w:jc w:val="center"/>
              <w:rPr>
                <w:rFonts w:eastAsia="Malgun Gothic"/>
                <w:b/>
                <w:color w:val="auto"/>
              </w:rPr>
            </w:pPr>
          </w:p>
        </w:tc>
      </w:tr>
      <w:tr w:rsidR="007D44FB" w:rsidRPr="002A36C0" w14:paraId="0DAAF9E7" w14:textId="77777777" w:rsidTr="005243F6">
        <w:trPr>
          <w:trHeight w:val="37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3B261E2" w14:textId="77777777" w:rsidR="007D44FB" w:rsidRPr="002A36C0" w:rsidRDefault="007D44FB" w:rsidP="004B1B69">
            <w:pPr>
              <w:widowControl w:val="0"/>
              <w:tabs>
                <w:tab w:val="left" w:pos="1440"/>
              </w:tabs>
              <w:spacing w:line="240" w:lineRule="auto"/>
              <w:jc w:val="center"/>
              <w:rPr>
                <w:rFonts w:eastAsia="Malgun Gothic"/>
                <w:color w:val="auto"/>
              </w:rPr>
            </w:pPr>
          </w:p>
        </w:tc>
        <w:tc>
          <w:tcPr>
            <w:tcW w:w="3022" w:type="dxa"/>
            <w:tcBorders>
              <w:top w:val="single" w:sz="4" w:space="0" w:color="auto"/>
              <w:left w:val="nil"/>
              <w:bottom w:val="single" w:sz="4" w:space="0" w:color="auto"/>
              <w:right w:val="nil"/>
            </w:tcBorders>
          </w:tcPr>
          <w:p w14:paraId="7D61FEFA" w14:textId="231B2048" w:rsidR="007D44FB" w:rsidRPr="002A36C0" w:rsidRDefault="007D44FB" w:rsidP="004B1B69">
            <w:pPr>
              <w:widowControl w:val="0"/>
              <w:tabs>
                <w:tab w:val="left" w:pos="1440"/>
              </w:tabs>
              <w:spacing w:line="240" w:lineRule="auto"/>
              <w:jc w:val="center"/>
              <w:rPr>
                <w:b/>
                <w:lang w:val="sr-Cyrl-CS"/>
              </w:rPr>
            </w:pPr>
            <w:r w:rsidRPr="002A36C0">
              <w:rPr>
                <w:b/>
                <w:lang w:val="sr-Cyrl-CS"/>
              </w:rPr>
              <w:t>Укупна цена извршене услуге за фазу 1</w:t>
            </w:r>
          </w:p>
        </w:tc>
        <w:tc>
          <w:tcPr>
            <w:tcW w:w="2468" w:type="dxa"/>
            <w:tcBorders>
              <w:top w:val="single" w:sz="4" w:space="0" w:color="auto"/>
              <w:left w:val="nil"/>
              <w:bottom w:val="single" w:sz="4" w:space="0" w:color="auto"/>
              <w:right w:val="single" w:sz="4" w:space="0" w:color="auto"/>
            </w:tcBorders>
            <w:shd w:val="clear" w:color="auto" w:fill="auto"/>
          </w:tcPr>
          <w:p w14:paraId="337FC1E5" w14:textId="77777777" w:rsidR="007D44FB" w:rsidRPr="002A36C0" w:rsidRDefault="007D44FB" w:rsidP="004B1B69">
            <w:pPr>
              <w:widowControl w:val="0"/>
              <w:tabs>
                <w:tab w:val="left" w:pos="1440"/>
              </w:tabs>
              <w:spacing w:line="240" w:lineRule="auto"/>
              <w:jc w:val="center"/>
              <w:rPr>
                <w:rFonts w:eastAsia="Malgun Gothic"/>
                <w:b/>
                <w:color w:val="auto"/>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473E3872" w14:textId="77777777" w:rsidR="007D44FB" w:rsidRPr="002A36C0" w:rsidRDefault="007D44FB"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3908477B" w14:textId="77777777" w:rsidR="007D44FB" w:rsidRPr="002A36C0" w:rsidRDefault="007D44FB" w:rsidP="004B1B69">
            <w:pPr>
              <w:widowControl w:val="0"/>
              <w:tabs>
                <w:tab w:val="left" w:pos="1440"/>
              </w:tabs>
              <w:spacing w:line="240" w:lineRule="auto"/>
              <w:jc w:val="center"/>
              <w:rPr>
                <w:rFonts w:eastAsia="Malgun Gothic"/>
                <w:b/>
                <w:color w:val="auto"/>
              </w:rPr>
            </w:pPr>
          </w:p>
        </w:tc>
      </w:tr>
      <w:tr w:rsidR="004B1B69" w:rsidRPr="002A36C0" w14:paraId="127B17CC" w14:textId="0BA6FA02" w:rsidTr="005243F6">
        <w:trPr>
          <w:trHeight w:val="25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41FD09" w14:textId="48C33541" w:rsidR="004B1B69" w:rsidRPr="002A36C0" w:rsidRDefault="007D44FB" w:rsidP="004B1B69">
            <w:pPr>
              <w:widowControl w:val="0"/>
              <w:tabs>
                <w:tab w:val="left" w:pos="1440"/>
              </w:tabs>
              <w:spacing w:line="240" w:lineRule="auto"/>
              <w:jc w:val="center"/>
              <w:rPr>
                <w:rFonts w:eastAsia="Malgun Gothic"/>
                <w:color w:val="auto"/>
                <w:lang w:val="sr-Cyrl-CS"/>
              </w:rPr>
            </w:pPr>
            <w:r w:rsidRPr="002A36C0">
              <w:rPr>
                <w:rFonts w:eastAsia="Malgun Gothic"/>
                <w:color w:val="auto"/>
                <w:lang w:val="sr-Cyrl-CS"/>
              </w:rPr>
              <w:t>1.</w:t>
            </w:r>
          </w:p>
        </w:tc>
        <w:tc>
          <w:tcPr>
            <w:tcW w:w="3022" w:type="dxa"/>
            <w:tcBorders>
              <w:top w:val="single" w:sz="4" w:space="0" w:color="auto"/>
              <w:left w:val="nil"/>
              <w:bottom w:val="single" w:sz="4" w:space="0" w:color="auto"/>
              <w:right w:val="nil"/>
            </w:tcBorders>
          </w:tcPr>
          <w:p w14:paraId="68DC759F" w14:textId="3BB0112F" w:rsidR="004B1B69" w:rsidRPr="002A36C0" w:rsidRDefault="00FE5F88" w:rsidP="007D44FB">
            <w:pPr>
              <w:widowControl w:val="0"/>
              <w:tabs>
                <w:tab w:val="left" w:pos="1440"/>
              </w:tabs>
              <w:spacing w:line="240" w:lineRule="auto"/>
              <w:rPr>
                <w:lang w:val="sr-Cyrl-CS"/>
              </w:rPr>
            </w:pPr>
            <w:r w:rsidRPr="002A36C0">
              <w:rPr>
                <w:lang w:val="sr-Cyrl-CS"/>
              </w:rPr>
              <w:t>п</w:t>
            </w:r>
            <w:r w:rsidR="007D44FB" w:rsidRPr="002A36C0">
              <w:rPr>
                <w:lang w:val="sr-Cyrl-CS"/>
              </w:rPr>
              <w:t>рипрема тендерске документације</w:t>
            </w:r>
          </w:p>
        </w:tc>
        <w:tc>
          <w:tcPr>
            <w:tcW w:w="2468" w:type="dxa"/>
            <w:tcBorders>
              <w:top w:val="single" w:sz="4" w:space="0" w:color="auto"/>
              <w:left w:val="nil"/>
              <w:bottom w:val="single" w:sz="4" w:space="0" w:color="auto"/>
              <w:right w:val="single" w:sz="4" w:space="0" w:color="auto"/>
            </w:tcBorders>
            <w:shd w:val="clear" w:color="auto" w:fill="auto"/>
          </w:tcPr>
          <w:p w14:paraId="0B953583" w14:textId="159E35EF" w:rsidR="004B1B69" w:rsidRPr="002A36C0" w:rsidRDefault="004B1B69" w:rsidP="004B1B69">
            <w:pPr>
              <w:widowControl w:val="0"/>
              <w:tabs>
                <w:tab w:val="left" w:pos="1440"/>
              </w:tabs>
              <w:spacing w:line="240" w:lineRule="auto"/>
              <w:jc w:val="center"/>
              <w:rPr>
                <w:b/>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7632A426" w14:textId="77777777" w:rsidR="004B1B69" w:rsidRPr="002A36C0" w:rsidRDefault="004B1B69"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1FD1DFC4" w14:textId="77777777" w:rsidR="004B1B69" w:rsidRPr="002A36C0" w:rsidRDefault="004B1B69" w:rsidP="004B1B69">
            <w:pPr>
              <w:widowControl w:val="0"/>
              <w:tabs>
                <w:tab w:val="left" w:pos="1440"/>
              </w:tabs>
              <w:spacing w:line="240" w:lineRule="auto"/>
              <w:jc w:val="center"/>
              <w:rPr>
                <w:rFonts w:eastAsia="Malgun Gothic"/>
                <w:b/>
                <w:color w:val="auto"/>
              </w:rPr>
            </w:pPr>
          </w:p>
        </w:tc>
      </w:tr>
      <w:tr w:rsidR="007D44FB" w:rsidRPr="002A36C0" w14:paraId="292AEB3E" w14:textId="77777777" w:rsidTr="005243F6">
        <w:trPr>
          <w:trHeight w:val="25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84192C" w14:textId="03DED157" w:rsidR="007D44FB" w:rsidRPr="002A36C0" w:rsidRDefault="007D44FB" w:rsidP="004B1B69">
            <w:pPr>
              <w:widowControl w:val="0"/>
              <w:tabs>
                <w:tab w:val="left" w:pos="1440"/>
              </w:tabs>
              <w:spacing w:line="240" w:lineRule="auto"/>
              <w:jc w:val="center"/>
              <w:rPr>
                <w:rFonts w:eastAsia="Malgun Gothic"/>
                <w:color w:val="auto"/>
                <w:lang w:val="sr-Cyrl-CS"/>
              </w:rPr>
            </w:pPr>
            <w:r w:rsidRPr="002A36C0">
              <w:rPr>
                <w:rFonts w:eastAsia="Malgun Gothic"/>
                <w:color w:val="auto"/>
                <w:lang w:val="sr-Cyrl-CS"/>
              </w:rPr>
              <w:t>2.</w:t>
            </w:r>
          </w:p>
        </w:tc>
        <w:tc>
          <w:tcPr>
            <w:tcW w:w="3022" w:type="dxa"/>
            <w:tcBorders>
              <w:top w:val="single" w:sz="4" w:space="0" w:color="auto"/>
              <w:left w:val="nil"/>
              <w:bottom w:val="single" w:sz="4" w:space="0" w:color="auto"/>
              <w:right w:val="nil"/>
            </w:tcBorders>
          </w:tcPr>
          <w:p w14:paraId="4BC66D7F" w14:textId="6EB887EB" w:rsidR="007D44FB" w:rsidRPr="002A36C0" w:rsidRDefault="00FE5F88" w:rsidP="007D44FB">
            <w:pPr>
              <w:widowControl w:val="0"/>
              <w:tabs>
                <w:tab w:val="left" w:pos="1440"/>
              </w:tabs>
              <w:spacing w:line="240" w:lineRule="auto"/>
              <w:rPr>
                <w:lang w:val="sr-Cyrl-CS"/>
              </w:rPr>
            </w:pPr>
            <w:r w:rsidRPr="002A36C0">
              <w:rPr>
                <w:lang w:val="sr-Cyrl-CS"/>
              </w:rPr>
              <w:t>п</w:t>
            </w:r>
            <w:r w:rsidR="007D44FB" w:rsidRPr="002A36C0">
              <w:rPr>
                <w:lang w:val="sr-Cyrl-CS"/>
              </w:rPr>
              <w:t>рипрема јавног позива за доделу лучке концесије</w:t>
            </w:r>
          </w:p>
        </w:tc>
        <w:tc>
          <w:tcPr>
            <w:tcW w:w="2468" w:type="dxa"/>
            <w:tcBorders>
              <w:top w:val="single" w:sz="4" w:space="0" w:color="auto"/>
              <w:left w:val="nil"/>
              <w:bottom w:val="single" w:sz="4" w:space="0" w:color="auto"/>
              <w:right w:val="single" w:sz="4" w:space="0" w:color="auto"/>
            </w:tcBorders>
            <w:shd w:val="clear" w:color="auto" w:fill="auto"/>
          </w:tcPr>
          <w:p w14:paraId="16638A0A" w14:textId="77777777" w:rsidR="007D44FB" w:rsidRPr="002A36C0" w:rsidRDefault="007D44FB" w:rsidP="004B1B69">
            <w:pPr>
              <w:widowControl w:val="0"/>
              <w:tabs>
                <w:tab w:val="left" w:pos="1440"/>
              </w:tabs>
              <w:spacing w:line="240" w:lineRule="auto"/>
              <w:jc w:val="center"/>
              <w:rPr>
                <w:b/>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03B36080" w14:textId="77777777" w:rsidR="007D44FB" w:rsidRPr="002A36C0" w:rsidRDefault="007D44FB"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1389D130" w14:textId="77777777" w:rsidR="007D44FB" w:rsidRPr="002A36C0" w:rsidRDefault="007D44FB" w:rsidP="004B1B69">
            <w:pPr>
              <w:widowControl w:val="0"/>
              <w:tabs>
                <w:tab w:val="left" w:pos="1440"/>
              </w:tabs>
              <w:spacing w:line="240" w:lineRule="auto"/>
              <w:jc w:val="center"/>
              <w:rPr>
                <w:rFonts w:eastAsia="Malgun Gothic"/>
                <w:b/>
                <w:color w:val="auto"/>
              </w:rPr>
            </w:pPr>
          </w:p>
        </w:tc>
      </w:tr>
      <w:tr w:rsidR="007D44FB" w:rsidRPr="002A36C0" w14:paraId="0DE0BB8F" w14:textId="77777777" w:rsidTr="005243F6">
        <w:trPr>
          <w:trHeight w:val="25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AB0200" w14:textId="1611981A" w:rsidR="007D44FB" w:rsidRPr="002A36C0" w:rsidRDefault="007D44FB" w:rsidP="004B1B69">
            <w:pPr>
              <w:widowControl w:val="0"/>
              <w:tabs>
                <w:tab w:val="left" w:pos="1440"/>
              </w:tabs>
              <w:spacing w:line="240" w:lineRule="auto"/>
              <w:jc w:val="center"/>
              <w:rPr>
                <w:rFonts w:eastAsia="Malgun Gothic"/>
                <w:color w:val="auto"/>
                <w:lang w:val="sr-Cyrl-CS"/>
              </w:rPr>
            </w:pPr>
            <w:r w:rsidRPr="002A36C0">
              <w:rPr>
                <w:rFonts w:eastAsia="Malgun Gothic"/>
                <w:color w:val="auto"/>
                <w:lang w:val="sr-Cyrl-CS"/>
              </w:rPr>
              <w:t>3.</w:t>
            </w:r>
          </w:p>
        </w:tc>
        <w:tc>
          <w:tcPr>
            <w:tcW w:w="3022" w:type="dxa"/>
            <w:tcBorders>
              <w:top w:val="single" w:sz="4" w:space="0" w:color="auto"/>
              <w:left w:val="nil"/>
              <w:bottom w:val="single" w:sz="4" w:space="0" w:color="auto"/>
              <w:right w:val="nil"/>
            </w:tcBorders>
          </w:tcPr>
          <w:p w14:paraId="3C78AF43" w14:textId="04C2F128" w:rsidR="007D44FB" w:rsidRPr="002A36C0" w:rsidRDefault="00FE5F88" w:rsidP="007D44FB">
            <w:pPr>
              <w:widowControl w:val="0"/>
              <w:tabs>
                <w:tab w:val="left" w:pos="1440"/>
              </w:tabs>
              <w:spacing w:line="240" w:lineRule="auto"/>
              <w:rPr>
                <w:lang w:val="sr-Cyrl-CS"/>
              </w:rPr>
            </w:pPr>
            <w:r w:rsidRPr="002A36C0">
              <w:rPr>
                <w:lang w:val="sr-Cyrl-CS"/>
              </w:rPr>
              <w:t>т</w:t>
            </w:r>
            <w:r w:rsidR="007D44FB" w:rsidRPr="002A36C0">
              <w:rPr>
                <w:lang w:val="sr-Cyrl-CS"/>
              </w:rPr>
              <w:t>ехничка помоћ у комуникацији са понуђачима и обављање анализа достављених понуда</w:t>
            </w:r>
          </w:p>
        </w:tc>
        <w:tc>
          <w:tcPr>
            <w:tcW w:w="2468" w:type="dxa"/>
            <w:tcBorders>
              <w:top w:val="single" w:sz="4" w:space="0" w:color="auto"/>
              <w:left w:val="nil"/>
              <w:bottom w:val="single" w:sz="4" w:space="0" w:color="auto"/>
              <w:right w:val="single" w:sz="4" w:space="0" w:color="auto"/>
            </w:tcBorders>
            <w:shd w:val="clear" w:color="auto" w:fill="auto"/>
          </w:tcPr>
          <w:p w14:paraId="7CE88184" w14:textId="77777777" w:rsidR="007D44FB" w:rsidRPr="002A36C0" w:rsidRDefault="007D44FB" w:rsidP="004B1B69">
            <w:pPr>
              <w:widowControl w:val="0"/>
              <w:tabs>
                <w:tab w:val="left" w:pos="1440"/>
              </w:tabs>
              <w:spacing w:line="240" w:lineRule="auto"/>
              <w:jc w:val="center"/>
              <w:rPr>
                <w:b/>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7EBD9F88" w14:textId="77777777" w:rsidR="007D44FB" w:rsidRPr="002A36C0" w:rsidRDefault="007D44FB"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4B9E2AE7" w14:textId="77777777" w:rsidR="007D44FB" w:rsidRPr="002A36C0" w:rsidRDefault="007D44FB" w:rsidP="004B1B69">
            <w:pPr>
              <w:widowControl w:val="0"/>
              <w:tabs>
                <w:tab w:val="left" w:pos="1440"/>
              </w:tabs>
              <w:spacing w:line="240" w:lineRule="auto"/>
              <w:jc w:val="center"/>
              <w:rPr>
                <w:rFonts w:eastAsia="Malgun Gothic"/>
                <w:b/>
                <w:color w:val="auto"/>
              </w:rPr>
            </w:pPr>
          </w:p>
        </w:tc>
      </w:tr>
      <w:tr w:rsidR="005C58A2" w:rsidRPr="002A36C0" w14:paraId="73EB6110" w14:textId="77777777" w:rsidTr="005243F6">
        <w:trPr>
          <w:trHeight w:val="25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B58EB3" w14:textId="27F78FD6" w:rsidR="005C58A2" w:rsidRPr="002A36C0" w:rsidRDefault="005C58A2" w:rsidP="004B1B69">
            <w:pPr>
              <w:widowControl w:val="0"/>
              <w:tabs>
                <w:tab w:val="left" w:pos="1440"/>
              </w:tabs>
              <w:spacing w:line="240" w:lineRule="auto"/>
              <w:jc w:val="center"/>
              <w:rPr>
                <w:rFonts w:eastAsia="Malgun Gothic"/>
                <w:color w:val="auto"/>
                <w:lang w:val="sr-Cyrl-CS"/>
              </w:rPr>
            </w:pPr>
            <w:r w:rsidRPr="002A36C0">
              <w:rPr>
                <w:rFonts w:eastAsia="Malgun Gothic"/>
                <w:color w:val="auto"/>
                <w:lang w:val="sr-Cyrl-CS"/>
              </w:rPr>
              <w:t>4.</w:t>
            </w:r>
          </w:p>
        </w:tc>
        <w:tc>
          <w:tcPr>
            <w:tcW w:w="3022" w:type="dxa"/>
            <w:tcBorders>
              <w:top w:val="single" w:sz="4" w:space="0" w:color="auto"/>
              <w:left w:val="nil"/>
              <w:bottom w:val="single" w:sz="4" w:space="0" w:color="auto"/>
              <w:right w:val="nil"/>
            </w:tcBorders>
          </w:tcPr>
          <w:p w14:paraId="4A304C3B" w14:textId="45F1E7DD" w:rsidR="005C58A2" w:rsidRPr="002A36C0" w:rsidRDefault="00CB4F08" w:rsidP="007D44FB">
            <w:pPr>
              <w:widowControl w:val="0"/>
              <w:tabs>
                <w:tab w:val="left" w:pos="1440"/>
              </w:tabs>
              <w:spacing w:line="240" w:lineRule="auto"/>
              <w:rPr>
                <w:lang w:val="sr-Cyrl-CS"/>
              </w:rPr>
            </w:pPr>
            <w:r>
              <w:rPr>
                <w:lang w:val="sr-Cyrl-CS"/>
              </w:rPr>
              <w:t>техничка помоћ током п</w:t>
            </w:r>
            <w:r w:rsidR="005C58A2" w:rsidRPr="002A36C0">
              <w:rPr>
                <w:lang w:val="sr-Cyrl-CS"/>
              </w:rPr>
              <w:t>оступка</w:t>
            </w:r>
          </w:p>
        </w:tc>
        <w:tc>
          <w:tcPr>
            <w:tcW w:w="2468" w:type="dxa"/>
            <w:tcBorders>
              <w:top w:val="single" w:sz="4" w:space="0" w:color="auto"/>
              <w:left w:val="nil"/>
              <w:bottom w:val="single" w:sz="4" w:space="0" w:color="auto"/>
              <w:right w:val="single" w:sz="4" w:space="0" w:color="auto"/>
            </w:tcBorders>
            <w:shd w:val="clear" w:color="auto" w:fill="auto"/>
          </w:tcPr>
          <w:p w14:paraId="39E96028" w14:textId="77777777" w:rsidR="005C58A2" w:rsidRPr="002A36C0" w:rsidRDefault="005C58A2" w:rsidP="004B1B69">
            <w:pPr>
              <w:widowControl w:val="0"/>
              <w:tabs>
                <w:tab w:val="left" w:pos="1440"/>
              </w:tabs>
              <w:spacing w:line="240" w:lineRule="auto"/>
              <w:jc w:val="center"/>
              <w:rPr>
                <w:b/>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491AA783" w14:textId="77777777" w:rsidR="005C58A2" w:rsidRPr="002A36C0" w:rsidRDefault="005C58A2"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1E992349" w14:textId="77777777" w:rsidR="005C58A2" w:rsidRPr="002A36C0" w:rsidRDefault="005C58A2" w:rsidP="004B1B69">
            <w:pPr>
              <w:widowControl w:val="0"/>
              <w:tabs>
                <w:tab w:val="left" w:pos="1440"/>
              </w:tabs>
              <w:spacing w:line="240" w:lineRule="auto"/>
              <w:jc w:val="center"/>
              <w:rPr>
                <w:rFonts w:eastAsia="Malgun Gothic"/>
                <w:b/>
                <w:color w:val="auto"/>
              </w:rPr>
            </w:pPr>
          </w:p>
        </w:tc>
      </w:tr>
      <w:tr w:rsidR="007D44FB" w:rsidRPr="002A36C0" w14:paraId="3CBBDD8A" w14:textId="77777777" w:rsidTr="005243F6">
        <w:trPr>
          <w:trHeight w:val="25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503E62" w14:textId="77777777" w:rsidR="007D44FB" w:rsidRPr="002A36C0" w:rsidRDefault="007D44FB" w:rsidP="004B1B69">
            <w:pPr>
              <w:widowControl w:val="0"/>
              <w:tabs>
                <w:tab w:val="left" w:pos="1440"/>
              </w:tabs>
              <w:spacing w:line="240" w:lineRule="auto"/>
              <w:jc w:val="center"/>
              <w:rPr>
                <w:rFonts w:eastAsia="Malgun Gothic"/>
                <w:color w:val="auto"/>
                <w:lang w:val="sr-Cyrl-CS"/>
              </w:rPr>
            </w:pPr>
          </w:p>
        </w:tc>
        <w:tc>
          <w:tcPr>
            <w:tcW w:w="3022" w:type="dxa"/>
            <w:tcBorders>
              <w:top w:val="single" w:sz="4" w:space="0" w:color="auto"/>
              <w:left w:val="nil"/>
              <w:bottom w:val="single" w:sz="4" w:space="0" w:color="auto"/>
              <w:right w:val="nil"/>
            </w:tcBorders>
          </w:tcPr>
          <w:p w14:paraId="7075E494" w14:textId="3D168391" w:rsidR="007D44FB" w:rsidRPr="002A36C0" w:rsidRDefault="007D44FB" w:rsidP="004B1B69">
            <w:pPr>
              <w:widowControl w:val="0"/>
              <w:tabs>
                <w:tab w:val="left" w:pos="1440"/>
              </w:tabs>
              <w:spacing w:line="240" w:lineRule="auto"/>
              <w:jc w:val="center"/>
              <w:rPr>
                <w:b/>
                <w:lang w:val="sr-Cyrl-CS"/>
              </w:rPr>
            </w:pPr>
            <w:r w:rsidRPr="002A36C0">
              <w:rPr>
                <w:b/>
                <w:lang w:val="sr-Cyrl-CS"/>
              </w:rPr>
              <w:t>Укупна цена извршене услуге за фазу 2</w:t>
            </w:r>
          </w:p>
        </w:tc>
        <w:tc>
          <w:tcPr>
            <w:tcW w:w="2468" w:type="dxa"/>
            <w:tcBorders>
              <w:top w:val="single" w:sz="4" w:space="0" w:color="auto"/>
              <w:left w:val="nil"/>
              <w:bottom w:val="single" w:sz="4" w:space="0" w:color="auto"/>
              <w:right w:val="single" w:sz="4" w:space="0" w:color="auto"/>
            </w:tcBorders>
            <w:shd w:val="clear" w:color="auto" w:fill="auto"/>
          </w:tcPr>
          <w:p w14:paraId="75CEFDB2" w14:textId="77777777" w:rsidR="007D44FB" w:rsidRPr="002A36C0" w:rsidRDefault="007D44FB" w:rsidP="004B1B69">
            <w:pPr>
              <w:widowControl w:val="0"/>
              <w:tabs>
                <w:tab w:val="left" w:pos="1440"/>
              </w:tabs>
              <w:spacing w:line="240" w:lineRule="auto"/>
              <w:jc w:val="center"/>
              <w:rPr>
                <w:b/>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20E7804A" w14:textId="77777777" w:rsidR="007D44FB" w:rsidRPr="002A36C0" w:rsidRDefault="007D44FB"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6C315CA4" w14:textId="77777777" w:rsidR="007D44FB" w:rsidRPr="002A36C0" w:rsidRDefault="007D44FB" w:rsidP="004B1B69">
            <w:pPr>
              <w:widowControl w:val="0"/>
              <w:tabs>
                <w:tab w:val="left" w:pos="1440"/>
              </w:tabs>
              <w:spacing w:line="240" w:lineRule="auto"/>
              <w:jc w:val="center"/>
              <w:rPr>
                <w:rFonts w:eastAsia="Malgun Gothic"/>
                <w:b/>
                <w:color w:val="auto"/>
              </w:rPr>
            </w:pPr>
          </w:p>
        </w:tc>
      </w:tr>
      <w:tr w:rsidR="004B1B69" w:rsidRPr="002A36C0" w14:paraId="1036A018" w14:textId="51822F27" w:rsidTr="005243F6">
        <w:trPr>
          <w:trHeight w:val="24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4CA6BB" w14:textId="5D3CEC74" w:rsidR="004B1B69" w:rsidRPr="002A36C0" w:rsidRDefault="004B1B69" w:rsidP="004B1B69">
            <w:pPr>
              <w:widowControl w:val="0"/>
              <w:tabs>
                <w:tab w:val="left" w:pos="1440"/>
              </w:tabs>
              <w:spacing w:line="240" w:lineRule="auto"/>
              <w:jc w:val="center"/>
              <w:rPr>
                <w:rFonts w:eastAsia="Malgun Gothic"/>
                <w:b/>
                <w:color w:val="auto"/>
                <w:lang w:val="sr-Cyrl-CS"/>
              </w:rPr>
            </w:pPr>
          </w:p>
        </w:tc>
        <w:tc>
          <w:tcPr>
            <w:tcW w:w="3022" w:type="dxa"/>
            <w:tcBorders>
              <w:top w:val="single" w:sz="4" w:space="0" w:color="auto"/>
              <w:left w:val="nil"/>
              <w:bottom w:val="single" w:sz="4" w:space="0" w:color="auto"/>
              <w:right w:val="nil"/>
            </w:tcBorders>
          </w:tcPr>
          <w:p w14:paraId="1DDDF845" w14:textId="77777777" w:rsidR="004B1B69" w:rsidRPr="002A36C0" w:rsidRDefault="004B1B69" w:rsidP="004B1B69">
            <w:pPr>
              <w:widowControl w:val="0"/>
              <w:tabs>
                <w:tab w:val="left" w:pos="1440"/>
              </w:tabs>
              <w:spacing w:line="240" w:lineRule="auto"/>
              <w:jc w:val="center"/>
              <w:rPr>
                <w:lang w:val="sr-Cyrl-CS"/>
              </w:rPr>
            </w:pPr>
          </w:p>
          <w:p w14:paraId="4C19360E" w14:textId="20EC529B" w:rsidR="00A13EE0" w:rsidRPr="002A36C0" w:rsidRDefault="00A13EE0" w:rsidP="007D44FB">
            <w:pPr>
              <w:widowControl w:val="0"/>
              <w:tabs>
                <w:tab w:val="left" w:pos="1440"/>
              </w:tabs>
              <w:spacing w:line="240" w:lineRule="auto"/>
              <w:rPr>
                <w:lang w:val="sr-Cyrl-CS"/>
              </w:rPr>
            </w:pPr>
            <w:r w:rsidRPr="002A36C0">
              <w:rPr>
                <w:lang w:val="sr-Cyrl-CS"/>
              </w:rPr>
              <w:t>Укупно-</w:t>
            </w:r>
            <w:r w:rsidR="007D44FB" w:rsidRPr="002A36C0">
              <w:rPr>
                <w:lang w:val="sr-Cyrl-CS"/>
              </w:rPr>
              <w:t>фаза 1 + фаза 2</w:t>
            </w:r>
          </w:p>
        </w:tc>
        <w:tc>
          <w:tcPr>
            <w:tcW w:w="2468" w:type="dxa"/>
            <w:tcBorders>
              <w:top w:val="single" w:sz="4" w:space="0" w:color="auto"/>
              <w:left w:val="nil"/>
              <w:bottom w:val="single" w:sz="4" w:space="0" w:color="auto"/>
              <w:right w:val="single" w:sz="4" w:space="0" w:color="auto"/>
            </w:tcBorders>
            <w:shd w:val="clear" w:color="auto" w:fill="auto"/>
          </w:tcPr>
          <w:p w14:paraId="72A5218E" w14:textId="7187BFD4" w:rsidR="004B1B69" w:rsidRPr="002A36C0" w:rsidRDefault="004B1B69" w:rsidP="004B1B69">
            <w:pPr>
              <w:widowControl w:val="0"/>
              <w:tabs>
                <w:tab w:val="left" w:pos="1440"/>
              </w:tabs>
              <w:spacing w:line="240" w:lineRule="auto"/>
              <w:jc w:val="center"/>
              <w:rPr>
                <w:b/>
                <w:lang w:val="sr-Cyrl-CS"/>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44054BAF" w14:textId="77777777" w:rsidR="004B1B69" w:rsidRPr="002A36C0" w:rsidRDefault="004B1B69" w:rsidP="004B1B69">
            <w:pPr>
              <w:widowControl w:val="0"/>
              <w:tabs>
                <w:tab w:val="left" w:pos="1440"/>
              </w:tabs>
              <w:spacing w:line="240" w:lineRule="auto"/>
              <w:jc w:val="center"/>
              <w:rPr>
                <w:rFonts w:eastAsia="Malgun Gothic"/>
                <w:b/>
                <w:color w:val="auto"/>
              </w:rPr>
            </w:pPr>
          </w:p>
        </w:tc>
        <w:tc>
          <w:tcPr>
            <w:tcW w:w="2160" w:type="dxa"/>
            <w:tcBorders>
              <w:top w:val="single" w:sz="4" w:space="0" w:color="auto"/>
              <w:left w:val="nil"/>
              <w:bottom w:val="single" w:sz="4" w:space="0" w:color="auto"/>
              <w:right w:val="single" w:sz="4" w:space="0" w:color="auto"/>
            </w:tcBorders>
          </w:tcPr>
          <w:p w14:paraId="0A57D9EA" w14:textId="77777777" w:rsidR="004B1B69" w:rsidRPr="002A36C0" w:rsidRDefault="004B1B69" w:rsidP="004B1B69">
            <w:pPr>
              <w:widowControl w:val="0"/>
              <w:tabs>
                <w:tab w:val="left" w:pos="1440"/>
              </w:tabs>
              <w:spacing w:line="240" w:lineRule="auto"/>
              <w:jc w:val="center"/>
              <w:rPr>
                <w:rFonts w:eastAsia="Malgun Gothic"/>
                <w:b/>
                <w:color w:val="auto"/>
              </w:rPr>
            </w:pPr>
          </w:p>
        </w:tc>
      </w:tr>
    </w:tbl>
    <w:p w14:paraId="6B68BB02" w14:textId="77777777" w:rsidR="002A36C0" w:rsidRDefault="002A36C0" w:rsidP="00694C4B">
      <w:pPr>
        <w:jc w:val="both"/>
        <w:rPr>
          <w:b/>
          <w:sz w:val="20"/>
          <w:szCs w:val="20"/>
          <w:lang w:val="sr-Cyrl-RS"/>
        </w:rPr>
      </w:pPr>
    </w:p>
    <w:p w14:paraId="38AADCD9" w14:textId="77777777" w:rsidR="005243F6" w:rsidRDefault="005243F6" w:rsidP="00694C4B">
      <w:pPr>
        <w:jc w:val="both"/>
        <w:rPr>
          <w:b/>
          <w:sz w:val="20"/>
          <w:szCs w:val="20"/>
          <w:lang w:val="sr-Cyrl-RS"/>
        </w:rPr>
      </w:pPr>
    </w:p>
    <w:p w14:paraId="0DE755FD" w14:textId="77777777" w:rsidR="005243F6" w:rsidRDefault="005243F6" w:rsidP="00694C4B">
      <w:pPr>
        <w:jc w:val="both"/>
        <w:rPr>
          <w:b/>
          <w:sz w:val="20"/>
          <w:szCs w:val="20"/>
          <w:lang w:val="sr-Cyrl-RS"/>
        </w:rPr>
      </w:pPr>
    </w:p>
    <w:p w14:paraId="7EDA86A0" w14:textId="77777777" w:rsidR="005243F6" w:rsidRPr="002A36C0" w:rsidRDefault="005243F6" w:rsidP="00694C4B">
      <w:pPr>
        <w:jc w:val="both"/>
        <w:rPr>
          <w:b/>
          <w:sz w:val="20"/>
          <w:szCs w:val="20"/>
          <w:lang w:val="sr-Cyrl-RS"/>
        </w:rPr>
      </w:pPr>
    </w:p>
    <w:tbl>
      <w:tblPr>
        <w:tblW w:w="108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6311"/>
        <w:gridCol w:w="4579"/>
      </w:tblGrid>
      <w:tr w:rsidR="008F73A7" w:rsidRPr="002A36C0" w14:paraId="372388A0" w14:textId="77777777" w:rsidTr="00FC4B0B">
        <w:trPr>
          <w:trHeight w:val="361"/>
        </w:trPr>
        <w:tc>
          <w:tcPr>
            <w:tcW w:w="6311" w:type="dxa"/>
            <w:tcBorders>
              <w:bottom w:val="single" w:sz="4" w:space="0" w:color="000000"/>
            </w:tcBorders>
            <w:shd w:val="clear" w:color="auto" w:fill="auto"/>
            <w:vAlign w:val="center"/>
          </w:tcPr>
          <w:p w14:paraId="7BED1AF8" w14:textId="77777777" w:rsidR="008F73A7" w:rsidRPr="002A36C0" w:rsidRDefault="008F73A7" w:rsidP="008F73A7">
            <w:pPr>
              <w:widowControl w:val="0"/>
              <w:tabs>
                <w:tab w:val="left" w:pos="1440"/>
              </w:tabs>
              <w:suppressAutoHyphens w:val="0"/>
              <w:spacing w:line="240" w:lineRule="auto"/>
              <w:rPr>
                <w:rFonts w:eastAsia="TimesNewRomanPSMT"/>
                <w:bCs/>
                <w:color w:val="auto"/>
                <w:kern w:val="0"/>
                <w:lang w:val="ru-RU" w:eastAsia="en-US"/>
              </w:rPr>
            </w:pPr>
            <w:r w:rsidRPr="002A36C0">
              <w:rPr>
                <w:rFonts w:eastAsia="TimesNewRomanPSMT"/>
                <w:bCs/>
                <w:color w:val="auto"/>
                <w:kern w:val="0"/>
                <w:lang w:val="ru-RU" w:eastAsia="en-US"/>
              </w:rPr>
              <w:t xml:space="preserve">Укупна цена без ПДВ-а </w:t>
            </w:r>
          </w:p>
        </w:tc>
        <w:tc>
          <w:tcPr>
            <w:tcW w:w="4579" w:type="dxa"/>
            <w:shd w:val="clear" w:color="auto" w:fill="auto"/>
            <w:vAlign w:val="center"/>
          </w:tcPr>
          <w:p w14:paraId="523088F7" w14:textId="77777777" w:rsidR="008F73A7" w:rsidRPr="002A36C0" w:rsidRDefault="008F73A7" w:rsidP="008F73A7">
            <w:pPr>
              <w:widowControl w:val="0"/>
              <w:tabs>
                <w:tab w:val="left" w:pos="1440"/>
              </w:tabs>
              <w:suppressAutoHyphens w:val="0"/>
              <w:snapToGrid w:val="0"/>
              <w:spacing w:line="240" w:lineRule="auto"/>
              <w:rPr>
                <w:rFonts w:eastAsia="TimesNewRomanPSMT"/>
                <w:bCs/>
                <w:color w:val="auto"/>
                <w:lang w:val="ru-RU"/>
              </w:rPr>
            </w:pPr>
          </w:p>
          <w:p w14:paraId="2B0342B9" w14:textId="77777777" w:rsidR="008F73A7" w:rsidRPr="002A36C0" w:rsidRDefault="008F73A7" w:rsidP="008F73A7">
            <w:pPr>
              <w:widowControl w:val="0"/>
              <w:tabs>
                <w:tab w:val="left" w:pos="1440"/>
              </w:tabs>
              <w:rPr>
                <w:rFonts w:eastAsia="TimesNewRomanPSMT"/>
                <w:bCs/>
                <w:color w:val="auto"/>
                <w:lang w:val="ru-RU"/>
              </w:rPr>
            </w:pPr>
          </w:p>
        </w:tc>
      </w:tr>
      <w:tr w:rsidR="008F73A7" w:rsidRPr="002A36C0" w14:paraId="3E5DE0DF" w14:textId="77777777" w:rsidTr="00FC4B0B">
        <w:trPr>
          <w:trHeight w:val="334"/>
        </w:trPr>
        <w:tc>
          <w:tcPr>
            <w:tcW w:w="6311" w:type="dxa"/>
            <w:shd w:val="clear" w:color="auto" w:fill="auto"/>
            <w:vAlign w:val="center"/>
          </w:tcPr>
          <w:p w14:paraId="693D3EA9" w14:textId="77777777" w:rsidR="008F73A7" w:rsidRPr="002A36C0" w:rsidRDefault="008F73A7" w:rsidP="008F73A7">
            <w:pPr>
              <w:widowControl w:val="0"/>
              <w:tabs>
                <w:tab w:val="left" w:pos="1440"/>
              </w:tabs>
              <w:suppressAutoHyphens w:val="0"/>
              <w:snapToGrid w:val="0"/>
              <w:spacing w:line="240" w:lineRule="auto"/>
              <w:rPr>
                <w:rFonts w:eastAsia="TimesNewRomanPSMT"/>
                <w:bCs/>
                <w:color w:val="auto"/>
                <w:lang w:val="ru-RU"/>
              </w:rPr>
            </w:pPr>
            <w:r w:rsidRPr="002A36C0">
              <w:rPr>
                <w:rFonts w:eastAsia="Times New Roman"/>
                <w:color w:val="auto"/>
                <w:kern w:val="0"/>
                <w:lang w:val="sr-Cyrl-CS" w:eastAsia="en-US"/>
              </w:rPr>
              <w:t>Стопа ПДВ-а</w:t>
            </w:r>
          </w:p>
        </w:tc>
        <w:tc>
          <w:tcPr>
            <w:tcW w:w="4579" w:type="dxa"/>
            <w:shd w:val="clear" w:color="auto" w:fill="auto"/>
            <w:vAlign w:val="center"/>
          </w:tcPr>
          <w:p w14:paraId="6D99BFBE" w14:textId="77777777" w:rsidR="008F73A7" w:rsidRPr="002A36C0" w:rsidRDefault="008F73A7" w:rsidP="008F73A7">
            <w:pPr>
              <w:widowControl w:val="0"/>
              <w:tabs>
                <w:tab w:val="left" w:pos="1440"/>
              </w:tabs>
              <w:suppressAutoHyphens w:val="0"/>
              <w:snapToGrid w:val="0"/>
              <w:spacing w:line="240" w:lineRule="auto"/>
              <w:rPr>
                <w:rFonts w:eastAsia="TimesNewRomanPSMT"/>
                <w:bCs/>
                <w:color w:val="auto"/>
                <w:lang w:val="ru-RU"/>
              </w:rPr>
            </w:pPr>
          </w:p>
        </w:tc>
      </w:tr>
      <w:tr w:rsidR="008F73A7" w:rsidRPr="002A36C0" w14:paraId="589FAF32" w14:textId="77777777" w:rsidTr="00FC4B0B">
        <w:trPr>
          <w:trHeight w:val="262"/>
        </w:trPr>
        <w:tc>
          <w:tcPr>
            <w:tcW w:w="6311" w:type="dxa"/>
            <w:shd w:val="clear" w:color="auto" w:fill="FFFFFF" w:themeFill="background1"/>
            <w:vAlign w:val="center"/>
          </w:tcPr>
          <w:p w14:paraId="3288A6CD" w14:textId="77777777" w:rsidR="008F73A7" w:rsidRPr="002A36C0" w:rsidRDefault="008F73A7" w:rsidP="008F73A7">
            <w:pPr>
              <w:widowControl w:val="0"/>
              <w:tabs>
                <w:tab w:val="left" w:pos="1440"/>
              </w:tabs>
              <w:suppressAutoHyphens w:val="0"/>
              <w:snapToGrid w:val="0"/>
              <w:spacing w:line="240" w:lineRule="auto"/>
              <w:rPr>
                <w:rFonts w:eastAsia="Times New Roman"/>
                <w:color w:val="auto"/>
                <w:kern w:val="0"/>
                <w:lang w:val="sr-Cyrl-CS" w:eastAsia="en-US"/>
              </w:rPr>
            </w:pPr>
            <w:r w:rsidRPr="002A36C0">
              <w:rPr>
                <w:rFonts w:eastAsia="Times New Roman"/>
                <w:color w:val="auto"/>
                <w:kern w:val="0"/>
                <w:lang w:val="sr-Cyrl-CS" w:eastAsia="en-US"/>
              </w:rPr>
              <w:t>И</w:t>
            </w:r>
            <w:r w:rsidRPr="002A36C0">
              <w:rPr>
                <w:rFonts w:eastAsia="Times New Roman"/>
                <w:color w:val="auto"/>
                <w:kern w:val="0"/>
                <w:shd w:val="clear" w:color="auto" w:fill="FFFFFF" w:themeFill="background1"/>
                <w:lang w:val="sr-Cyrl-CS" w:eastAsia="en-US"/>
              </w:rPr>
              <w:t>знос ПДВ-а на укупну цену</w:t>
            </w:r>
          </w:p>
        </w:tc>
        <w:tc>
          <w:tcPr>
            <w:tcW w:w="4579" w:type="dxa"/>
            <w:shd w:val="clear" w:color="auto" w:fill="auto"/>
            <w:vAlign w:val="center"/>
          </w:tcPr>
          <w:p w14:paraId="3F73CD81" w14:textId="77777777" w:rsidR="008F73A7" w:rsidRPr="002A36C0" w:rsidRDefault="008F73A7" w:rsidP="008F73A7">
            <w:pPr>
              <w:widowControl w:val="0"/>
              <w:tabs>
                <w:tab w:val="left" w:pos="1440"/>
              </w:tabs>
              <w:suppressAutoHyphens w:val="0"/>
              <w:snapToGrid w:val="0"/>
              <w:spacing w:line="240" w:lineRule="auto"/>
              <w:rPr>
                <w:rFonts w:eastAsia="TimesNewRomanPSMT"/>
                <w:bCs/>
                <w:color w:val="auto"/>
                <w:lang w:val="ru-RU"/>
              </w:rPr>
            </w:pPr>
          </w:p>
        </w:tc>
      </w:tr>
      <w:tr w:rsidR="008F73A7" w:rsidRPr="002A36C0" w14:paraId="3F7B7665" w14:textId="77777777" w:rsidTr="00FC4B0B">
        <w:trPr>
          <w:trHeight w:val="334"/>
        </w:trPr>
        <w:tc>
          <w:tcPr>
            <w:tcW w:w="6311" w:type="dxa"/>
            <w:shd w:val="clear" w:color="auto" w:fill="FFFFFF" w:themeFill="background1"/>
            <w:vAlign w:val="center"/>
          </w:tcPr>
          <w:p w14:paraId="0110E922" w14:textId="77777777" w:rsidR="008F73A7" w:rsidRPr="002A36C0" w:rsidRDefault="008F73A7" w:rsidP="008F73A7">
            <w:pPr>
              <w:widowControl w:val="0"/>
              <w:tabs>
                <w:tab w:val="left" w:pos="1440"/>
              </w:tabs>
              <w:suppressAutoHyphens w:val="0"/>
              <w:spacing w:line="240" w:lineRule="auto"/>
              <w:rPr>
                <w:rFonts w:eastAsia="TimesNewRomanPSMT"/>
                <w:bCs/>
                <w:color w:val="auto"/>
                <w:kern w:val="0"/>
                <w:lang w:val="ru-RU" w:eastAsia="en-US"/>
              </w:rPr>
            </w:pPr>
            <w:r w:rsidRPr="002A36C0">
              <w:rPr>
                <w:rFonts w:eastAsia="TimesNewRomanPSMT"/>
                <w:bCs/>
                <w:color w:val="auto"/>
                <w:kern w:val="0"/>
                <w:lang w:val="ru-RU" w:eastAsia="en-US"/>
              </w:rPr>
              <w:t>Укупна цена са ПДВ-ом</w:t>
            </w:r>
          </w:p>
        </w:tc>
        <w:tc>
          <w:tcPr>
            <w:tcW w:w="4579" w:type="dxa"/>
            <w:shd w:val="clear" w:color="auto" w:fill="auto"/>
            <w:vAlign w:val="center"/>
          </w:tcPr>
          <w:p w14:paraId="00CC7A46" w14:textId="77777777" w:rsidR="008F73A7" w:rsidRPr="002A36C0" w:rsidRDefault="008F73A7" w:rsidP="008F73A7">
            <w:pPr>
              <w:widowControl w:val="0"/>
              <w:tabs>
                <w:tab w:val="left" w:pos="1440"/>
              </w:tabs>
              <w:snapToGrid w:val="0"/>
              <w:rPr>
                <w:rFonts w:eastAsia="TimesNewRomanPSMT"/>
                <w:bCs/>
                <w:color w:val="auto"/>
                <w:lang w:val="ru-RU"/>
              </w:rPr>
            </w:pPr>
          </w:p>
        </w:tc>
      </w:tr>
    </w:tbl>
    <w:p w14:paraId="248B4C13" w14:textId="77777777" w:rsidR="00A13EE0" w:rsidRDefault="00A13EE0" w:rsidP="00694C4B">
      <w:pPr>
        <w:jc w:val="both"/>
        <w:rPr>
          <w:b/>
          <w:lang w:val="sr-Cyrl-RS"/>
        </w:rPr>
      </w:pPr>
    </w:p>
    <w:p w14:paraId="284AEFD2" w14:textId="77777777" w:rsidR="006722EC" w:rsidRDefault="006722EC" w:rsidP="00694C4B">
      <w:pPr>
        <w:jc w:val="both"/>
        <w:rPr>
          <w:b/>
          <w:lang w:val="sr-Cyrl-RS"/>
        </w:rPr>
      </w:pPr>
    </w:p>
    <w:p w14:paraId="5DDF0F2C" w14:textId="77777777" w:rsidR="006722EC" w:rsidRDefault="006722EC" w:rsidP="00694C4B">
      <w:pPr>
        <w:jc w:val="both"/>
        <w:rPr>
          <w:b/>
          <w:lang w:val="sr-Cyrl-RS"/>
        </w:rPr>
      </w:pPr>
    </w:p>
    <w:p w14:paraId="5155FA8D" w14:textId="77777777" w:rsidR="006722EC" w:rsidRDefault="006722EC" w:rsidP="00694C4B">
      <w:pPr>
        <w:jc w:val="both"/>
        <w:rPr>
          <w:b/>
          <w:lang w:val="sr-Cyrl-RS"/>
        </w:rPr>
      </w:pPr>
    </w:p>
    <w:p w14:paraId="6A79DED1" w14:textId="77777777" w:rsidR="006722EC" w:rsidRDefault="006722EC" w:rsidP="00694C4B">
      <w:pPr>
        <w:jc w:val="both"/>
        <w:rPr>
          <w:b/>
          <w:lang w:val="sr-Cyrl-RS"/>
        </w:rPr>
      </w:pPr>
    </w:p>
    <w:p w14:paraId="7B247F15" w14:textId="77777777" w:rsidR="005243F6" w:rsidRDefault="005243F6" w:rsidP="00694C4B">
      <w:pPr>
        <w:jc w:val="both"/>
        <w:rPr>
          <w:b/>
          <w:lang w:val="sr-Cyrl-RS"/>
        </w:rPr>
      </w:pPr>
    </w:p>
    <w:p w14:paraId="422C4DA0" w14:textId="77777777" w:rsidR="005243F6" w:rsidRDefault="005243F6" w:rsidP="00694C4B">
      <w:pPr>
        <w:jc w:val="both"/>
        <w:rPr>
          <w:b/>
          <w:lang w:val="sr-Cyrl-RS"/>
        </w:rPr>
      </w:pPr>
    </w:p>
    <w:p w14:paraId="2BDB3C88" w14:textId="77777777" w:rsidR="002A36C0" w:rsidRPr="002A36C0" w:rsidRDefault="002A36C0" w:rsidP="00694C4B">
      <w:pPr>
        <w:jc w:val="both"/>
        <w:rPr>
          <w:b/>
          <w:lang w:val="sr-Cyrl-RS"/>
        </w:rPr>
      </w:pPr>
    </w:p>
    <w:tbl>
      <w:tblPr>
        <w:tblW w:w="10980" w:type="dxa"/>
        <w:tblInd w:w="-545" w:type="dxa"/>
        <w:tblLayout w:type="fixed"/>
        <w:tblLook w:val="04A0" w:firstRow="1" w:lastRow="0" w:firstColumn="1" w:lastColumn="0" w:noHBand="0" w:noVBand="1"/>
      </w:tblPr>
      <w:tblGrid>
        <w:gridCol w:w="6203"/>
        <w:gridCol w:w="4777"/>
      </w:tblGrid>
      <w:tr w:rsidR="000E1BEA" w:rsidRPr="002A36C0" w14:paraId="7A34FF0A" w14:textId="77777777" w:rsidTr="00762A6F">
        <w:trPr>
          <w:trHeight w:val="675"/>
        </w:trPr>
        <w:tc>
          <w:tcPr>
            <w:tcW w:w="6203" w:type="dxa"/>
            <w:tcBorders>
              <w:top w:val="single" w:sz="4" w:space="0" w:color="000000"/>
              <w:left w:val="single" w:sz="4" w:space="0" w:color="000000"/>
              <w:bottom w:val="single" w:sz="4" w:space="0" w:color="000000"/>
              <w:right w:val="nil"/>
            </w:tcBorders>
          </w:tcPr>
          <w:p w14:paraId="1D7FC621" w14:textId="77777777" w:rsidR="000E1BEA" w:rsidRPr="002A36C0" w:rsidRDefault="000E1BEA" w:rsidP="00633668">
            <w:pPr>
              <w:snapToGrid w:val="0"/>
              <w:ind w:left="-105" w:firstLine="105"/>
              <w:rPr>
                <w:rFonts w:eastAsia="TimesNewRomanPSMT"/>
                <w:bCs/>
              </w:rPr>
            </w:pPr>
          </w:p>
          <w:p w14:paraId="49E0914A" w14:textId="269F65B7" w:rsidR="000E1BEA" w:rsidRPr="002A36C0" w:rsidRDefault="00502A74" w:rsidP="00633668">
            <w:pPr>
              <w:ind w:left="-105" w:firstLine="105"/>
              <w:rPr>
                <w:rFonts w:eastAsia="TimesNewRomanPSMT"/>
                <w:bCs/>
                <w:lang w:val="ru-RU"/>
              </w:rPr>
            </w:pPr>
            <w:r w:rsidRPr="002A36C0">
              <w:rPr>
                <w:rFonts w:eastAsia="TimesNewRomanPSMT"/>
                <w:bCs/>
                <w:lang w:val="ru-RU"/>
              </w:rPr>
              <w:t>Рок важења понуде (</w:t>
            </w:r>
            <w:r w:rsidR="00020D37" w:rsidRPr="002A36C0">
              <w:rPr>
                <w:rFonts w:eastAsia="TimesNewRomanPSMT"/>
                <w:bCs/>
                <w:lang w:val="ru-RU"/>
              </w:rPr>
              <w:t xml:space="preserve"> минимално </w:t>
            </w:r>
            <w:r w:rsidRPr="002A36C0">
              <w:rPr>
                <w:rFonts w:eastAsia="TimesNewRomanPSMT"/>
                <w:bCs/>
                <w:lang w:val="ru-RU"/>
              </w:rPr>
              <w:t>9</w:t>
            </w:r>
            <w:r w:rsidR="000E1BEA" w:rsidRPr="002A36C0">
              <w:rPr>
                <w:rFonts w:eastAsia="TimesNewRomanPSMT"/>
                <w:bCs/>
                <w:lang w:val="ru-RU"/>
              </w:rPr>
              <w:t>0 дана)</w:t>
            </w:r>
          </w:p>
          <w:p w14:paraId="4732B1A7" w14:textId="77777777" w:rsidR="000E1BEA" w:rsidRPr="002A36C0" w:rsidRDefault="000E1BEA" w:rsidP="00633668">
            <w:pPr>
              <w:ind w:left="-105" w:firstLine="105"/>
              <w:rPr>
                <w:rFonts w:eastAsia="TimesNewRomanPSMT"/>
                <w:bCs/>
                <w:lang w:val="ru-RU"/>
              </w:rPr>
            </w:pPr>
          </w:p>
        </w:tc>
        <w:tc>
          <w:tcPr>
            <w:tcW w:w="4777" w:type="dxa"/>
            <w:tcBorders>
              <w:top w:val="single" w:sz="4" w:space="0" w:color="000000"/>
              <w:left w:val="single" w:sz="4" w:space="0" w:color="000000"/>
              <w:bottom w:val="single" w:sz="4" w:space="0" w:color="000000"/>
              <w:right w:val="single" w:sz="4" w:space="0" w:color="000000"/>
            </w:tcBorders>
            <w:vAlign w:val="center"/>
            <w:hideMark/>
          </w:tcPr>
          <w:p w14:paraId="7ED6317A" w14:textId="77777777" w:rsidR="000E1BEA" w:rsidRPr="002A36C0" w:rsidRDefault="000E1BEA" w:rsidP="00633668">
            <w:pPr>
              <w:snapToGrid w:val="0"/>
              <w:jc w:val="center"/>
              <w:rPr>
                <w:rFonts w:eastAsia="TimesNewRomanPSMT"/>
                <w:bCs/>
                <w:lang w:val="ru-RU"/>
              </w:rPr>
            </w:pPr>
            <w:r w:rsidRPr="002A36C0">
              <w:rPr>
                <w:rFonts w:eastAsia="TimesNewRomanPSMT"/>
                <w:bCs/>
                <w:lang w:val="ru-RU"/>
              </w:rPr>
              <w:t>_______дана од дана отварања понуда</w:t>
            </w:r>
          </w:p>
        </w:tc>
      </w:tr>
    </w:tbl>
    <w:p w14:paraId="14ADEA2D" w14:textId="77777777" w:rsidR="002A36C0" w:rsidRPr="002A36C0" w:rsidRDefault="002A36C0" w:rsidP="00B656D2">
      <w:pPr>
        <w:tabs>
          <w:tab w:val="left" w:pos="90"/>
        </w:tabs>
        <w:jc w:val="both"/>
        <w:rPr>
          <w:bCs/>
          <w:iCs/>
        </w:rPr>
      </w:pPr>
    </w:p>
    <w:tbl>
      <w:tblPr>
        <w:tblW w:w="10980" w:type="dxa"/>
        <w:tblInd w:w="-545" w:type="dxa"/>
        <w:tblCellMar>
          <w:top w:w="17" w:type="dxa"/>
          <w:left w:w="106" w:type="dxa"/>
          <w:right w:w="22" w:type="dxa"/>
        </w:tblCellMar>
        <w:tblLook w:val="04A0" w:firstRow="1" w:lastRow="0" w:firstColumn="1" w:lastColumn="0" w:noHBand="0" w:noVBand="1"/>
      </w:tblPr>
      <w:tblGrid>
        <w:gridCol w:w="3548"/>
        <w:gridCol w:w="7432"/>
      </w:tblGrid>
      <w:tr w:rsidR="00034B27" w:rsidRPr="002A36C0" w14:paraId="3B8FCCE7" w14:textId="77777777" w:rsidTr="00762A6F">
        <w:trPr>
          <w:trHeight w:val="618"/>
        </w:trPr>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019315C5" w14:textId="714BD160" w:rsidR="00034B27" w:rsidRPr="002A36C0" w:rsidRDefault="00034B27" w:rsidP="00020D37">
            <w:pPr>
              <w:spacing w:line="259" w:lineRule="auto"/>
              <w:ind w:left="2"/>
              <w:rPr>
                <w:b/>
                <w:color w:val="auto"/>
                <w:lang w:val="sr-Cyrl-CS"/>
              </w:rPr>
            </w:pPr>
            <w:r w:rsidRPr="002A36C0">
              <w:rPr>
                <w:b/>
                <w:color w:val="auto"/>
                <w:lang w:val="sr-Cyrl-CS"/>
              </w:rPr>
              <w:t>Аванс у</w:t>
            </w:r>
            <w:r w:rsidR="00126480">
              <w:rPr>
                <w:b/>
                <w:color w:val="auto"/>
              </w:rPr>
              <w:t xml:space="preserve"> </w:t>
            </w:r>
            <w:r w:rsidR="00126480">
              <w:rPr>
                <w:b/>
                <w:color w:val="auto"/>
                <w:lang w:val="sr-Cyrl-RS"/>
              </w:rPr>
              <w:t>износу од 30</w:t>
            </w:r>
            <w:r w:rsidR="00126480">
              <w:rPr>
                <w:b/>
                <w:color w:val="auto"/>
                <w:lang w:val="sr-Cyrl-CS"/>
              </w:rPr>
              <w:t xml:space="preserve"> %</w:t>
            </w:r>
          </w:p>
        </w:tc>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02B6D82C" w14:textId="25D3DD64" w:rsidR="00034B27" w:rsidRPr="002A36C0" w:rsidRDefault="00126480" w:rsidP="00694C4B">
            <w:pPr>
              <w:spacing w:line="259" w:lineRule="auto"/>
              <w:ind w:left="2"/>
              <w:rPr>
                <w:b/>
                <w:color w:val="auto"/>
                <w:lang w:val="sr-Cyrl-CS"/>
              </w:rPr>
            </w:pPr>
            <w:r>
              <w:rPr>
                <w:b/>
                <w:color w:val="auto"/>
                <w:lang w:val="sr-Cyrl-CS"/>
              </w:rPr>
              <w:t xml:space="preserve">  30</w:t>
            </w:r>
            <w:r w:rsidR="00034B27" w:rsidRPr="002A36C0">
              <w:rPr>
                <w:b/>
                <w:color w:val="auto"/>
                <w:lang w:val="sr-Cyrl-CS"/>
              </w:rPr>
              <w:t xml:space="preserve"> %, односно _________ динара </w:t>
            </w:r>
          </w:p>
        </w:tc>
      </w:tr>
    </w:tbl>
    <w:p w14:paraId="722A22A3" w14:textId="2BAA4F51" w:rsidR="000E1BEA" w:rsidRPr="002A36C0" w:rsidRDefault="000E1BEA" w:rsidP="00FC4B0B">
      <w:pPr>
        <w:tabs>
          <w:tab w:val="left" w:pos="90"/>
        </w:tabs>
        <w:jc w:val="both"/>
        <w:rPr>
          <w:color w:val="FF0000"/>
          <w:sz w:val="20"/>
          <w:szCs w:val="20"/>
          <w:lang w:val="sr-Cyrl-CS"/>
        </w:rPr>
      </w:pPr>
    </w:p>
    <w:tbl>
      <w:tblPr>
        <w:tblW w:w="0" w:type="auto"/>
        <w:tblLayout w:type="fixed"/>
        <w:tblLook w:val="0000" w:firstRow="0" w:lastRow="0" w:firstColumn="0" w:lastColumn="0" w:noHBand="0" w:noVBand="0"/>
      </w:tblPr>
      <w:tblGrid>
        <w:gridCol w:w="3080"/>
        <w:gridCol w:w="3068"/>
        <w:gridCol w:w="3094"/>
      </w:tblGrid>
      <w:tr w:rsidR="000E1BEA" w:rsidRPr="002A36C0" w14:paraId="6C4201F2" w14:textId="77777777" w:rsidTr="00633668">
        <w:tc>
          <w:tcPr>
            <w:tcW w:w="3080" w:type="dxa"/>
            <w:shd w:val="clear" w:color="auto" w:fill="auto"/>
            <w:vAlign w:val="center"/>
          </w:tcPr>
          <w:p w14:paraId="74E01E68" w14:textId="77777777" w:rsidR="001A4A84" w:rsidRPr="002A36C0" w:rsidRDefault="001A4A84" w:rsidP="00FC4B0B">
            <w:pPr>
              <w:pStyle w:val="BodyText2"/>
              <w:spacing w:line="100" w:lineRule="atLeast"/>
              <w:rPr>
                <w:sz w:val="20"/>
                <w:szCs w:val="20"/>
              </w:rPr>
            </w:pPr>
          </w:p>
          <w:p w14:paraId="54FB71DE" w14:textId="77777777" w:rsidR="001A4A84" w:rsidRPr="002A36C0" w:rsidRDefault="001A4A84" w:rsidP="00633668">
            <w:pPr>
              <w:pStyle w:val="BodyText2"/>
              <w:spacing w:line="100" w:lineRule="atLeast"/>
              <w:jc w:val="center"/>
              <w:rPr>
                <w:sz w:val="20"/>
                <w:szCs w:val="20"/>
              </w:rPr>
            </w:pPr>
          </w:p>
          <w:p w14:paraId="53AEE4A1" w14:textId="77777777" w:rsidR="004B1B69" w:rsidRPr="002A36C0" w:rsidRDefault="004B1B69" w:rsidP="00633668">
            <w:pPr>
              <w:pStyle w:val="BodyText2"/>
              <w:spacing w:line="100" w:lineRule="atLeast"/>
              <w:jc w:val="center"/>
              <w:rPr>
                <w:sz w:val="20"/>
                <w:szCs w:val="20"/>
              </w:rPr>
            </w:pPr>
          </w:p>
          <w:p w14:paraId="7785CDCD" w14:textId="77777777" w:rsidR="004B1B69" w:rsidRPr="002A36C0" w:rsidRDefault="004B1B69" w:rsidP="00633668">
            <w:pPr>
              <w:pStyle w:val="BodyText2"/>
              <w:spacing w:line="100" w:lineRule="atLeast"/>
              <w:jc w:val="center"/>
              <w:rPr>
                <w:sz w:val="20"/>
                <w:szCs w:val="20"/>
              </w:rPr>
            </w:pPr>
          </w:p>
          <w:p w14:paraId="557FC970" w14:textId="77777777" w:rsidR="000E1BEA" w:rsidRPr="002A36C0" w:rsidRDefault="000E1BEA" w:rsidP="00633668">
            <w:pPr>
              <w:pStyle w:val="BodyText2"/>
              <w:spacing w:line="100" w:lineRule="atLeast"/>
              <w:jc w:val="center"/>
              <w:rPr>
                <w:sz w:val="20"/>
                <w:szCs w:val="20"/>
              </w:rPr>
            </w:pPr>
            <w:r w:rsidRPr="002A36C0">
              <w:rPr>
                <w:sz w:val="20"/>
                <w:szCs w:val="20"/>
              </w:rPr>
              <w:t>Датум:</w:t>
            </w:r>
          </w:p>
        </w:tc>
        <w:tc>
          <w:tcPr>
            <w:tcW w:w="3068" w:type="dxa"/>
            <w:shd w:val="clear" w:color="auto" w:fill="auto"/>
            <w:vAlign w:val="center"/>
          </w:tcPr>
          <w:p w14:paraId="225FC234" w14:textId="460F092E" w:rsidR="000E1BEA" w:rsidRPr="002A36C0" w:rsidRDefault="000E1BEA" w:rsidP="00FC4B0B">
            <w:pPr>
              <w:pStyle w:val="BodyText2"/>
              <w:spacing w:line="100" w:lineRule="atLeast"/>
              <w:rPr>
                <w:sz w:val="20"/>
                <w:szCs w:val="20"/>
                <w:lang w:val="sr-Cyrl-RS"/>
              </w:rPr>
            </w:pPr>
          </w:p>
        </w:tc>
        <w:tc>
          <w:tcPr>
            <w:tcW w:w="3094" w:type="dxa"/>
            <w:shd w:val="clear" w:color="auto" w:fill="auto"/>
            <w:vAlign w:val="center"/>
          </w:tcPr>
          <w:p w14:paraId="426D2A20" w14:textId="77777777" w:rsidR="000E1BEA" w:rsidRPr="002A36C0" w:rsidRDefault="00921C8F" w:rsidP="00FC4B0B">
            <w:pPr>
              <w:pStyle w:val="BodyText2"/>
              <w:spacing w:line="100" w:lineRule="atLeast"/>
              <w:rPr>
                <w:sz w:val="20"/>
                <w:szCs w:val="20"/>
                <w:lang w:val="sr-Cyrl-RS"/>
              </w:rPr>
            </w:pPr>
            <w:r w:rsidRPr="002A36C0">
              <w:rPr>
                <w:sz w:val="20"/>
                <w:szCs w:val="20"/>
                <w:lang w:val="sr-Cyrl-RS"/>
              </w:rPr>
              <w:t xml:space="preserve">              </w:t>
            </w:r>
            <w:r w:rsidR="000E1BEA" w:rsidRPr="002A36C0">
              <w:rPr>
                <w:sz w:val="20"/>
                <w:szCs w:val="20"/>
              </w:rPr>
              <w:t>Потпис понуђача</w:t>
            </w:r>
          </w:p>
          <w:p w14:paraId="4EAA09AD" w14:textId="79C5FE2A" w:rsidR="00ED51A1" w:rsidRPr="002A36C0" w:rsidRDefault="00ED51A1" w:rsidP="00FC4B0B">
            <w:pPr>
              <w:pStyle w:val="BodyText2"/>
              <w:spacing w:line="100" w:lineRule="atLeast"/>
              <w:rPr>
                <w:sz w:val="20"/>
                <w:szCs w:val="20"/>
                <w:lang w:val="sr-Cyrl-RS"/>
              </w:rPr>
            </w:pPr>
          </w:p>
        </w:tc>
      </w:tr>
      <w:tr w:rsidR="000E1BEA" w:rsidRPr="00AC0AFC" w14:paraId="05464B6B" w14:textId="77777777" w:rsidTr="00633668">
        <w:tc>
          <w:tcPr>
            <w:tcW w:w="3080" w:type="dxa"/>
            <w:tcBorders>
              <w:bottom w:val="single" w:sz="4" w:space="0" w:color="000000"/>
            </w:tcBorders>
            <w:shd w:val="clear" w:color="auto" w:fill="auto"/>
          </w:tcPr>
          <w:p w14:paraId="3B51816C" w14:textId="77777777" w:rsidR="000E1BEA" w:rsidRPr="00AC0AFC" w:rsidRDefault="000E1BEA" w:rsidP="00633668">
            <w:pPr>
              <w:pStyle w:val="BodyText2"/>
              <w:snapToGrid w:val="0"/>
              <w:spacing w:line="100" w:lineRule="atLeast"/>
              <w:jc w:val="both"/>
              <w:rPr>
                <w:sz w:val="20"/>
                <w:szCs w:val="20"/>
              </w:rPr>
            </w:pPr>
          </w:p>
        </w:tc>
        <w:tc>
          <w:tcPr>
            <w:tcW w:w="3068" w:type="dxa"/>
            <w:shd w:val="clear" w:color="auto" w:fill="auto"/>
          </w:tcPr>
          <w:p w14:paraId="40DEE447" w14:textId="77777777" w:rsidR="000E1BEA" w:rsidRPr="00AC0AFC" w:rsidRDefault="000E1BEA" w:rsidP="00633668">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14:paraId="41E83BAE" w14:textId="77777777" w:rsidR="000E1BEA" w:rsidRPr="00ED51A1" w:rsidRDefault="000E1BEA" w:rsidP="00633668">
            <w:pPr>
              <w:pStyle w:val="BodyText2"/>
              <w:snapToGrid w:val="0"/>
              <w:spacing w:line="100" w:lineRule="atLeast"/>
              <w:jc w:val="both"/>
              <w:rPr>
                <w:sz w:val="20"/>
                <w:szCs w:val="20"/>
                <w:lang w:val="sr-Cyrl-RS"/>
              </w:rPr>
            </w:pPr>
          </w:p>
        </w:tc>
      </w:tr>
    </w:tbl>
    <w:p w14:paraId="39AB985B" w14:textId="6D2684EA" w:rsidR="000E1BEA" w:rsidRPr="00AC0AFC" w:rsidRDefault="00921C8F" w:rsidP="000E1BEA">
      <w:pPr>
        <w:jc w:val="both"/>
        <w:rPr>
          <w:sz w:val="20"/>
          <w:szCs w:val="20"/>
        </w:rPr>
      </w:pPr>
      <w:r>
        <w:rPr>
          <w:rFonts w:eastAsia="Malgun Gothic"/>
          <w:i/>
          <w:color w:val="auto"/>
          <w:sz w:val="22"/>
          <w:lang w:val="sr-Cyrl-RS"/>
        </w:rPr>
        <w:t xml:space="preserve">                                                                                                                  </w:t>
      </w:r>
      <w:r w:rsidRPr="00AC0AFC">
        <w:rPr>
          <w:rFonts w:eastAsia="Malgun Gothic"/>
          <w:i/>
          <w:color w:val="auto"/>
          <w:sz w:val="22"/>
        </w:rPr>
        <w:t>(Потпис овлашћеног лица)</w:t>
      </w:r>
    </w:p>
    <w:p w14:paraId="508B436D" w14:textId="105F734A" w:rsidR="000E1BEA" w:rsidRPr="00AC0AFC" w:rsidRDefault="00ED51A1" w:rsidP="000E1BEA">
      <w:pPr>
        <w:widowControl w:val="0"/>
        <w:tabs>
          <w:tab w:val="left" w:pos="1440"/>
        </w:tabs>
        <w:spacing w:line="240" w:lineRule="auto"/>
        <w:jc w:val="center"/>
        <w:rPr>
          <w:rFonts w:eastAsia="Malgun Gothic"/>
          <w:i/>
          <w:color w:val="auto"/>
          <w:sz w:val="22"/>
        </w:rPr>
      </w:pPr>
      <w:r>
        <w:rPr>
          <w:rFonts w:eastAsia="Malgun Gothic"/>
          <w:i/>
          <w:color w:val="auto"/>
          <w:sz w:val="22"/>
        </w:rPr>
        <w:t xml:space="preserve">                   </w:t>
      </w:r>
      <w:r w:rsidR="000E1BEA" w:rsidRPr="00AC0AFC">
        <w:rPr>
          <w:rFonts w:eastAsia="Malgun Gothic"/>
          <w:i/>
          <w:color w:val="auto"/>
          <w:sz w:val="22"/>
        </w:rPr>
        <w:t xml:space="preserve">      </w:t>
      </w:r>
    </w:p>
    <w:p w14:paraId="185E9786" w14:textId="77777777" w:rsidR="002A36C0" w:rsidRDefault="002A36C0" w:rsidP="008E707E">
      <w:pPr>
        <w:pStyle w:val="BodyTextIndent"/>
        <w:ind w:left="0"/>
        <w:rPr>
          <w:b/>
          <w:bCs/>
          <w:color w:val="auto"/>
          <w:lang w:val="sr-Cyrl-CS"/>
        </w:rPr>
      </w:pPr>
    </w:p>
    <w:p w14:paraId="7FE7B596" w14:textId="77777777" w:rsidR="002A36C0" w:rsidRDefault="002A36C0" w:rsidP="008E707E">
      <w:pPr>
        <w:pStyle w:val="BodyTextIndent"/>
        <w:ind w:left="0"/>
        <w:rPr>
          <w:b/>
          <w:bCs/>
          <w:color w:val="auto"/>
          <w:lang w:val="sr-Cyrl-CS"/>
        </w:rPr>
      </w:pPr>
    </w:p>
    <w:p w14:paraId="772E2763" w14:textId="77777777" w:rsidR="002A36C0" w:rsidRDefault="002A36C0" w:rsidP="008E707E">
      <w:pPr>
        <w:pStyle w:val="BodyTextIndent"/>
        <w:ind w:left="0"/>
        <w:rPr>
          <w:b/>
          <w:bCs/>
          <w:color w:val="auto"/>
          <w:lang w:val="sr-Cyrl-CS"/>
        </w:rPr>
      </w:pPr>
    </w:p>
    <w:p w14:paraId="40A9F062" w14:textId="77777777" w:rsidR="002A36C0" w:rsidRDefault="002A36C0" w:rsidP="008E707E">
      <w:pPr>
        <w:pStyle w:val="BodyTextIndent"/>
        <w:ind w:left="0"/>
        <w:rPr>
          <w:b/>
          <w:bCs/>
          <w:color w:val="auto"/>
          <w:lang w:val="sr-Cyrl-CS"/>
        </w:rPr>
      </w:pPr>
    </w:p>
    <w:p w14:paraId="5277BD56" w14:textId="77777777" w:rsidR="002A36C0" w:rsidRDefault="002A36C0" w:rsidP="008E707E">
      <w:pPr>
        <w:pStyle w:val="BodyTextIndent"/>
        <w:ind w:left="0"/>
        <w:rPr>
          <w:b/>
          <w:bCs/>
          <w:color w:val="auto"/>
          <w:lang w:val="sr-Cyrl-CS"/>
        </w:rPr>
      </w:pPr>
    </w:p>
    <w:p w14:paraId="6065F1D5" w14:textId="77777777" w:rsidR="006722EC" w:rsidRDefault="006722EC" w:rsidP="008E707E">
      <w:pPr>
        <w:pStyle w:val="BodyTextIndent"/>
        <w:ind w:left="0"/>
        <w:rPr>
          <w:b/>
          <w:bCs/>
          <w:color w:val="auto"/>
          <w:lang w:val="sr-Cyrl-CS"/>
        </w:rPr>
      </w:pPr>
    </w:p>
    <w:p w14:paraId="41FB6686" w14:textId="77777777" w:rsidR="006722EC" w:rsidRDefault="006722EC" w:rsidP="008E707E">
      <w:pPr>
        <w:pStyle w:val="BodyTextIndent"/>
        <w:ind w:left="0"/>
        <w:rPr>
          <w:b/>
          <w:bCs/>
          <w:color w:val="auto"/>
          <w:lang w:val="sr-Cyrl-CS"/>
        </w:rPr>
      </w:pPr>
    </w:p>
    <w:p w14:paraId="6498FCF7" w14:textId="77777777" w:rsidR="006722EC" w:rsidRDefault="006722EC" w:rsidP="008E707E">
      <w:pPr>
        <w:pStyle w:val="BodyTextIndent"/>
        <w:ind w:left="0"/>
        <w:rPr>
          <w:b/>
          <w:bCs/>
          <w:color w:val="auto"/>
          <w:lang w:val="sr-Cyrl-CS"/>
        </w:rPr>
      </w:pPr>
    </w:p>
    <w:p w14:paraId="5C2D8B36" w14:textId="77777777" w:rsidR="006722EC" w:rsidRDefault="006722EC" w:rsidP="008E707E">
      <w:pPr>
        <w:pStyle w:val="BodyTextIndent"/>
        <w:ind w:left="0"/>
        <w:rPr>
          <w:b/>
          <w:bCs/>
          <w:color w:val="auto"/>
          <w:lang w:val="sr-Cyrl-CS"/>
        </w:rPr>
      </w:pPr>
    </w:p>
    <w:p w14:paraId="5A427DA4" w14:textId="77777777" w:rsidR="006722EC" w:rsidRDefault="006722EC" w:rsidP="008E707E">
      <w:pPr>
        <w:pStyle w:val="BodyTextIndent"/>
        <w:ind w:left="0"/>
        <w:rPr>
          <w:b/>
          <w:bCs/>
          <w:color w:val="auto"/>
          <w:lang w:val="sr-Cyrl-CS"/>
        </w:rPr>
      </w:pPr>
    </w:p>
    <w:p w14:paraId="43DAF36A" w14:textId="77777777" w:rsidR="006722EC" w:rsidRDefault="006722EC" w:rsidP="008E707E">
      <w:pPr>
        <w:pStyle w:val="BodyTextIndent"/>
        <w:ind w:left="0"/>
        <w:rPr>
          <w:b/>
          <w:bCs/>
          <w:color w:val="auto"/>
          <w:lang w:val="sr-Cyrl-CS"/>
        </w:rPr>
      </w:pPr>
    </w:p>
    <w:p w14:paraId="41B9067E" w14:textId="77777777" w:rsidR="006722EC" w:rsidRDefault="006722EC" w:rsidP="008E707E">
      <w:pPr>
        <w:pStyle w:val="BodyTextIndent"/>
        <w:ind w:left="0"/>
        <w:rPr>
          <w:b/>
          <w:bCs/>
          <w:color w:val="auto"/>
          <w:lang w:val="sr-Cyrl-CS"/>
        </w:rPr>
      </w:pPr>
    </w:p>
    <w:p w14:paraId="723AF992" w14:textId="77777777" w:rsidR="006722EC" w:rsidRDefault="006722EC" w:rsidP="008E707E">
      <w:pPr>
        <w:pStyle w:val="BodyTextIndent"/>
        <w:ind w:left="0"/>
        <w:rPr>
          <w:b/>
          <w:bCs/>
          <w:color w:val="auto"/>
          <w:lang w:val="sr-Cyrl-CS"/>
        </w:rPr>
      </w:pPr>
    </w:p>
    <w:p w14:paraId="5B854229" w14:textId="77777777" w:rsidR="006722EC" w:rsidRDefault="006722EC" w:rsidP="008E707E">
      <w:pPr>
        <w:pStyle w:val="BodyTextIndent"/>
        <w:ind w:left="0"/>
        <w:rPr>
          <w:b/>
          <w:bCs/>
          <w:color w:val="auto"/>
          <w:lang w:val="sr-Cyrl-CS"/>
        </w:rPr>
      </w:pPr>
    </w:p>
    <w:p w14:paraId="2247FCEF" w14:textId="77777777" w:rsidR="006722EC" w:rsidRDefault="006722EC" w:rsidP="008E707E">
      <w:pPr>
        <w:pStyle w:val="BodyTextIndent"/>
        <w:ind w:left="0"/>
        <w:rPr>
          <w:b/>
          <w:bCs/>
          <w:color w:val="auto"/>
          <w:lang w:val="sr-Cyrl-CS"/>
        </w:rPr>
      </w:pPr>
    </w:p>
    <w:p w14:paraId="3EBF0EBA" w14:textId="77777777" w:rsidR="006722EC" w:rsidRDefault="006722EC" w:rsidP="008E707E">
      <w:pPr>
        <w:pStyle w:val="BodyTextIndent"/>
        <w:ind w:left="0"/>
        <w:rPr>
          <w:b/>
          <w:bCs/>
          <w:color w:val="auto"/>
          <w:lang w:val="sr-Cyrl-CS"/>
        </w:rPr>
      </w:pPr>
    </w:p>
    <w:p w14:paraId="6F36C742" w14:textId="77777777" w:rsidR="002A36C0" w:rsidRDefault="002A36C0" w:rsidP="008E707E">
      <w:pPr>
        <w:pStyle w:val="BodyTextIndent"/>
        <w:ind w:left="0"/>
        <w:rPr>
          <w:b/>
          <w:bCs/>
          <w:color w:val="auto"/>
          <w:lang w:val="sr-Cyrl-CS"/>
        </w:rPr>
      </w:pPr>
    </w:p>
    <w:p w14:paraId="791116F4" w14:textId="1369807C" w:rsidR="00E83C6C" w:rsidRDefault="008E707E" w:rsidP="008E707E">
      <w:pPr>
        <w:pStyle w:val="BodyTextIndent"/>
        <w:ind w:left="0"/>
        <w:rPr>
          <w:b/>
          <w:bCs/>
          <w:color w:val="auto"/>
          <w:lang w:val="sr-Cyrl-CS"/>
        </w:rPr>
      </w:pPr>
      <w:r>
        <w:rPr>
          <w:b/>
          <w:bCs/>
          <w:color w:val="auto"/>
          <w:lang w:val="sr-Cyrl-CS"/>
        </w:rPr>
        <w:lastRenderedPageBreak/>
        <w:t>Образац 1</w:t>
      </w:r>
    </w:p>
    <w:p w14:paraId="3D8C8789" w14:textId="6D72A5FA" w:rsidR="004307F9" w:rsidRDefault="009A4690" w:rsidP="004307F9">
      <w:pPr>
        <w:pStyle w:val="BodyTextIndent"/>
        <w:ind w:left="0"/>
        <w:jc w:val="center"/>
        <w:rPr>
          <w:b/>
          <w:bCs/>
          <w:color w:val="auto"/>
          <w:lang w:val="sr-Cyrl-CS"/>
        </w:rPr>
      </w:pPr>
      <w:r w:rsidRPr="002A09C4">
        <w:rPr>
          <w:b/>
          <w:bCs/>
          <w:color w:val="auto"/>
          <w:lang w:val="sr-Cyrl-CS"/>
        </w:rPr>
        <w:t>ИЗЈАВА ПРУЖАОЦА УС</w:t>
      </w:r>
      <w:r w:rsidR="006955E3">
        <w:rPr>
          <w:b/>
          <w:bCs/>
          <w:color w:val="auto"/>
          <w:lang w:val="sr-Cyrl-CS"/>
        </w:rPr>
        <w:t xml:space="preserve">ЛУГЕ О </w:t>
      </w:r>
      <w:r w:rsidR="002A36C0">
        <w:rPr>
          <w:b/>
          <w:bCs/>
          <w:color w:val="auto"/>
          <w:lang w:val="sr-Cyrl-CS"/>
        </w:rPr>
        <w:t xml:space="preserve">ДОСТУНОСТИ </w:t>
      </w:r>
      <w:r w:rsidR="006955E3">
        <w:rPr>
          <w:b/>
          <w:bCs/>
          <w:color w:val="auto"/>
          <w:lang w:val="sr-Cyrl-CS"/>
        </w:rPr>
        <w:t>СТРУЧНОГ ТИМА</w:t>
      </w:r>
      <w:r w:rsidRPr="002A09C4">
        <w:rPr>
          <w:b/>
          <w:bCs/>
          <w:color w:val="auto"/>
          <w:lang w:val="sr-Cyrl-CS"/>
        </w:rPr>
        <w:t xml:space="preserve"> ЗА КЉУЧНО ОСОБЉЕ</w:t>
      </w:r>
    </w:p>
    <w:p w14:paraId="33860CE2" w14:textId="1EACFAA0" w:rsidR="006D7E53" w:rsidRDefault="006D7E53" w:rsidP="006D7E53">
      <w:pPr>
        <w:pStyle w:val="BodyTextIndent"/>
        <w:ind w:left="-720" w:right="-733"/>
        <w:jc w:val="both"/>
        <w:rPr>
          <w:b/>
          <w:bCs/>
          <w:color w:val="auto"/>
          <w:lang w:val="sr-Cyrl-CS"/>
        </w:rPr>
      </w:pPr>
      <w:r w:rsidRPr="006B2AA9">
        <w:rPr>
          <w:lang w:val="ru-RU"/>
        </w:rPr>
        <w:t xml:space="preserve">Овим потврђујемо да ће доле </w:t>
      </w:r>
      <w:r w:rsidR="008667F5">
        <w:rPr>
          <w:lang w:val="ru-RU"/>
        </w:rPr>
        <w:t>наведено кључно особље бити расположиво</w:t>
      </w:r>
      <w:r w:rsidRPr="006B2AA9">
        <w:rPr>
          <w:lang w:val="ru-RU"/>
        </w:rPr>
        <w:t xml:space="preserve"> у периоду извршења уговора о</w:t>
      </w:r>
      <w:r>
        <w:rPr>
          <w:lang w:val="ru-RU"/>
        </w:rPr>
        <w:t xml:space="preserve"> </w:t>
      </w:r>
      <w:r w:rsidRPr="0020197D">
        <w:rPr>
          <w:b/>
          <w:lang w:val="sr-Cyrl-CS"/>
        </w:rPr>
        <w:t>И</w:t>
      </w:r>
      <w:r>
        <w:rPr>
          <w:b/>
          <w:lang w:val="sr-Cyrl-CS"/>
        </w:rPr>
        <w:t>зради</w:t>
      </w:r>
      <w:r w:rsidRPr="0020197D">
        <w:rPr>
          <w:b/>
          <w:lang w:val="sr-Cyrl-CS"/>
        </w:rPr>
        <w:t xml:space="preserve"> анализе пројекта, нацрта 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r w:rsidR="00D142CA">
        <w:rPr>
          <w:b/>
          <w:lang w:val="sr-Cyrl-CS"/>
        </w:rPr>
        <w:t>.</w:t>
      </w:r>
    </w:p>
    <w:p w14:paraId="62564E8C" w14:textId="77777777" w:rsidR="002A36C0" w:rsidRPr="002A09C4" w:rsidRDefault="002A36C0" w:rsidP="004307F9">
      <w:pPr>
        <w:pStyle w:val="BodyTextIndent"/>
        <w:ind w:left="0"/>
        <w:jc w:val="center"/>
        <w:rPr>
          <w:b/>
          <w:bCs/>
          <w:color w:val="auto"/>
          <w:lang w:val="sr-Cyrl-CS"/>
        </w:rPr>
      </w:pPr>
    </w:p>
    <w:tbl>
      <w:tblPr>
        <w:tblW w:w="11074" w:type="dxa"/>
        <w:jc w:val="center"/>
        <w:tblLayout w:type="fixed"/>
        <w:tblCellMar>
          <w:left w:w="0" w:type="dxa"/>
          <w:right w:w="0" w:type="dxa"/>
        </w:tblCellMar>
        <w:tblLook w:val="04A0" w:firstRow="1" w:lastRow="0" w:firstColumn="1" w:lastColumn="0" w:noHBand="0" w:noVBand="1"/>
      </w:tblPr>
      <w:tblGrid>
        <w:gridCol w:w="2785"/>
        <w:gridCol w:w="1980"/>
        <w:gridCol w:w="1634"/>
        <w:gridCol w:w="1426"/>
        <w:gridCol w:w="1530"/>
        <w:gridCol w:w="1719"/>
      </w:tblGrid>
      <w:tr w:rsidR="00E206A6" w:rsidRPr="002A09C4" w14:paraId="3FF07CAA" w14:textId="77777777" w:rsidTr="008E707E">
        <w:trPr>
          <w:trHeight w:hRule="exact" w:val="160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3386650" w14:textId="77777777" w:rsidR="00E206A6" w:rsidRPr="008E707E" w:rsidRDefault="00E206A6" w:rsidP="003B1FE3">
            <w:pPr>
              <w:spacing w:after="200" w:line="276" w:lineRule="auto"/>
              <w:jc w:val="center"/>
              <w:rPr>
                <w:sz w:val="20"/>
                <w:szCs w:val="20"/>
              </w:rPr>
            </w:pPr>
            <w:r w:rsidRPr="008E707E">
              <w:rPr>
                <w:sz w:val="20"/>
                <w:szCs w:val="20"/>
              </w:rPr>
              <w:t>Бр.</w:t>
            </w:r>
          </w:p>
        </w:tc>
        <w:tc>
          <w:tcPr>
            <w:tcW w:w="1980" w:type="dxa"/>
            <w:tcBorders>
              <w:top w:val="single" w:sz="4" w:space="0" w:color="000000"/>
              <w:left w:val="single" w:sz="4" w:space="0" w:color="000000"/>
              <w:bottom w:val="single" w:sz="4" w:space="0" w:color="000000"/>
              <w:right w:val="single" w:sz="4" w:space="0" w:color="000000"/>
            </w:tcBorders>
            <w:vAlign w:val="center"/>
          </w:tcPr>
          <w:p w14:paraId="35B9F935" w14:textId="62069CBD" w:rsidR="00E206A6" w:rsidRPr="008E707E" w:rsidRDefault="00030F4B" w:rsidP="00131982">
            <w:pPr>
              <w:spacing w:after="200" w:line="276" w:lineRule="auto"/>
              <w:rPr>
                <w:sz w:val="20"/>
                <w:szCs w:val="20"/>
              </w:rPr>
            </w:pPr>
            <w:r w:rsidRPr="008E707E">
              <w:rPr>
                <w:sz w:val="20"/>
                <w:szCs w:val="20"/>
                <w:lang w:val="sr-Cyrl-CS"/>
              </w:rPr>
              <w:t xml:space="preserve">     </w:t>
            </w:r>
            <w:r w:rsidR="00E206A6" w:rsidRPr="008E707E">
              <w:rPr>
                <w:sz w:val="20"/>
                <w:szCs w:val="20"/>
              </w:rPr>
              <w:t>Име и презиме</w:t>
            </w:r>
          </w:p>
        </w:tc>
        <w:tc>
          <w:tcPr>
            <w:tcW w:w="1634" w:type="dxa"/>
            <w:tcBorders>
              <w:top w:val="single" w:sz="4" w:space="0" w:color="000000"/>
              <w:left w:val="single" w:sz="4" w:space="0" w:color="000000"/>
              <w:bottom w:val="single" w:sz="4" w:space="0" w:color="000000"/>
              <w:right w:val="single" w:sz="4" w:space="0" w:color="000000"/>
            </w:tcBorders>
            <w:vAlign w:val="center"/>
          </w:tcPr>
          <w:p w14:paraId="3A9A408B" w14:textId="52C48F9A" w:rsidR="00E206A6" w:rsidRPr="008E707E" w:rsidRDefault="006955E3" w:rsidP="006955E3">
            <w:pPr>
              <w:spacing w:after="200" w:line="276" w:lineRule="auto"/>
              <w:jc w:val="center"/>
              <w:rPr>
                <w:sz w:val="20"/>
                <w:szCs w:val="20"/>
                <w:lang w:val="sr-Cyrl-CS"/>
              </w:rPr>
            </w:pPr>
            <w:r w:rsidRPr="008E707E">
              <w:rPr>
                <w:sz w:val="20"/>
                <w:szCs w:val="20"/>
                <w:lang w:val="sr-Cyrl-CS"/>
              </w:rPr>
              <w:t>Улога члана</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C83FCCB" w14:textId="77777777" w:rsidR="00131982" w:rsidRPr="008E707E" w:rsidRDefault="00131982" w:rsidP="00131982">
            <w:pPr>
              <w:spacing w:after="200" w:line="276" w:lineRule="auto"/>
              <w:ind w:right="24"/>
              <w:rPr>
                <w:sz w:val="20"/>
                <w:szCs w:val="20"/>
                <w:lang w:val="ru-RU"/>
              </w:rPr>
            </w:pPr>
          </w:p>
          <w:p w14:paraId="0E18FE4D" w14:textId="53F58ACE" w:rsidR="00E206A6" w:rsidRPr="008E707E" w:rsidRDefault="006955E3" w:rsidP="006955E3">
            <w:pPr>
              <w:spacing w:after="200" w:line="276" w:lineRule="auto"/>
              <w:ind w:right="24"/>
              <w:jc w:val="center"/>
              <w:rPr>
                <w:sz w:val="20"/>
                <w:szCs w:val="20"/>
                <w:lang w:val="ru-RU"/>
              </w:rPr>
            </w:pPr>
            <w:r w:rsidRPr="008E707E">
              <w:rPr>
                <w:sz w:val="20"/>
                <w:szCs w:val="20"/>
                <w:lang w:val="ru-RU"/>
              </w:rPr>
              <w:t>Образовни профил</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6BE17564" w:rsidR="00E206A6" w:rsidRPr="008E707E" w:rsidRDefault="006955E3" w:rsidP="006955E3">
            <w:pPr>
              <w:spacing w:after="200" w:line="276" w:lineRule="auto"/>
              <w:ind w:right="24"/>
              <w:jc w:val="center"/>
              <w:rPr>
                <w:sz w:val="20"/>
                <w:szCs w:val="20"/>
                <w:lang w:val="ru-RU"/>
              </w:rPr>
            </w:pPr>
            <w:r w:rsidRPr="008E707E">
              <w:rPr>
                <w:sz w:val="20"/>
                <w:szCs w:val="20"/>
                <w:lang w:val="ru-RU"/>
              </w:rPr>
              <w:t>Године консултантског искуства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5681" w14:textId="52B2B7C1" w:rsidR="00E206A6" w:rsidRPr="008E707E" w:rsidRDefault="00720E84" w:rsidP="008E707E">
            <w:pPr>
              <w:spacing w:after="200" w:line="276" w:lineRule="auto"/>
              <w:ind w:left="189" w:hanging="189"/>
              <w:jc w:val="center"/>
              <w:rPr>
                <w:sz w:val="20"/>
                <w:szCs w:val="20"/>
                <w:lang w:val="ru-RU"/>
              </w:rPr>
            </w:pPr>
            <w:r>
              <w:rPr>
                <w:sz w:val="20"/>
                <w:szCs w:val="20"/>
                <w:lang w:val="ru-RU"/>
              </w:rPr>
              <w:t xml:space="preserve">  </w:t>
            </w:r>
            <w:r w:rsidR="008E707E">
              <w:rPr>
                <w:sz w:val="20"/>
                <w:szCs w:val="20"/>
                <w:lang w:val="ru-RU"/>
              </w:rPr>
              <w:t>Број</w:t>
            </w:r>
            <w:r w:rsidR="001352B2">
              <w:rPr>
                <w:sz w:val="20"/>
                <w:szCs w:val="20"/>
                <w:lang w:val="ru-RU"/>
              </w:rPr>
              <w:t xml:space="preserve"> успешно </w:t>
            </w:r>
            <w:r w:rsidR="008E707E">
              <w:rPr>
                <w:sz w:val="20"/>
                <w:szCs w:val="20"/>
                <w:lang w:val="ru-RU"/>
              </w:rPr>
              <w:t xml:space="preserve"> реализованих пројеката</w:t>
            </w:r>
          </w:p>
        </w:tc>
      </w:tr>
      <w:tr w:rsidR="00E206A6" w:rsidRPr="002A09C4" w14:paraId="1467C6BA" w14:textId="77777777" w:rsidTr="00030F4B">
        <w:trPr>
          <w:trHeight w:hRule="exact" w:val="44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CA6A854" w14:textId="33E1435B" w:rsidR="00E206A6" w:rsidRPr="008E707E" w:rsidRDefault="008E0F55" w:rsidP="00DD0482">
            <w:pPr>
              <w:spacing w:after="200" w:line="276" w:lineRule="auto"/>
              <w:rPr>
                <w:sz w:val="20"/>
                <w:szCs w:val="20"/>
                <w:lang w:val="sr-Cyrl-CS"/>
              </w:rPr>
            </w:pPr>
            <w:r w:rsidRPr="008E707E">
              <w:rPr>
                <w:sz w:val="20"/>
                <w:szCs w:val="20"/>
                <w:lang w:val="sr-Cyrl-CS"/>
              </w:rPr>
              <w:t>Вођа тима</w:t>
            </w:r>
          </w:p>
          <w:p w14:paraId="70945F53" w14:textId="77777777" w:rsidR="003D6E49" w:rsidRPr="008E707E" w:rsidRDefault="003D6E49" w:rsidP="003B1FE3">
            <w:pPr>
              <w:spacing w:after="200" w:line="276" w:lineRule="auto"/>
              <w:jc w:val="center"/>
              <w:rPr>
                <w:sz w:val="20"/>
                <w:szCs w:val="20"/>
                <w:lang w:val="sr-Cyrl-CS"/>
              </w:rPr>
            </w:pPr>
          </w:p>
          <w:p w14:paraId="07EB4B85" w14:textId="77777777" w:rsidR="003D6E49" w:rsidRPr="008E707E" w:rsidRDefault="003D6E49" w:rsidP="003B1FE3">
            <w:pPr>
              <w:spacing w:after="200" w:line="276" w:lineRule="auto"/>
              <w:jc w:val="center"/>
              <w:rPr>
                <w:sz w:val="20"/>
                <w:szCs w:val="20"/>
                <w:lang w:val="sr-Cyrl-CS"/>
              </w:rPr>
            </w:pPr>
          </w:p>
        </w:tc>
        <w:tc>
          <w:tcPr>
            <w:tcW w:w="1980" w:type="dxa"/>
            <w:tcBorders>
              <w:top w:val="single" w:sz="4" w:space="0" w:color="000000"/>
              <w:left w:val="single" w:sz="4" w:space="0" w:color="000000"/>
              <w:bottom w:val="single" w:sz="4" w:space="0" w:color="000000"/>
              <w:right w:val="single" w:sz="4" w:space="0" w:color="000000"/>
            </w:tcBorders>
          </w:tcPr>
          <w:p w14:paraId="68BCE4E9"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31A6B64E"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3843FE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3ACAB3F" w14:textId="6FE08611"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723272B7" w14:textId="77777777" w:rsidR="00E206A6" w:rsidRPr="008E707E" w:rsidRDefault="00E206A6" w:rsidP="003B1FE3">
            <w:pPr>
              <w:spacing w:after="200" w:line="276" w:lineRule="auto"/>
              <w:rPr>
                <w:sz w:val="20"/>
                <w:szCs w:val="20"/>
              </w:rPr>
            </w:pPr>
          </w:p>
        </w:tc>
      </w:tr>
      <w:tr w:rsidR="00E206A6" w:rsidRPr="002A09C4" w14:paraId="347174A8" w14:textId="77777777" w:rsidTr="008E707E">
        <w:trPr>
          <w:trHeight w:hRule="exact" w:val="579"/>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C3F84F1" w14:textId="6ACCE1BD" w:rsidR="00E206A6" w:rsidRPr="008E707E" w:rsidRDefault="008E0F55" w:rsidP="008E0F55">
            <w:pPr>
              <w:spacing w:after="200" w:line="276" w:lineRule="auto"/>
              <w:rPr>
                <w:sz w:val="20"/>
                <w:szCs w:val="20"/>
                <w:lang w:val="sr-Cyrl-CS"/>
              </w:rPr>
            </w:pPr>
            <w:r w:rsidRPr="008E707E">
              <w:rPr>
                <w:sz w:val="20"/>
                <w:szCs w:val="20"/>
                <w:lang w:val="sr-Cyrl-CS"/>
              </w:rPr>
              <w:t>Стручњак за област економије-финансија</w:t>
            </w:r>
          </w:p>
        </w:tc>
        <w:tc>
          <w:tcPr>
            <w:tcW w:w="1980" w:type="dxa"/>
            <w:tcBorders>
              <w:top w:val="single" w:sz="4" w:space="0" w:color="000000"/>
              <w:left w:val="single" w:sz="4" w:space="0" w:color="000000"/>
              <w:bottom w:val="single" w:sz="4" w:space="0" w:color="000000"/>
              <w:right w:val="single" w:sz="4" w:space="0" w:color="000000"/>
            </w:tcBorders>
          </w:tcPr>
          <w:p w14:paraId="5BDBF44E"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20383DC3" w14:textId="4ADCB27F"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B7C7BD1"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28A62B1F" w14:textId="5395236A"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09D11078" w14:textId="77777777" w:rsidR="00E206A6" w:rsidRPr="008E707E" w:rsidRDefault="00E206A6" w:rsidP="003B1FE3">
            <w:pPr>
              <w:spacing w:after="200" w:line="276" w:lineRule="auto"/>
              <w:rPr>
                <w:sz w:val="20"/>
                <w:szCs w:val="20"/>
              </w:rPr>
            </w:pPr>
          </w:p>
        </w:tc>
      </w:tr>
      <w:tr w:rsidR="00E206A6" w:rsidRPr="002A09C4" w14:paraId="10D55BF1" w14:textId="77777777" w:rsidTr="008E707E">
        <w:trPr>
          <w:trHeight w:hRule="exact" w:val="52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F95192F" w14:textId="09C28E29" w:rsidR="00E206A6" w:rsidRPr="008E707E" w:rsidRDefault="008E0F55" w:rsidP="008E0F55">
            <w:pPr>
              <w:spacing w:after="200" w:line="276" w:lineRule="auto"/>
              <w:rPr>
                <w:sz w:val="20"/>
                <w:szCs w:val="20"/>
                <w:lang w:val="sr-Cyrl-CS"/>
              </w:rPr>
            </w:pPr>
            <w:r w:rsidRPr="008E707E">
              <w:rPr>
                <w:sz w:val="20"/>
                <w:szCs w:val="20"/>
                <w:lang w:val="sr-Cyrl-CS"/>
              </w:rPr>
              <w:t>Специјалиста за област права</w:t>
            </w:r>
          </w:p>
        </w:tc>
        <w:tc>
          <w:tcPr>
            <w:tcW w:w="1980" w:type="dxa"/>
            <w:tcBorders>
              <w:top w:val="single" w:sz="4" w:space="0" w:color="000000"/>
              <w:left w:val="single" w:sz="4" w:space="0" w:color="000000"/>
              <w:bottom w:val="single" w:sz="4" w:space="0" w:color="000000"/>
              <w:right w:val="single" w:sz="4" w:space="0" w:color="000000"/>
            </w:tcBorders>
          </w:tcPr>
          <w:p w14:paraId="15F41D35"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51113AEB"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452F9066"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1D0E19D9" w14:textId="11A6C065"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41025074" w14:textId="77777777" w:rsidR="00E206A6" w:rsidRPr="008E707E" w:rsidRDefault="00E206A6" w:rsidP="003B1FE3">
            <w:pPr>
              <w:spacing w:after="200" w:line="276" w:lineRule="auto"/>
              <w:rPr>
                <w:sz w:val="20"/>
                <w:szCs w:val="20"/>
              </w:rPr>
            </w:pPr>
          </w:p>
        </w:tc>
      </w:tr>
      <w:tr w:rsidR="00E206A6" w:rsidRPr="002A09C4" w14:paraId="040E44A9" w14:textId="77777777" w:rsidTr="008E707E">
        <w:trPr>
          <w:trHeight w:hRule="exact" w:val="62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434F24F" w14:textId="0521A60E" w:rsidR="00E206A6" w:rsidRPr="008E707E" w:rsidRDefault="008E0F55" w:rsidP="008E0F55">
            <w:pPr>
              <w:spacing w:after="200" w:line="276" w:lineRule="auto"/>
              <w:rPr>
                <w:sz w:val="20"/>
                <w:szCs w:val="20"/>
                <w:lang w:val="sr-Cyrl-CS"/>
              </w:rPr>
            </w:pPr>
            <w:r w:rsidRPr="008E707E">
              <w:rPr>
                <w:sz w:val="20"/>
                <w:szCs w:val="20"/>
                <w:lang w:val="sr-Cyrl-CS"/>
              </w:rPr>
              <w:t>Стручњак за област заштите животне средине</w:t>
            </w:r>
          </w:p>
        </w:tc>
        <w:tc>
          <w:tcPr>
            <w:tcW w:w="1980" w:type="dxa"/>
            <w:tcBorders>
              <w:top w:val="single" w:sz="4" w:space="0" w:color="000000"/>
              <w:left w:val="single" w:sz="4" w:space="0" w:color="000000"/>
              <w:bottom w:val="single" w:sz="4" w:space="0" w:color="000000"/>
              <w:right w:val="single" w:sz="4" w:space="0" w:color="000000"/>
            </w:tcBorders>
          </w:tcPr>
          <w:p w14:paraId="5E409EA8"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70138AB0"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7FF65A0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38BC8536" w14:textId="4CC36B40"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334F4B73" w14:textId="77777777" w:rsidR="00E206A6" w:rsidRPr="008E707E" w:rsidRDefault="00E206A6" w:rsidP="003B1FE3">
            <w:pPr>
              <w:spacing w:after="200" w:line="276" w:lineRule="auto"/>
              <w:rPr>
                <w:sz w:val="20"/>
                <w:szCs w:val="20"/>
              </w:rPr>
            </w:pPr>
          </w:p>
        </w:tc>
      </w:tr>
      <w:tr w:rsidR="00020D37" w:rsidRPr="002A09C4" w14:paraId="49C318FA" w14:textId="77777777" w:rsidTr="008E707E">
        <w:trPr>
          <w:trHeight w:hRule="exact" w:val="61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C6AE5F5" w14:textId="70EC0F77" w:rsidR="00020D37" w:rsidRPr="008E707E" w:rsidRDefault="00030F4B" w:rsidP="008E0F55">
            <w:pPr>
              <w:spacing w:after="200" w:line="276" w:lineRule="auto"/>
              <w:rPr>
                <w:sz w:val="20"/>
                <w:szCs w:val="20"/>
                <w:lang w:val="sr-Cyrl-CS"/>
              </w:rPr>
            </w:pPr>
            <w:r w:rsidRPr="008E707E">
              <w:rPr>
                <w:sz w:val="20"/>
                <w:szCs w:val="20"/>
                <w:lang w:val="sr-Cyrl-CS"/>
              </w:rPr>
              <w:t>Стручњак за област лука</w:t>
            </w:r>
          </w:p>
        </w:tc>
        <w:tc>
          <w:tcPr>
            <w:tcW w:w="1980" w:type="dxa"/>
            <w:tcBorders>
              <w:top w:val="single" w:sz="4" w:space="0" w:color="000000"/>
              <w:left w:val="single" w:sz="4" w:space="0" w:color="000000"/>
              <w:bottom w:val="single" w:sz="4" w:space="0" w:color="000000"/>
              <w:right w:val="single" w:sz="4" w:space="0" w:color="000000"/>
            </w:tcBorders>
          </w:tcPr>
          <w:p w14:paraId="7C04939C" w14:textId="77777777" w:rsidR="00020D37" w:rsidRPr="008E707E" w:rsidRDefault="00020D37"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569FBCEF" w14:textId="77777777" w:rsidR="00020D37" w:rsidRPr="008E707E" w:rsidRDefault="00020D37"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49200101" w14:textId="77777777" w:rsidR="00020D37" w:rsidRPr="008E707E" w:rsidRDefault="00020D37"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BD35795" w14:textId="77777777" w:rsidR="00020D37" w:rsidRPr="008E707E" w:rsidRDefault="00020D37"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25D3CF44" w14:textId="77777777" w:rsidR="00020D37" w:rsidRPr="008E707E" w:rsidRDefault="00020D37" w:rsidP="003B1FE3">
            <w:pPr>
              <w:spacing w:after="200" w:line="276" w:lineRule="auto"/>
              <w:rPr>
                <w:sz w:val="20"/>
                <w:szCs w:val="20"/>
              </w:rPr>
            </w:pPr>
          </w:p>
        </w:tc>
      </w:tr>
    </w:tbl>
    <w:p w14:paraId="78EAF9F0" w14:textId="350DD8FE" w:rsidR="001A4A84" w:rsidRPr="002A09C4" w:rsidRDefault="008E707E" w:rsidP="004307F9">
      <w:pPr>
        <w:widowControl w:val="0"/>
        <w:autoSpaceDE w:val="0"/>
        <w:autoSpaceDN w:val="0"/>
        <w:adjustRightInd w:val="0"/>
        <w:spacing w:before="9" w:after="200" w:line="240" w:lineRule="atLeast"/>
        <w:ind w:right="4"/>
        <w:jc w:val="both"/>
        <w:rPr>
          <w:rFonts w:eastAsia="Times New Roman"/>
          <w:b/>
          <w:sz w:val="20"/>
          <w:szCs w:val="20"/>
          <w:lang w:val="ru-RU"/>
        </w:rPr>
      </w:pPr>
      <w:r>
        <w:rPr>
          <w:rFonts w:eastAsia="Times New Roman"/>
          <w:b/>
          <w:sz w:val="20"/>
          <w:szCs w:val="20"/>
          <w:lang w:val="ru-RU"/>
        </w:rPr>
        <w:t xml:space="preserve"> </w:t>
      </w:r>
    </w:p>
    <w:p w14:paraId="69835D07" w14:textId="77777777" w:rsidR="001A4A84" w:rsidRPr="002A09C4" w:rsidRDefault="001A4A84"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515A625A" w:rsidR="008A1B4F" w:rsidRPr="002A09C4"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2A09C4">
        <w:rPr>
          <w:rFonts w:eastAsia="Times New Roman"/>
          <w:b/>
          <w:sz w:val="20"/>
          <w:szCs w:val="20"/>
          <w:lang w:val="ru-RU"/>
        </w:rPr>
        <w:t>Напомена</w:t>
      </w:r>
      <w:r w:rsidRPr="002A09C4">
        <w:rPr>
          <w:rFonts w:eastAsia="Times New Roman"/>
          <w:sz w:val="20"/>
          <w:szCs w:val="20"/>
          <w:lang w:val="ru-RU"/>
        </w:rPr>
        <w:t xml:space="preserve">: </w:t>
      </w:r>
      <w:r w:rsidR="00B64F40" w:rsidRPr="002A09C4">
        <w:rPr>
          <w:rFonts w:eastAsia="Arial"/>
          <w:color w:val="auto"/>
          <w:sz w:val="18"/>
          <w:szCs w:val="18"/>
          <w:lang w:val="ru-RU"/>
        </w:rPr>
        <w:t>Наведено кључно особље из Понуде се не може мењати, Уколико настану</w:t>
      </w:r>
      <w:r w:rsidR="00B64F40" w:rsidRPr="002A09C4">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r w:rsidR="00D8217A">
        <w:rPr>
          <w:color w:val="auto"/>
          <w:sz w:val="18"/>
          <w:szCs w:val="18"/>
          <w:lang w:val="sr-Cyrl-CS"/>
        </w:rPr>
        <w:t xml:space="preserve"> Уколико се замењује члан тима, нови члан тима мора да поседује најмање исто искуство као члан тима који се замењује. Уколико тим Понуђача који буде ангажован буде различит од састава предложеног тима, без сагласности Наручиоца, Наручилац задржава право да реализује банкарску гаранцију за добро извршење посла и/или раскине уговор.</w:t>
      </w:r>
    </w:p>
    <w:p w14:paraId="10D98838" w14:textId="44DE6261" w:rsidR="004307F9" w:rsidRPr="002A09C4" w:rsidRDefault="004307F9" w:rsidP="004307F9">
      <w:pPr>
        <w:widowControl w:val="0"/>
        <w:autoSpaceDE w:val="0"/>
        <w:autoSpaceDN w:val="0"/>
        <w:adjustRightInd w:val="0"/>
        <w:spacing w:before="9" w:after="200" w:line="240" w:lineRule="atLeast"/>
        <w:ind w:right="4"/>
        <w:jc w:val="both"/>
        <w:rPr>
          <w:i/>
          <w:sz w:val="20"/>
          <w:szCs w:val="20"/>
          <w:lang w:val="sr-Cyrl-CS"/>
        </w:rPr>
      </w:pPr>
      <w:r w:rsidRPr="002A09C4">
        <w:rPr>
          <w:sz w:val="20"/>
          <w:szCs w:val="20"/>
          <w:lang w:val="ru-RU"/>
        </w:rPr>
        <w:t xml:space="preserve">Овим потврђујемо да ће горе наведени </w:t>
      </w:r>
      <w:r w:rsidRPr="002A09C4">
        <w:rPr>
          <w:sz w:val="20"/>
          <w:szCs w:val="20"/>
          <w:lang w:val="sr-Cyrl-RS"/>
        </w:rPr>
        <w:t xml:space="preserve">вршиоци </w:t>
      </w:r>
      <w:r w:rsidRPr="002A09C4">
        <w:rPr>
          <w:sz w:val="20"/>
          <w:szCs w:val="20"/>
          <w:lang w:val="ru-RU"/>
        </w:rPr>
        <w:t xml:space="preserve">бити расположиви у периоду извршења уговора о </w:t>
      </w:r>
      <w:r w:rsidRPr="002A09C4">
        <w:rPr>
          <w:kern w:val="1"/>
          <w:sz w:val="20"/>
          <w:szCs w:val="20"/>
        </w:rPr>
        <w:t>услуг</w:t>
      </w:r>
      <w:r w:rsidR="005550E2" w:rsidRPr="002A09C4">
        <w:rPr>
          <w:kern w:val="1"/>
          <w:sz w:val="20"/>
          <w:szCs w:val="20"/>
          <w:lang w:val="sr-Cyrl-ME"/>
        </w:rPr>
        <w:t>ама.</w:t>
      </w:r>
    </w:p>
    <w:p w14:paraId="044B9780" w14:textId="77777777" w:rsidR="004307F9" w:rsidRPr="002A09C4" w:rsidRDefault="004307F9" w:rsidP="004307F9">
      <w:pPr>
        <w:widowControl w:val="0"/>
        <w:autoSpaceDE w:val="0"/>
        <w:autoSpaceDN w:val="0"/>
        <w:adjustRightInd w:val="0"/>
        <w:spacing w:before="9" w:after="200" w:line="240" w:lineRule="atLeast"/>
        <w:rPr>
          <w:i/>
          <w:lang w:val="sr-Cyrl-CS"/>
        </w:rPr>
      </w:pPr>
      <w:r w:rsidRPr="002A09C4">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7B8DF1D7" w:rsidR="00126480" w:rsidRPr="001A4A84" w:rsidRDefault="00126480"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9D98"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hK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DoXEhKuAIAALoF&#10;AAAOAAAAAAAAAAAAAAAAAC4CAABkcnMvZTJvRG9jLnhtbFBLAQItABQABgAIAAAAIQAU6UyY2wAA&#10;AAgBAAAPAAAAAAAAAAAAAAAAABIFAABkcnMvZG93bnJldi54bWxQSwUGAAAAAAQABADzAAAAGgYA&#10;AAAA&#10;" filled="f" stroked="f">
                <v:textbox>
                  <w:txbxContent>
                    <w:p w14:paraId="0BAE6CB1" w14:textId="7B8DF1D7" w:rsidR="00126480" w:rsidRPr="001A4A84" w:rsidRDefault="00126480"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v:textbox>
              </v:shape>
            </w:pict>
          </mc:Fallback>
        </mc:AlternateContent>
      </w:r>
    </w:p>
    <w:p w14:paraId="62FFC418" w14:textId="77777777" w:rsidR="004307F9" w:rsidRPr="002A09C4" w:rsidRDefault="004307F9" w:rsidP="004307F9">
      <w:pPr>
        <w:widowControl w:val="0"/>
        <w:autoSpaceDE w:val="0"/>
        <w:autoSpaceDN w:val="0"/>
        <w:adjustRightInd w:val="0"/>
        <w:spacing w:before="9" w:after="200" w:line="240" w:lineRule="atLeast"/>
        <w:rPr>
          <w:i/>
          <w:lang w:val="sr-Cyrl-CS"/>
        </w:rPr>
      </w:pPr>
    </w:p>
    <w:p w14:paraId="0912A836" w14:textId="77777777" w:rsidR="004307F9" w:rsidRPr="002A09C4"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2A09C4" w:rsidRDefault="004307F9" w:rsidP="004307F9">
      <w:pPr>
        <w:widowControl w:val="0"/>
        <w:autoSpaceDE w:val="0"/>
        <w:autoSpaceDN w:val="0"/>
        <w:adjustRightInd w:val="0"/>
        <w:spacing w:after="200" w:line="240" w:lineRule="atLeast"/>
        <w:ind w:right="4"/>
        <w:jc w:val="both"/>
        <w:rPr>
          <w:i/>
          <w:sz w:val="22"/>
          <w:szCs w:val="22"/>
          <w:lang w:val="sr-Cyrl-CS"/>
        </w:rPr>
      </w:pPr>
      <w:r w:rsidRPr="002A09C4">
        <w:rPr>
          <w:i/>
          <w:sz w:val="22"/>
          <w:szCs w:val="22"/>
          <w:lang w:val="sr-Cyrl-CS"/>
        </w:rPr>
        <w:t>Образац копирати у потребном броју примерака.</w:t>
      </w:r>
      <w:r w:rsidR="008A1B4F" w:rsidRPr="002A09C4">
        <w:rPr>
          <w:i/>
          <w:sz w:val="22"/>
          <w:szCs w:val="22"/>
          <w:lang w:val="sr-Cyrl-CS"/>
        </w:rPr>
        <w:t xml:space="preserve"> </w:t>
      </w:r>
    </w:p>
    <w:p w14:paraId="1A2F460D" w14:textId="0C01C33C" w:rsidR="002E196D" w:rsidRPr="000E389A" w:rsidRDefault="004307F9" w:rsidP="000E389A">
      <w:pPr>
        <w:spacing w:line="240" w:lineRule="auto"/>
        <w:ind w:right="6"/>
        <w:jc w:val="both"/>
        <w:rPr>
          <w:i/>
          <w:sz w:val="20"/>
          <w:lang w:val="sr-Cyrl-CS"/>
        </w:rPr>
      </w:pPr>
      <w:r w:rsidRPr="002A09C4">
        <w:rPr>
          <w:i/>
          <w:sz w:val="20"/>
          <w:lang w:val="sr-Cyrl-CS"/>
        </w:rPr>
        <w:t xml:space="preserve">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w:t>
      </w:r>
      <w:r w:rsidR="000E389A">
        <w:rPr>
          <w:i/>
          <w:sz w:val="20"/>
          <w:lang w:val="sr-Cyrl-CS"/>
        </w:rPr>
        <w:t>или овлашћено лице члана групе.</w:t>
      </w:r>
    </w:p>
    <w:p w14:paraId="229F2522" w14:textId="77777777" w:rsidR="002E196D" w:rsidRDefault="002E196D" w:rsidP="00E6408F">
      <w:pPr>
        <w:spacing w:line="240" w:lineRule="auto"/>
        <w:jc w:val="center"/>
        <w:rPr>
          <w:rFonts w:eastAsia="Times New Roman"/>
          <w:b/>
        </w:rPr>
      </w:pPr>
    </w:p>
    <w:p w14:paraId="3EC31E2C" w14:textId="77777777" w:rsidR="002E196D" w:rsidRPr="00A82F61" w:rsidRDefault="002E196D" w:rsidP="002E196D">
      <w:pPr>
        <w:spacing w:line="240" w:lineRule="auto"/>
        <w:jc w:val="center"/>
        <w:rPr>
          <w:rFonts w:eastAsia="Times New Roman"/>
          <w:b/>
          <w:lang w:val="ru-RU"/>
        </w:rPr>
      </w:pPr>
      <w:r w:rsidRPr="00A82F61">
        <w:rPr>
          <w:rFonts w:eastAsia="Times New Roman"/>
          <w:b/>
          <w:lang w:val="ru-RU"/>
        </w:rPr>
        <w:lastRenderedPageBreak/>
        <w:t>ПОТВРДА О РЕФЕРЕНЦАМА КЉУЧНОГ ОСОБЉА</w:t>
      </w:r>
    </w:p>
    <w:p w14:paraId="2AF8DC5E"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 </w:t>
      </w:r>
    </w:p>
    <w:p w14:paraId="282AB9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Назив и адреса наручиоца</w:t>
      </w:r>
    </w:p>
    <w:p w14:paraId="0A21C5D1" w14:textId="77777777" w:rsidR="002E196D" w:rsidRPr="00A82F61" w:rsidRDefault="002E196D" w:rsidP="002E196D">
      <w:pPr>
        <w:spacing w:line="240" w:lineRule="auto"/>
        <w:jc w:val="both"/>
        <w:rPr>
          <w:rFonts w:eastAsia="Times New Roman"/>
          <w:lang w:val="ru-RU"/>
        </w:rPr>
      </w:pPr>
    </w:p>
    <w:p w14:paraId="4CAE9D9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Овим потврђујемо да је</w:t>
      </w:r>
    </w:p>
    <w:p w14:paraId="61E0B2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04336441" w14:textId="77777777" w:rsidR="002E196D" w:rsidRPr="00A82F61" w:rsidRDefault="002E196D" w:rsidP="002E196D">
      <w:pPr>
        <w:spacing w:line="240" w:lineRule="auto"/>
        <w:jc w:val="both"/>
        <w:rPr>
          <w:rFonts w:eastAsia="Times New Roman"/>
          <w:i/>
          <w:strike/>
          <w:lang w:val="sr-Cyrl-CS"/>
        </w:rPr>
      </w:pPr>
      <w:r w:rsidRPr="00A82F61">
        <w:rPr>
          <w:rFonts w:eastAsia="Times New Roman"/>
          <w:i/>
          <w:lang w:val="sr-Cyrl-CS"/>
        </w:rPr>
        <w:t>(и</w:t>
      </w:r>
      <w:r w:rsidRPr="00A82F61">
        <w:rPr>
          <w:rFonts w:eastAsia="Times New Roman"/>
          <w:i/>
          <w:lang w:val="ru-RU"/>
        </w:rPr>
        <w:t>ме и презиме члана кључног особља</w:t>
      </w:r>
      <w:r w:rsidRPr="00A82F61">
        <w:rPr>
          <w:rFonts w:eastAsia="Times New Roman"/>
          <w:i/>
          <w:lang w:val="sr-Cyrl-CS"/>
        </w:rPr>
        <w:t>)</w:t>
      </w:r>
    </w:p>
    <w:p w14:paraId="4299B714" w14:textId="77777777" w:rsidR="002E196D" w:rsidRPr="00A82F61" w:rsidRDefault="002E196D" w:rsidP="002E196D">
      <w:pPr>
        <w:spacing w:line="240" w:lineRule="auto"/>
        <w:jc w:val="both"/>
        <w:rPr>
          <w:rFonts w:eastAsia="Times New Roman"/>
          <w:lang w:val="ru-RU"/>
        </w:rPr>
      </w:pPr>
    </w:p>
    <w:p w14:paraId="1E114D37"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 позицији: </w:t>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lang w:val="ru-RU"/>
        </w:rPr>
        <w:t>__________________</w:t>
      </w:r>
      <w:r w:rsidRPr="00A82F61">
        <w:rPr>
          <w:rFonts w:eastAsia="Times New Roman"/>
          <w:u w:val="single"/>
          <w:lang w:val="ru-RU"/>
        </w:rPr>
        <w:tab/>
      </w:r>
      <w:r w:rsidRPr="00A82F61">
        <w:rPr>
          <w:rFonts w:eastAsia="Times New Roman"/>
          <w:lang w:val="ru-RU"/>
        </w:rPr>
        <w:t>,</w:t>
      </w:r>
    </w:p>
    <w:p w14:paraId="18CBED62" w14:textId="77777777" w:rsidR="002E196D" w:rsidRPr="00A82F61" w:rsidRDefault="002E196D" w:rsidP="002E196D">
      <w:pPr>
        <w:spacing w:line="240" w:lineRule="auto"/>
        <w:ind w:left="1134" w:firstLine="567"/>
        <w:jc w:val="both"/>
        <w:rPr>
          <w:rFonts w:eastAsia="Times New Roman"/>
          <w:lang w:val="ru-RU"/>
        </w:rPr>
      </w:pPr>
      <w:r w:rsidRPr="00A82F61">
        <w:rPr>
          <w:rFonts w:eastAsia="Times New Roman"/>
          <w:i/>
          <w:lang w:val="ru-RU"/>
        </w:rPr>
        <w:t>(уписати позицију у тиму стручног надзора)</w:t>
      </w:r>
    </w:p>
    <w:p w14:paraId="625E772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за потребе наручиоца:</w:t>
      </w:r>
    </w:p>
    <w:p w14:paraId="5D0D2579" w14:textId="77777777" w:rsidR="002E196D" w:rsidRPr="00A82F61" w:rsidRDefault="002E196D" w:rsidP="002E196D">
      <w:pPr>
        <w:spacing w:line="240" w:lineRule="auto"/>
        <w:jc w:val="both"/>
        <w:rPr>
          <w:rFonts w:eastAsia="Times New Roman"/>
          <w:lang w:val="ru-RU"/>
        </w:rPr>
      </w:pPr>
    </w:p>
    <w:p w14:paraId="5C636FC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 </w:t>
      </w:r>
    </w:p>
    <w:p w14:paraId="6DC49A9B" w14:textId="77777777" w:rsidR="002E196D" w:rsidRPr="00A82F61" w:rsidRDefault="002E196D" w:rsidP="002E196D">
      <w:pPr>
        <w:spacing w:line="240" w:lineRule="auto"/>
        <w:jc w:val="right"/>
        <w:rPr>
          <w:rFonts w:eastAsia="Times New Roman"/>
          <w:lang w:val="ru-RU"/>
        </w:rPr>
      </w:pPr>
    </w:p>
    <w:p w14:paraId="2A6C20AD"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Квалитетно и професионално извршио услугу:</w:t>
      </w:r>
    </w:p>
    <w:p w14:paraId="112E43C6" w14:textId="77777777" w:rsidR="002E196D" w:rsidRPr="00A82F61" w:rsidRDefault="002E196D" w:rsidP="002E196D">
      <w:pPr>
        <w:spacing w:line="240" w:lineRule="auto"/>
        <w:jc w:val="both"/>
        <w:rPr>
          <w:rFonts w:eastAsia="Times New Roman"/>
          <w:lang w:val="ru-RU"/>
        </w:rPr>
      </w:pPr>
    </w:p>
    <w:p w14:paraId="36EABBE0"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66365C03" w14:textId="77777777" w:rsidR="002E196D" w:rsidRPr="00A82F61" w:rsidRDefault="002E196D" w:rsidP="002E196D">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навести пун назив услуге</w:t>
      </w:r>
      <w:r w:rsidRPr="00A82F61">
        <w:rPr>
          <w:rFonts w:eastAsia="Times New Roman"/>
          <w:lang w:val="ru-RU"/>
        </w:rPr>
        <w:t>)</w:t>
      </w:r>
    </w:p>
    <w:p w14:paraId="6FBEEA6E" w14:textId="32639574"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у својству </w:t>
      </w:r>
    </w:p>
    <w:p w14:paraId="0A347B8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 </w:t>
      </w:r>
    </w:p>
    <w:p w14:paraId="1A744775" w14:textId="6D178B5D" w:rsidR="002E196D" w:rsidRPr="00A82F61" w:rsidRDefault="002E196D" w:rsidP="002E196D">
      <w:pPr>
        <w:spacing w:line="240" w:lineRule="auto"/>
        <w:jc w:val="center"/>
        <w:rPr>
          <w:rFonts w:eastAsia="Times New Roman"/>
          <w:lang w:val="ru-RU"/>
        </w:rPr>
      </w:pPr>
      <w:r w:rsidRPr="00A82F61">
        <w:rPr>
          <w:rFonts w:eastAsia="Times New Roman"/>
          <w:lang w:val="ru-RU"/>
        </w:rPr>
        <w:t>(</w:t>
      </w:r>
      <w:r>
        <w:rPr>
          <w:rFonts w:eastAsia="Times New Roman"/>
          <w:i/>
          <w:lang w:val="ru-RU"/>
        </w:rPr>
        <w:t xml:space="preserve">описати </w:t>
      </w:r>
      <w:r w:rsidR="00D142CA">
        <w:rPr>
          <w:rFonts w:eastAsia="Times New Roman"/>
          <w:i/>
          <w:lang w:val="ru-RU"/>
        </w:rPr>
        <w:t xml:space="preserve">детаљно </w:t>
      </w:r>
      <w:r>
        <w:rPr>
          <w:rFonts w:eastAsia="Times New Roman"/>
          <w:i/>
          <w:lang w:val="ru-RU"/>
        </w:rPr>
        <w:t>врсту услуге коју је обављао и позицију</w:t>
      </w:r>
      <w:r w:rsidRPr="00A82F61">
        <w:rPr>
          <w:rFonts w:eastAsia="Times New Roman"/>
          <w:lang w:val="ru-RU"/>
        </w:rPr>
        <w:t>)</w:t>
      </w:r>
    </w:p>
    <w:p w14:paraId="79E623AD" w14:textId="77777777" w:rsidR="002E196D" w:rsidRPr="00A82F61" w:rsidRDefault="002E196D" w:rsidP="002E196D">
      <w:pPr>
        <w:spacing w:line="240" w:lineRule="auto"/>
        <w:jc w:val="center"/>
        <w:rPr>
          <w:rFonts w:eastAsia="Times New Roman"/>
          <w:lang w:val="sr-Cyrl-CS"/>
        </w:rPr>
      </w:pPr>
    </w:p>
    <w:p w14:paraId="0CF38B54" w14:textId="77777777" w:rsidR="002E196D" w:rsidRPr="00A82F61" w:rsidRDefault="002E196D" w:rsidP="002E196D">
      <w:pPr>
        <w:spacing w:line="240" w:lineRule="auto"/>
        <w:rPr>
          <w:rFonts w:eastAsia="Times New Roman"/>
          <w:lang w:val="ru-RU"/>
        </w:rPr>
      </w:pPr>
    </w:p>
    <w:p w14:paraId="7634C325" w14:textId="77777777" w:rsidR="002E196D" w:rsidRPr="00A82F61" w:rsidRDefault="002E196D" w:rsidP="002E196D">
      <w:pPr>
        <w:spacing w:line="240" w:lineRule="auto"/>
        <w:rPr>
          <w:rFonts w:eastAsia="Times New Roman"/>
          <w:lang w:val="sr-Cyrl-CS"/>
        </w:rPr>
      </w:pPr>
      <w:r w:rsidRPr="00A82F61">
        <w:rPr>
          <w:rFonts w:eastAsia="Times New Roman"/>
          <w:lang w:val="sr-Cyrl-CS"/>
        </w:rPr>
        <w:t>у периоду од ____________ до ___________________, и износу од ___________________</w:t>
      </w:r>
    </w:p>
    <w:p w14:paraId="612F540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 </w:t>
      </w:r>
    </w:p>
    <w:p w14:paraId="6FB79ED4"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 основу уговора бр. ____________________________ од _________________,</w:t>
      </w:r>
    </w:p>
    <w:p w14:paraId="725528BE" w14:textId="77777777" w:rsidR="002E196D" w:rsidRPr="00A82F61" w:rsidRDefault="002E196D" w:rsidP="002E196D">
      <w:pPr>
        <w:spacing w:line="240" w:lineRule="auto"/>
        <w:jc w:val="both"/>
        <w:rPr>
          <w:rFonts w:eastAsia="Times New Roman"/>
          <w:lang w:val="ru-RU"/>
        </w:rPr>
      </w:pPr>
    </w:p>
    <w:p w14:paraId="4808F96F"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чија је реализација окончана ___________ године. </w:t>
      </w:r>
    </w:p>
    <w:p w14:paraId="1B55ED45" w14:textId="77777777" w:rsidR="002E196D" w:rsidRPr="00A82F61" w:rsidRDefault="002E196D" w:rsidP="002E196D">
      <w:pPr>
        <w:spacing w:line="240" w:lineRule="auto"/>
        <w:jc w:val="both"/>
        <w:rPr>
          <w:rFonts w:eastAsia="Times New Roman"/>
          <w:lang w:val="ru-RU"/>
        </w:rPr>
      </w:pPr>
    </w:p>
    <w:p w14:paraId="571A58C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28CD79C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DC4AD50" w14:textId="77777777" w:rsidR="002E196D" w:rsidRPr="00A82F61" w:rsidRDefault="002E196D" w:rsidP="002E196D">
      <w:pPr>
        <w:spacing w:line="240" w:lineRule="auto"/>
        <w:jc w:val="both"/>
        <w:rPr>
          <w:rFonts w:eastAsia="Times New Roman"/>
          <w:lang w:val="ru-RU"/>
        </w:rPr>
      </w:pPr>
    </w:p>
    <w:p w14:paraId="2D39CBDA"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1D4E325B" w14:textId="77777777" w:rsidR="002E196D" w:rsidRPr="00A82F61" w:rsidRDefault="002E196D" w:rsidP="002E196D">
      <w:pPr>
        <w:spacing w:line="240" w:lineRule="auto"/>
        <w:jc w:val="both"/>
        <w:rPr>
          <w:rFonts w:eastAsia="Times New Roman"/>
          <w:lang w:val="ru-RU"/>
        </w:rPr>
      </w:pPr>
    </w:p>
    <w:p w14:paraId="5BEE7D76" w14:textId="77777777" w:rsidR="002E196D" w:rsidRPr="00A82F61" w:rsidRDefault="002E196D" w:rsidP="002E196D">
      <w:pPr>
        <w:spacing w:line="240" w:lineRule="auto"/>
        <w:jc w:val="right"/>
        <w:rPr>
          <w:rFonts w:eastAsia="Times New Roman"/>
          <w:lang w:val="ru-RU"/>
        </w:rPr>
      </w:pPr>
    </w:p>
    <w:p w14:paraId="2ED99797" w14:textId="5035F66F" w:rsidR="002E196D" w:rsidRDefault="002E196D" w:rsidP="002E196D">
      <w:pPr>
        <w:spacing w:line="240" w:lineRule="auto"/>
        <w:ind w:left="2160" w:firstLine="720"/>
        <w:rPr>
          <w:rFonts w:eastAsia="Times New Roman"/>
          <w:lang w:val="ru-RU"/>
        </w:rPr>
      </w:pPr>
      <w:r w:rsidRPr="00A82F61">
        <w:rPr>
          <w:rFonts w:eastAsia="Times New Roman"/>
          <w:lang w:val="ru-RU"/>
        </w:rPr>
        <w:tab/>
      </w:r>
      <w:r w:rsidRPr="00A82F61">
        <w:rPr>
          <w:rFonts w:eastAsia="Times New Roman"/>
          <w:lang w:val="ru-RU"/>
        </w:rPr>
        <w:tab/>
      </w:r>
      <w:r>
        <w:rPr>
          <w:rFonts w:eastAsia="Times New Roman"/>
          <w:lang w:val="ru-RU"/>
        </w:rPr>
        <w:t xml:space="preserve">                      </w:t>
      </w:r>
      <w:r w:rsidRPr="00A82F61">
        <w:rPr>
          <w:rFonts w:eastAsia="Times New Roman"/>
          <w:lang w:val="ru-RU"/>
        </w:rPr>
        <w:t xml:space="preserve">Потпис овлашћеног лица </w:t>
      </w:r>
      <w:r>
        <w:rPr>
          <w:rFonts w:eastAsia="Times New Roman"/>
          <w:lang w:val="ru-RU"/>
        </w:rPr>
        <w:t xml:space="preserve">               </w:t>
      </w:r>
    </w:p>
    <w:p w14:paraId="674FFEBE" w14:textId="4FC1931F" w:rsidR="002E196D" w:rsidRPr="00A82F61" w:rsidRDefault="002E196D" w:rsidP="002E196D">
      <w:pPr>
        <w:spacing w:line="240" w:lineRule="auto"/>
        <w:ind w:left="2160" w:firstLine="720"/>
        <w:rPr>
          <w:rFonts w:eastAsia="Times New Roman"/>
          <w:lang w:val="ru-RU"/>
        </w:rPr>
      </w:pPr>
      <w:r>
        <w:rPr>
          <w:rFonts w:eastAsia="Times New Roman"/>
          <w:lang w:val="ru-RU"/>
        </w:rPr>
        <w:t xml:space="preserve">                                          </w:t>
      </w:r>
      <w:r w:rsidRPr="00A82F61">
        <w:rPr>
          <w:rFonts w:eastAsia="Times New Roman"/>
          <w:lang w:val="ru-RU"/>
        </w:rPr>
        <w:t xml:space="preserve">__________________________ </w:t>
      </w:r>
    </w:p>
    <w:p w14:paraId="02ECA7ED" w14:textId="77777777" w:rsidR="002E196D" w:rsidRPr="00A82F61" w:rsidRDefault="002E196D" w:rsidP="002E196D">
      <w:pPr>
        <w:spacing w:line="240" w:lineRule="auto"/>
        <w:jc w:val="center"/>
        <w:rPr>
          <w:rFonts w:eastAsia="Times New Roman"/>
          <w:lang w:val="ru-RU"/>
        </w:rPr>
      </w:pPr>
    </w:p>
    <w:p w14:paraId="4BF2EDF6" w14:textId="77777777" w:rsidR="002E196D" w:rsidRPr="00A82F61" w:rsidRDefault="002E196D" w:rsidP="002E196D">
      <w:pPr>
        <w:spacing w:line="240" w:lineRule="auto"/>
        <w:jc w:val="both"/>
        <w:rPr>
          <w:rFonts w:eastAsia="Times New Roman"/>
          <w:lang w:val="ru-RU"/>
        </w:rPr>
      </w:pPr>
      <w:r w:rsidRPr="00A82F61">
        <w:rPr>
          <w:rFonts w:eastAsia="Times New Roman"/>
          <w:b/>
          <w:u w:val="single"/>
          <w:lang w:val="ru-RU"/>
        </w:rPr>
        <w:t>Напомена:</w:t>
      </w:r>
    </w:p>
    <w:p w14:paraId="419FDF6B" w14:textId="3A0FB85B" w:rsidR="002E196D" w:rsidRPr="00A82F61" w:rsidRDefault="002E196D" w:rsidP="002E196D">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535AC9">
        <w:rPr>
          <w:rFonts w:eastAsia="Times New Roman"/>
          <w:lang w:val="ru-RU"/>
        </w:rPr>
        <w:t xml:space="preserve"> Потврду је потебно доставити за сваког </w:t>
      </w:r>
      <w:r w:rsidR="007E0EB3">
        <w:rPr>
          <w:rFonts w:eastAsia="Times New Roman"/>
          <w:lang w:val="ru-RU"/>
        </w:rPr>
        <w:t>од чланова</w:t>
      </w:r>
      <w:r w:rsidR="00535AC9">
        <w:rPr>
          <w:rFonts w:eastAsia="Times New Roman"/>
          <w:lang w:val="ru-RU"/>
        </w:rPr>
        <w:t xml:space="preserve"> кључног особља.</w:t>
      </w:r>
      <w:r w:rsidR="00126480">
        <w:rPr>
          <w:rFonts w:eastAsia="Times New Roman"/>
          <w:lang w:val="ru-RU"/>
        </w:rPr>
        <w:t xml:space="preserve"> </w:t>
      </w:r>
    </w:p>
    <w:p w14:paraId="762FB5EC" w14:textId="77777777" w:rsidR="002E196D" w:rsidRDefault="002E196D" w:rsidP="00DF3E05">
      <w:pPr>
        <w:spacing w:line="240" w:lineRule="auto"/>
        <w:rPr>
          <w:rFonts w:eastAsia="Times New Roman"/>
          <w:b/>
        </w:rPr>
      </w:pPr>
    </w:p>
    <w:p w14:paraId="1F6302C4" w14:textId="77777777" w:rsidR="002E196D" w:rsidRDefault="002E196D" w:rsidP="00E6408F">
      <w:pPr>
        <w:spacing w:line="240" w:lineRule="auto"/>
        <w:jc w:val="center"/>
        <w:rPr>
          <w:rFonts w:eastAsia="Times New Roman"/>
          <w:b/>
        </w:rPr>
      </w:pPr>
    </w:p>
    <w:p w14:paraId="346DDF90" w14:textId="77777777" w:rsidR="002E196D" w:rsidRDefault="002E196D" w:rsidP="00E6408F">
      <w:pPr>
        <w:spacing w:line="240" w:lineRule="auto"/>
        <w:jc w:val="center"/>
        <w:rPr>
          <w:rFonts w:eastAsia="Times New Roman"/>
          <w:b/>
        </w:rPr>
      </w:pPr>
    </w:p>
    <w:p w14:paraId="641B5088" w14:textId="77777777" w:rsidR="00E6408F" w:rsidRPr="00A82F61" w:rsidRDefault="00E6408F" w:rsidP="00E6408F">
      <w:pPr>
        <w:spacing w:line="240" w:lineRule="auto"/>
        <w:jc w:val="center"/>
        <w:rPr>
          <w:rFonts w:eastAsia="Times New Roman"/>
          <w:b/>
        </w:rPr>
      </w:pPr>
      <w:r w:rsidRPr="00A82F61">
        <w:rPr>
          <w:rFonts w:eastAsia="Times New Roman"/>
          <w:b/>
        </w:rPr>
        <w:lastRenderedPageBreak/>
        <w:t>ЛИСТА РЕФЕРЕНТНИХ УГОВОРА</w:t>
      </w:r>
    </w:p>
    <w:p w14:paraId="06ED6BFE" w14:textId="77777777" w:rsidR="00E6408F" w:rsidRPr="00A82F61" w:rsidRDefault="00E6408F" w:rsidP="00E6408F">
      <w:pPr>
        <w:spacing w:line="240" w:lineRule="auto"/>
        <w:jc w:val="both"/>
        <w:rPr>
          <w:rFonts w:eastAsia="Times New Roman"/>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E6408F" w:rsidRPr="00A82F61" w14:paraId="62F750E8" w14:textId="77777777" w:rsidTr="006F5319">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5D54A90B"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13E5E69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Пун назив уговора</w:t>
            </w:r>
          </w:p>
          <w:p w14:paraId="75CAD47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4BA63"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Година</w:t>
            </w:r>
          </w:p>
          <w:p w14:paraId="44AF1872"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завршетка</w:t>
            </w:r>
          </w:p>
          <w:p w14:paraId="0C4994E6"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2056E"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Наручилац</w:t>
            </w:r>
          </w:p>
        </w:tc>
      </w:tr>
      <w:tr w:rsidR="00E6408F" w:rsidRPr="00A82F61" w14:paraId="27B46121" w14:textId="77777777" w:rsidTr="006F5319">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44E7CF8A" w14:textId="77777777" w:rsidR="00E6408F" w:rsidRPr="00A82F61" w:rsidRDefault="00E6408F" w:rsidP="006F5319">
            <w:pPr>
              <w:autoSpaceDE w:val="0"/>
              <w:autoSpaceDN w:val="0"/>
              <w:spacing w:line="240" w:lineRule="auto"/>
              <w:jc w:val="center"/>
              <w:rPr>
                <w:rFonts w:eastAsia="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0C11B342" w14:textId="77777777" w:rsidR="00E6408F" w:rsidRPr="00A82F61" w:rsidRDefault="00E6408F" w:rsidP="006F5319">
            <w:pPr>
              <w:autoSpaceDE w:val="0"/>
              <w:autoSpaceDN w:val="0"/>
              <w:spacing w:line="240" w:lineRule="auto"/>
              <w:jc w:val="center"/>
              <w:rPr>
                <w:rFonts w:eastAsia="Times New Roman"/>
                <w:sz w:val="20"/>
                <w:szCs w:val="20"/>
              </w:rPr>
            </w:pPr>
          </w:p>
          <w:p w14:paraId="1E16A174" w14:textId="77777777" w:rsidR="00E6408F" w:rsidRPr="00A82F61" w:rsidRDefault="00E6408F" w:rsidP="006F5319">
            <w:pPr>
              <w:autoSpaceDE w:val="0"/>
              <w:autoSpaceDN w:val="0"/>
              <w:spacing w:line="240" w:lineRule="auto"/>
              <w:jc w:val="center"/>
              <w:rPr>
                <w:rFonts w:eastAsia="Times New Roman"/>
                <w:sz w:val="20"/>
                <w:szCs w:val="20"/>
              </w:rPr>
            </w:pPr>
          </w:p>
          <w:p w14:paraId="653C94A3" w14:textId="77777777" w:rsidR="00E6408F" w:rsidRPr="00A82F61" w:rsidRDefault="00E6408F" w:rsidP="006F5319">
            <w:pPr>
              <w:autoSpaceDE w:val="0"/>
              <w:autoSpaceDN w:val="0"/>
              <w:spacing w:line="240" w:lineRule="auto"/>
              <w:jc w:val="center"/>
              <w:rPr>
                <w:rFonts w:eastAsia="Times New Roman"/>
                <w:sz w:val="20"/>
                <w:szCs w:val="20"/>
              </w:rPr>
            </w:pPr>
          </w:p>
          <w:p w14:paraId="601F2594" w14:textId="77777777" w:rsidR="00E6408F" w:rsidRPr="00A82F61" w:rsidRDefault="00E6408F" w:rsidP="006F5319">
            <w:pPr>
              <w:autoSpaceDE w:val="0"/>
              <w:autoSpaceDN w:val="0"/>
              <w:spacing w:line="240" w:lineRule="auto"/>
              <w:jc w:val="center"/>
              <w:rPr>
                <w:rFonts w:eastAsia="Times New Roman"/>
                <w:sz w:val="20"/>
                <w:szCs w:val="20"/>
              </w:rPr>
            </w:pPr>
          </w:p>
          <w:p w14:paraId="25F17BFA" w14:textId="77777777" w:rsidR="00E6408F" w:rsidRPr="00A82F61" w:rsidRDefault="00E6408F" w:rsidP="006F5319">
            <w:pPr>
              <w:autoSpaceDE w:val="0"/>
              <w:autoSpaceDN w:val="0"/>
              <w:spacing w:line="240" w:lineRule="auto"/>
              <w:jc w:val="center"/>
              <w:rPr>
                <w:rFonts w:eastAsia="Times New Roman"/>
                <w:sz w:val="20"/>
                <w:szCs w:val="20"/>
              </w:rPr>
            </w:pPr>
          </w:p>
          <w:p w14:paraId="3C2DFE29" w14:textId="77777777" w:rsidR="00E6408F" w:rsidRPr="00A82F61" w:rsidRDefault="00E6408F" w:rsidP="006F5319">
            <w:pPr>
              <w:autoSpaceDE w:val="0"/>
              <w:autoSpaceDN w:val="0"/>
              <w:spacing w:line="240" w:lineRule="auto"/>
              <w:jc w:val="center"/>
              <w:rPr>
                <w:rFonts w:eastAsia="Times New Roman"/>
                <w:sz w:val="20"/>
                <w:szCs w:val="20"/>
              </w:rPr>
            </w:pPr>
          </w:p>
          <w:p w14:paraId="4B7C4AA7" w14:textId="77777777" w:rsidR="00E6408F" w:rsidRPr="00A82F61" w:rsidRDefault="00E6408F" w:rsidP="006F5319">
            <w:pPr>
              <w:autoSpaceDE w:val="0"/>
              <w:autoSpaceDN w:val="0"/>
              <w:spacing w:line="240" w:lineRule="auto"/>
              <w:jc w:val="center"/>
              <w:rPr>
                <w:rFonts w:eastAsia="Times New Roman"/>
                <w:sz w:val="20"/>
                <w:szCs w:val="20"/>
              </w:rPr>
            </w:pPr>
          </w:p>
          <w:p w14:paraId="7A48C7C0" w14:textId="77777777" w:rsidR="00E6408F" w:rsidRPr="00A82F61" w:rsidRDefault="00E6408F" w:rsidP="006F5319">
            <w:pPr>
              <w:autoSpaceDE w:val="0"/>
              <w:autoSpaceDN w:val="0"/>
              <w:spacing w:line="240" w:lineRule="auto"/>
              <w:jc w:val="center"/>
              <w:rPr>
                <w:rFonts w:eastAsia="Times New Roman"/>
                <w:sz w:val="20"/>
                <w:szCs w:val="20"/>
              </w:rPr>
            </w:pPr>
          </w:p>
          <w:p w14:paraId="5523FDD8" w14:textId="77777777" w:rsidR="00E6408F" w:rsidRPr="00A82F61" w:rsidRDefault="00E6408F" w:rsidP="006F5319">
            <w:pPr>
              <w:autoSpaceDE w:val="0"/>
              <w:autoSpaceDN w:val="0"/>
              <w:spacing w:line="240" w:lineRule="auto"/>
              <w:jc w:val="center"/>
              <w:rPr>
                <w:rFonts w:eastAsia="Times New Roman"/>
                <w:sz w:val="20"/>
                <w:szCs w:val="20"/>
              </w:rPr>
            </w:pPr>
          </w:p>
          <w:p w14:paraId="60CE334A" w14:textId="77777777" w:rsidR="00E6408F" w:rsidRPr="00A82F61" w:rsidRDefault="00E6408F" w:rsidP="006F5319">
            <w:pPr>
              <w:autoSpaceDE w:val="0"/>
              <w:autoSpaceDN w:val="0"/>
              <w:spacing w:line="240" w:lineRule="auto"/>
              <w:jc w:val="center"/>
              <w:rPr>
                <w:rFonts w:eastAsia="Times New Roman"/>
                <w:sz w:val="20"/>
                <w:szCs w:val="20"/>
              </w:rPr>
            </w:pPr>
          </w:p>
          <w:p w14:paraId="61928655" w14:textId="77777777" w:rsidR="00E6408F" w:rsidRPr="00A82F61" w:rsidRDefault="00E6408F" w:rsidP="006F5319">
            <w:pPr>
              <w:autoSpaceDE w:val="0"/>
              <w:autoSpaceDN w:val="0"/>
              <w:spacing w:line="240" w:lineRule="auto"/>
              <w:jc w:val="center"/>
              <w:rPr>
                <w:rFonts w:eastAsia="Times New Roman"/>
                <w:sz w:val="20"/>
                <w:szCs w:val="20"/>
              </w:rPr>
            </w:pPr>
          </w:p>
          <w:p w14:paraId="4D384CA9" w14:textId="77777777" w:rsidR="00E6408F" w:rsidRPr="00A82F61" w:rsidRDefault="00E6408F" w:rsidP="006F5319">
            <w:pPr>
              <w:autoSpaceDE w:val="0"/>
              <w:autoSpaceDN w:val="0"/>
              <w:spacing w:line="240" w:lineRule="auto"/>
              <w:jc w:val="center"/>
              <w:rPr>
                <w:rFonts w:eastAsia="Times New Roman"/>
                <w:sz w:val="20"/>
                <w:szCs w:val="20"/>
              </w:rPr>
            </w:pPr>
          </w:p>
          <w:p w14:paraId="03E1CAD0" w14:textId="77777777" w:rsidR="00E6408F" w:rsidRPr="00A82F61" w:rsidRDefault="00E6408F" w:rsidP="006F5319">
            <w:pPr>
              <w:autoSpaceDE w:val="0"/>
              <w:autoSpaceDN w:val="0"/>
              <w:spacing w:line="240" w:lineRule="auto"/>
              <w:jc w:val="center"/>
              <w:rPr>
                <w:rFonts w:eastAsia="Times New Roman"/>
                <w:sz w:val="20"/>
                <w:szCs w:val="20"/>
              </w:rPr>
            </w:pPr>
          </w:p>
          <w:p w14:paraId="082E31C2" w14:textId="77777777" w:rsidR="00E6408F" w:rsidRPr="00A82F61" w:rsidRDefault="00E6408F" w:rsidP="006F5319">
            <w:pPr>
              <w:autoSpaceDE w:val="0"/>
              <w:autoSpaceDN w:val="0"/>
              <w:spacing w:line="240" w:lineRule="auto"/>
              <w:jc w:val="center"/>
              <w:rPr>
                <w:rFonts w:eastAsia="Times New Roman"/>
                <w:sz w:val="20"/>
                <w:szCs w:val="20"/>
              </w:rPr>
            </w:pPr>
          </w:p>
          <w:p w14:paraId="6F3788AF" w14:textId="77777777" w:rsidR="00E6408F" w:rsidRPr="00A82F61" w:rsidRDefault="00E6408F" w:rsidP="006F5319">
            <w:pPr>
              <w:autoSpaceDE w:val="0"/>
              <w:autoSpaceDN w:val="0"/>
              <w:spacing w:line="240" w:lineRule="auto"/>
              <w:jc w:val="center"/>
              <w:rPr>
                <w:rFonts w:eastAsia="Times New Roman"/>
                <w:sz w:val="20"/>
                <w:szCs w:val="20"/>
              </w:rPr>
            </w:pPr>
          </w:p>
          <w:p w14:paraId="40839E08" w14:textId="77777777" w:rsidR="00E6408F" w:rsidRPr="00A82F61" w:rsidRDefault="00E6408F" w:rsidP="006F5319">
            <w:pPr>
              <w:autoSpaceDE w:val="0"/>
              <w:autoSpaceDN w:val="0"/>
              <w:spacing w:line="240" w:lineRule="auto"/>
              <w:jc w:val="center"/>
              <w:rPr>
                <w:rFonts w:eastAsia="Times New Roman"/>
                <w:sz w:val="20"/>
                <w:szCs w:val="20"/>
              </w:rPr>
            </w:pPr>
          </w:p>
          <w:p w14:paraId="14526782" w14:textId="77777777" w:rsidR="00E6408F" w:rsidRPr="00A82F61" w:rsidRDefault="00E6408F" w:rsidP="006F5319">
            <w:pPr>
              <w:autoSpaceDE w:val="0"/>
              <w:autoSpaceDN w:val="0"/>
              <w:spacing w:line="240" w:lineRule="auto"/>
              <w:jc w:val="center"/>
              <w:rPr>
                <w:rFonts w:eastAsia="Times New Roman"/>
                <w:sz w:val="20"/>
                <w:szCs w:val="20"/>
              </w:rPr>
            </w:pPr>
          </w:p>
          <w:p w14:paraId="3859AE75" w14:textId="77777777" w:rsidR="00E6408F" w:rsidRPr="00A82F61" w:rsidRDefault="00E6408F" w:rsidP="006F5319">
            <w:pPr>
              <w:autoSpaceDE w:val="0"/>
              <w:autoSpaceDN w:val="0"/>
              <w:spacing w:line="240" w:lineRule="auto"/>
              <w:jc w:val="center"/>
              <w:rPr>
                <w:rFonts w:eastAsia="Times New Roman"/>
                <w:sz w:val="20"/>
                <w:szCs w:val="20"/>
              </w:rPr>
            </w:pPr>
          </w:p>
          <w:p w14:paraId="63869C3D" w14:textId="77777777" w:rsidR="00E6408F" w:rsidRPr="00A82F61" w:rsidRDefault="00E6408F" w:rsidP="006F5319">
            <w:pPr>
              <w:autoSpaceDE w:val="0"/>
              <w:autoSpaceDN w:val="0"/>
              <w:spacing w:line="240" w:lineRule="auto"/>
              <w:jc w:val="center"/>
              <w:rPr>
                <w:rFonts w:eastAsia="Times New Roman"/>
                <w:sz w:val="20"/>
                <w:szCs w:val="20"/>
              </w:rPr>
            </w:pPr>
          </w:p>
          <w:p w14:paraId="3E24B2EB" w14:textId="77777777" w:rsidR="00E6408F" w:rsidRPr="00A82F61" w:rsidRDefault="00E6408F" w:rsidP="006F5319">
            <w:pPr>
              <w:autoSpaceDE w:val="0"/>
              <w:autoSpaceDN w:val="0"/>
              <w:spacing w:line="240" w:lineRule="auto"/>
              <w:jc w:val="center"/>
              <w:rPr>
                <w:rFonts w:eastAsia="Times New Roman"/>
                <w:sz w:val="20"/>
                <w:szCs w:val="20"/>
              </w:rPr>
            </w:pPr>
          </w:p>
          <w:p w14:paraId="20F0A449" w14:textId="77777777" w:rsidR="00E6408F" w:rsidRPr="00A82F61" w:rsidRDefault="00E6408F" w:rsidP="006F5319">
            <w:pPr>
              <w:autoSpaceDE w:val="0"/>
              <w:autoSpaceDN w:val="0"/>
              <w:spacing w:line="240" w:lineRule="auto"/>
              <w:jc w:val="center"/>
              <w:rPr>
                <w:rFonts w:eastAsia="Times New Roman"/>
                <w:sz w:val="20"/>
                <w:szCs w:val="20"/>
              </w:rPr>
            </w:pPr>
          </w:p>
          <w:p w14:paraId="4ADB3FDD" w14:textId="77777777" w:rsidR="00E6408F" w:rsidRPr="00A82F61" w:rsidRDefault="00E6408F" w:rsidP="006F5319">
            <w:pPr>
              <w:autoSpaceDE w:val="0"/>
              <w:autoSpaceDN w:val="0"/>
              <w:spacing w:line="240" w:lineRule="auto"/>
              <w:jc w:val="center"/>
              <w:rPr>
                <w:rFonts w:eastAsia="Times New Roman"/>
                <w:sz w:val="20"/>
                <w:szCs w:val="20"/>
              </w:rPr>
            </w:pPr>
          </w:p>
          <w:p w14:paraId="582DD5BA" w14:textId="77777777" w:rsidR="00E6408F" w:rsidRPr="00A82F61" w:rsidRDefault="00E6408F" w:rsidP="006F5319">
            <w:pPr>
              <w:autoSpaceDE w:val="0"/>
              <w:autoSpaceDN w:val="0"/>
              <w:spacing w:line="240" w:lineRule="auto"/>
              <w:jc w:val="center"/>
              <w:rPr>
                <w:rFonts w:eastAsia="Times New Roman"/>
                <w:sz w:val="20"/>
                <w:szCs w:val="20"/>
              </w:rPr>
            </w:pPr>
          </w:p>
          <w:p w14:paraId="716D359B" w14:textId="77777777" w:rsidR="00E6408F" w:rsidRPr="00A82F61" w:rsidRDefault="00E6408F" w:rsidP="006F5319">
            <w:pPr>
              <w:autoSpaceDE w:val="0"/>
              <w:autoSpaceDN w:val="0"/>
              <w:spacing w:line="240" w:lineRule="auto"/>
              <w:jc w:val="center"/>
              <w:rPr>
                <w:rFonts w:eastAsia="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05AE70E0" w14:textId="77777777" w:rsidR="00E6408F" w:rsidRPr="00A82F61" w:rsidRDefault="00E6408F" w:rsidP="006F5319">
            <w:pPr>
              <w:autoSpaceDE w:val="0"/>
              <w:autoSpaceDN w:val="0"/>
              <w:spacing w:line="240" w:lineRule="auto"/>
              <w:jc w:val="center"/>
              <w:rPr>
                <w:rFonts w:eastAsia="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02CF4B4" w14:textId="77777777" w:rsidR="00E6408F" w:rsidRPr="00A82F61" w:rsidRDefault="00E6408F" w:rsidP="006F5319">
            <w:pPr>
              <w:autoSpaceDE w:val="0"/>
              <w:autoSpaceDN w:val="0"/>
              <w:spacing w:line="240" w:lineRule="auto"/>
              <w:jc w:val="center"/>
              <w:rPr>
                <w:rFonts w:eastAsia="Times New Roman"/>
                <w:sz w:val="20"/>
                <w:szCs w:val="20"/>
              </w:rPr>
            </w:pPr>
          </w:p>
        </w:tc>
      </w:tr>
    </w:tbl>
    <w:p w14:paraId="4DFEEA42" w14:textId="77777777" w:rsidR="00E6408F" w:rsidRPr="00A82F61" w:rsidRDefault="00E6408F" w:rsidP="00E6408F">
      <w:pPr>
        <w:spacing w:line="240" w:lineRule="auto"/>
        <w:jc w:val="both"/>
        <w:rPr>
          <w:rFonts w:eastAsia="Times New Roman"/>
        </w:rPr>
      </w:pPr>
    </w:p>
    <w:p w14:paraId="476DB374" w14:textId="77777777" w:rsidR="00E6408F" w:rsidRPr="00A82F61" w:rsidRDefault="00E6408F" w:rsidP="00E6408F">
      <w:pPr>
        <w:spacing w:line="240" w:lineRule="auto"/>
        <w:jc w:val="both"/>
        <w:rPr>
          <w:rFonts w:eastAsia="Times New Roman"/>
          <w:b/>
          <w:noProof/>
        </w:rPr>
      </w:pPr>
    </w:p>
    <w:p w14:paraId="568A3BEF" w14:textId="77777777" w:rsidR="00E6408F" w:rsidRPr="00A82F61" w:rsidRDefault="00E6408F" w:rsidP="00E6408F">
      <w:pPr>
        <w:spacing w:line="240" w:lineRule="auto"/>
        <w:jc w:val="both"/>
        <w:rPr>
          <w:rFonts w:eastAsia="Times New Roman"/>
          <w:noProof/>
          <w:lang w:val="ru-RU"/>
        </w:rPr>
      </w:pPr>
      <w:r w:rsidRPr="00A82F61">
        <w:rPr>
          <w:rFonts w:eastAsia="Times New Roman"/>
          <w:b/>
          <w:noProof/>
          <w:u w:val="single"/>
          <w:lang w:val="ru-RU"/>
        </w:rPr>
        <w:t>Напомена:</w:t>
      </w:r>
      <w:r w:rsidRPr="00A82F61">
        <w:rPr>
          <w:rFonts w:eastAsia="Times New Roman"/>
          <w:noProof/>
          <w:lang w:val="ru-RU"/>
        </w:rPr>
        <w:t xml:space="preserve"> Понуђач је обавезан да достави потврде (</w:t>
      </w:r>
      <w:r w:rsidRPr="00A82F61">
        <w:rPr>
          <w:rFonts w:eastAsia="Times New Roman"/>
          <w:noProof/>
          <w:u w:val="single"/>
          <w:lang w:val="ru-RU"/>
        </w:rPr>
        <w:t>модел обрасца дат је на наредној страници</w:t>
      </w:r>
      <w:r w:rsidRPr="00A82F61">
        <w:rPr>
          <w:rFonts w:eastAsia="Times New Roman"/>
          <w:noProof/>
          <w:lang w:val="ru-RU"/>
        </w:rPr>
        <w:t>) наручилаца о извршеним услугама које су напред наведене, а које морају садржати све захтеване податке.</w:t>
      </w:r>
    </w:p>
    <w:p w14:paraId="3E40913A" w14:textId="77777777" w:rsidR="00E6408F" w:rsidRPr="00A82F61" w:rsidRDefault="00E6408F" w:rsidP="00E6408F">
      <w:pPr>
        <w:spacing w:line="240" w:lineRule="auto"/>
        <w:jc w:val="both"/>
        <w:rPr>
          <w:rFonts w:eastAsia="Times New Roman"/>
          <w:noProof/>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E6408F" w:rsidRPr="00A82F61" w14:paraId="5CB9FC8B" w14:textId="77777777" w:rsidTr="006F5319">
        <w:tc>
          <w:tcPr>
            <w:tcW w:w="6228" w:type="dxa"/>
          </w:tcPr>
          <w:p w14:paraId="4E102F71" w14:textId="77777777" w:rsidR="00E6408F" w:rsidRPr="00A82F61" w:rsidRDefault="00E6408F" w:rsidP="006F5319">
            <w:pPr>
              <w:spacing w:line="240" w:lineRule="auto"/>
              <w:jc w:val="both"/>
              <w:rPr>
                <w:rFonts w:eastAsia="Times New Roman"/>
                <w:lang w:val="ru-RU"/>
              </w:rPr>
            </w:pPr>
          </w:p>
          <w:p w14:paraId="5DF8E5EE" w14:textId="77777777" w:rsidR="00E6408F" w:rsidRPr="00A82F61" w:rsidRDefault="00E6408F" w:rsidP="006F5319">
            <w:pPr>
              <w:spacing w:line="240" w:lineRule="auto"/>
              <w:jc w:val="both"/>
              <w:rPr>
                <w:rFonts w:eastAsia="Times New Roman"/>
              </w:rPr>
            </w:pPr>
            <w:r w:rsidRPr="00A82F61">
              <w:rPr>
                <w:rFonts w:eastAsia="Times New Roman"/>
              </w:rPr>
              <w:t>У _______________ дана _________ 2019.г.</w:t>
            </w:r>
          </w:p>
        </w:tc>
        <w:tc>
          <w:tcPr>
            <w:tcW w:w="3420" w:type="dxa"/>
          </w:tcPr>
          <w:p w14:paraId="3099BA2C" w14:textId="77777777" w:rsidR="00E6408F" w:rsidRPr="00A82F61" w:rsidRDefault="00E6408F" w:rsidP="006F5319">
            <w:pPr>
              <w:spacing w:line="240" w:lineRule="auto"/>
              <w:jc w:val="center"/>
              <w:rPr>
                <w:rFonts w:eastAsia="Times New Roman"/>
                <w:lang w:val="ru-RU"/>
              </w:rPr>
            </w:pPr>
            <w:r w:rsidRPr="00A82F61">
              <w:rPr>
                <w:rFonts w:eastAsia="Times New Roman"/>
                <w:lang w:val="ru-RU"/>
              </w:rPr>
              <w:t>Потпис овлашћеног лица:</w:t>
            </w:r>
          </w:p>
          <w:p w14:paraId="1487F43E" w14:textId="77777777" w:rsidR="00E6408F" w:rsidRPr="00A82F61" w:rsidRDefault="00E6408F" w:rsidP="006F5319">
            <w:pPr>
              <w:spacing w:line="240" w:lineRule="auto"/>
              <w:jc w:val="center"/>
              <w:rPr>
                <w:rFonts w:eastAsia="Times New Roman"/>
                <w:lang w:val="ru-RU"/>
              </w:rPr>
            </w:pPr>
          </w:p>
          <w:p w14:paraId="3EB1A239" w14:textId="77777777" w:rsidR="00E6408F" w:rsidRPr="00A82F61" w:rsidRDefault="00E6408F" w:rsidP="006F5319">
            <w:pPr>
              <w:spacing w:line="240" w:lineRule="auto"/>
              <w:jc w:val="center"/>
              <w:rPr>
                <w:rFonts w:eastAsia="Times New Roman"/>
                <w:lang w:val="ru-RU"/>
              </w:rPr>
            </w:pPr>
          </w:p>
          <w:p w14:paraId="3FA94B49" w14:textId="77777777" w:rsidR="00E6408F" w:rsidRPr="00A82F61" w:rsidRDefault="00E6408F" w:rsidP="006F5319">
            <w:pPr>
              <w:spacing w:line="240" w:lineRule="auto"/>
              <w:rPr>
                <w:rFonts w:eastAsia="Times New Roman"/>
                <w:lang w:val="ru-RU"/>
              </w:rPr>
            </w:pPr>
          </w:p>
        </w:tc>
      </w:tr>
    </w:tbl>
    <w:p w14:paraId="3A794352" w14:textId="77777777" w:rsidR="00E6408F" w:rsidRDefault="00E6408F" w:rsidP="004307F9"/>
    <w:p w14:paraId="661A5635" w14:textId="77777777" w:rsidR="00E6408F" w:rsidRDefault="00E6408F" w:rsidP="004307F9"/>
    <w:p w14:paraId="1B6A16CF" w14:textId="77777777" w:rsidR="00E6408F" w:rsidRDefault="00E6408F" w:rsidP="004307F9"/>
    <w:p w14:paraId="4FF9B7B9" w14:textId="77777777" w:rsidR="00E6408F" w:rsidRDefault="00E6408F" w:rsidP="004307F9"/>
    <w:p w14:paraId="3A0A1AB6" w14:textId="77777777" w:rsidR="00E6408F" w:rsidRDefault="00E6408F" w:rsidP="004307F9"/>
    <w:p w14:paraId="30AF7E2D" w14:textId="77777777" w:rsidR="00E6408F" w:rsidRDefault="00E6408F" w:rsidP="004307F9"/>
    <w:p w14:paraId="578857D1" w14:textId="77777777" w:rsidR="00E6408F" w:rsidRDefault="00E6408F" w:rsidP="004307F9"/>
    <w:p w14:paraId="249DD41B" w14:textId="77777777" w:rsidR="00E6408F" w:rsidRDefault="00E6408F" w:rsidP="004307F9"/>
    <w:p w14:paraId="59187BD3" w14:textId="77777777" w:rsidR="00E6408F" w:rsidRDefault="00E6408F" w:rsidP="004307F9"/>
    <w:p w14:paraId="1B534218" w14:textId="77777777" w:rsidR="00E6408F" w:rsidRDefault="00E6408F" w:rsidP="004307F9"/>
    <w:p w14:paraId="2ADBEC81" w14:textId="77777777" w:rsidR="006F5319" w:rsidRPr="00A64ECE" w:rsidRDefault="006F5319" w:rsidP="004307F9"/>
    <w:p w14:paraId="3653D564" w14:textId="24102BE6" w:rsidR="009D545C" w:rsidRPr="002A36C0" w:rsidRDefault="009D545C" w:rsidP="002A36C0">
      <w:pPr>
        <w:spacing w:line="240" w:lineRule="auto"/>
        <w:jc w:val="center"/>
        <w:rPr>
          <w:rFonts w:eastAsia="Times New Roman"/>
          <w:b/>
          <w:lang w:val="ru-RU"/>
        </w:rPr>
      </w:pPr>
      <w:r w:rsidRPr="00A82F61">
        <w:rPr>
          <w:rFonts w:eastAsia="Times New Roman"/>
          <w:b/>
          <w:lang w:val="ru-RU"/>
        </w:rPr>
        <w:lastRenderedPageBreak/>
        <w:t>ПОТВРДА О РЕФЕРЕНЦАМА ПОНУЂАЧА</w:t>
      </w:r>
    </w:p>
    <w:p w14:paraId="492E354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CBF6188"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Назив наручиоца</w:t>
      </w:r>
    </w:p>
    <w:p w14:paraId="250D455F"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92B1260"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Адреса </w:t>
      </w:r>
    </w:p>
    <w:p w14:paraId="546C9D94" w14:textId="77777777" w:rsidR="009D545C" w:rsidRPr="00A82F61" w:rsidRDefault="009D545C" w:rsidP="009D545C">
      <w:pPr>
        <w:spacing w:line="240" w:lineRule="auto"/>
        <w:jc w:val="both"/>
        <w:rPr>
          <w:rFonts w:eastAsia="Times New Roman"/>
          <w:lang w:val="ru-RU"/>
        </w:rPr>
      </w:pPr>
    </w:p>
    <w:p w14:paraId="65E61326" w14:textId="5F9838C6" w:rsidR="009D545C" w:rsidRPr="00A82F61" w:rsidRDefault="009D545C" w:rsidP="009D545C">
      <w:pPr>
        <w:spacing w:line="240" w:lineRule="auto"/>
        <w:jc w:val="both"/>
        <w:rPr>
          <w:rFonts w:eastAsia="Times New Roman"/>
          <w:lang w:val="ru-RU"/>
        </w:rPr>
      </w:pPr>
      <w:r>
        <w:rPr>
          <w:rFonts w:eastAsia="Times New Roman"/>
          <w:lang w:val="ru-RU"/>
        </w:rPr>
        <w:t>Овим потврђујемо да је правно лице</w:t>
      </w:r>
      <w:r w:rsidRPr="00A82F61">
        <w:rPr>
          <w:rFonts w:eastAsia="Times New Roman"/>
          <w:lang w:val="ru-RU"/>
        </w:rPr>
        <w:t>:</w:t>
      </w:r>
    </w:p>
    <w:p w14:paraId="46799795" w14:textId="77777777" w:rsidR="009D545C" w:rsidRPr="00A82F61" w:rsidRDefault="009D545C" w:rsidP="009D545C">
      <w:pPr>
        <w:spacing w:line="240" w:lineRule="auto"/>
        <w:jc w:val="both"/>
        <w:rPr>
          <w:rFonts w:eastAsia="Times New Roman"/>
          <w:lang w:val="ru-RU"/>
        </w:rPr>
      </w:pPr>
    </w:p>
    <w:p w14:paraId="41B915D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74884D85" w14:textId="77777777" w:rsidR="009D545C" w:rsidRPr="00A82F61" w:rsidRDefault="009D545C" w:rsidP="009D545C">
      <w:pPr>
        <w:spacing w:line="240" w:lineRule="auto"/>
        <w:jc w:val="both"/>
        <w:rPr>
          <w:rFonts w:eastAsia="Times New Roman"/>
          <w:lang w:val="ru-RU"/>
        </w:rPr>
      </w:pPr>
    </w:p>
    <w:p w14:paraId="2C12D4C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из _______________________________,</w:t>
      </w:r>
    </w:p>
    <w:p w14:paraId="697A0B64" w14:textId="77777777" w:rsidR="009D545C" w:rsidRPr="00A82F61" w:rsidRDefault="009D545C" w:rsidP="009D545C">
      <w:pPr>
        <w:spacing w:line="240" w:lineRule="auto"/>
        <w:jc w:val="right"/>
        <w:rPr>
          <w:rFonts w:eastAsia="Times New Roman"/>
          <w:lang w:val="ru-RU"/>
        </w:rPr>
      </w:pPr>
    </w:p>
    <w:p w14:paraId="0A13FC82"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3BCAC066" w14:textId="77777777"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написати облик наступања: а) самостално б) члан групе ц) водећи члан</w:t>
      </w:r>
      <w:r w:rsidRPr="00A82F61">
        <w:rPr>
          <w:rFonts w:eastAsia="Times New Roman"/>
          <w:lang w:val="ru-RU"/>
        </w:rPr>
        <w:t>)</w:t>
      </w:r>
    </w:p>
    <w:p w14:paraId="6C43D33B" w14:textId="77777777" w:rsidR="009D545C" w:rsidRPr="00A82F61" w:rsidRDefault="009D545C" w:rsidP="009D545C">
      <w:pPr>
        <w:spacing w:line="240" w:lineRule="auto"/>
        <w:jc w:val="both"/>
        <w:rPr>
          <w:rFonts w:eastAsia="Times New Roman"/>
          <w:lang w:val="ru-RU"/>
        </w:rPr>
      </w:pPr>
    </w:p>
    <w:p w14:paraId="010B77E6" w14:textId="77777777" w:rsidR="009D545C" w:rsidRPr="00A82F61" w:rsidRDefault="009D545C" w:rsidP="009D545C">
      <w:pPr>
        <w:spacing w:line="240" w:lineRule="auto"/>
        <w:jc w:val="both"/>
        <w:rPr>
          <w:rFonts w:eastAsia="Times New Roman"/>
          <w:lang w:val="ru-RU"/>
        </w:rPr>
      </w:pPr>
    </w:p>
    <w:p w14:paraId="3003509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за потребе наручиоца:</w:t>
      </w:r>
    </w:p>
    <w:p w14:paraId="20214FEE"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____________________________________________________________________________ , </w:t>
      </w:r>
    </w:p>
    <w:p w14:paraId="39041BEA" w14:textId="77777777" w:rsidR="009D545C" w:rsidRPr="00A82F61" w:rsidRDefault="009D545C" w:rsidP="009D545C">
      <w:pPr>
        <w:spacing w:line="240" w:lineRule="auto"/>
        <w:jc w:val="right"/>
        <w:rPr>
          <w:rFonts w:eastAsia="Times New Roman"/>
          <w:lang w:val="ru-RU"/>
        </w:rPr>
      </w:pPr>
    </w:p>
    <w:p w14:paraId="6DAFB5E9" w14:textId="6DC6EDA7" w:rsidR="009D545C" w:rsidRPr="00A82F61" w:rsidRDefault="009D545C" w:rsidP="009D545C">
      <w:pPr>
        <w:tabs>
          <w:tab w:val="center" w:pos="-4500"/>
          <w:tab w:val="left" w:pos="284"/>
          <w:tab w:val="center" w:pos="4153"/>
          <w:tab w:val="right" w:pos="8306"/>
        </w:tabs>
        <w:autoSpaceDE w:val="0"/>
        <w:autoSpaceDN w:val="0"/>
        <w:spacing w:line="240" w:lineRule="auto"/>
        <w:jc w:val="both"/>
        <w:rPr>
          <w:rFonts w:eastAsia="Times New Roman"/>
          <w:color w:val="FF0000"/>
          <w:lang w:val="ru-RU"/>
        </w:rPr>
      </w:pPr>
      <w:r w:rsidRPr="00A82F61">
        <w:rPr>
          <w:rFonts w:eastAsia="Times New Roman"/>
          <w:spacing w:val="-6"/>
          <w:lang w:val="ru-RU"/>
        </w:rPr>
        <w:t xml:space="preserve">квалитетно и у уговореном року извршио услугу </w:t>
      </w:r>
      <w:r w:rsidRPr="00A82F61">
        <w:rPr>
          <w:rFonts w:eastAsia="Times New Roman"/>
          <w:lang w:val="ru-RU"/>
        </w:rPr>
        <w:t>_____________________________________________________________________________,</w:t>
      </w:r>
    </w:p>
    <w:p w14:paraId="08E2A256" w14:textId="79FDCE84"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 xml:space="preserve">навести назив, </w:t>
      </w:r>
      <w:r>
        <w:rPr>
          <w:rFonts w:eastAsia="Times New Roman"/>
          <w:i/>
          <w:lang w:val="ru-RU"/>
        </w:rPr>
        <w:t>услуге</w:t>
      </w:r>
      <w:r w:rsidRPr="00A82F61">
        <w:rPr>
          <w:rFonts w:eastAsia="Times New Roman"/>
          <w:lang w:val="ru-RU"/>
        </w:rPr>
        <w:t>)</w:t>
      </w:r>
    </w:p>
    <w:p w14:paraId="797A65ED" w14:textId="77777777" w:rsidR="009D545C" w:rsidRPr="00A82F61" w:rsidRDefault="009D545C" w:rsidP="009D545C">
      <w:pPr>
        <w:spacing w:line="240" w:lineRule="auto"/>
        <w:rPr>
          <w:rFonts w:eastAsia="Times New Roman"/>
          <w:lang w:val="ru-RU"/>
        </w:rPr>
      </w:pPr>
    </w:p>
    <w:p w14:paraId="45DB553D" w14:textId="1BD09BC2" w:rsidR="009D545C" w:rsidRDefault="009D545C" w:rsidP="00AA2C98">
      <w:pPr>
        <w:spacing w:line="240" w:lineRule="auto"/>
        <w:rPr>
          <w:rFonts w:eastAsia="Times New Roman"/>
          <w:lang w:val="ru-RU"/>
        </w:rPr>
      </w:pPr>
      <w:r w:rsidRPr="00A82F61">
        <w:rPr>
          <w:rFonts w:eastAsia="Times New Roman"/>
          <w:lang w:val="ru-RU"/>
        </w:rPr>
        <w:t>у оквиру услуге:________________________________________________________________</w:t>
      </w:r>
    </w:p>
    <w:p w14:paraId="2CF419E6" w14:textId="7618F1BF" w:rsidR="00AA2C98" w:rsidRPr="00A82F61" w:rsidRDefault="00AA2C98" w:rsidP="00AA2C98">
      <w:pPr>
        <w:spacing w:line="240" w:lineRule="auto"/>
        <w:rPr>
          <w:rFonts w:eastAsia="Times New Roman"/>
          <w:lang w:val="ru-RU"/>
        </w:rPr>
      </w:pPr>
      <w:r w:rsidRPr="00A82F61">
        <w:rPr>
          <w:rFonts w:eastAsia="Times New Roman"/>
          <w:lang w:val="ru-RU"/>
        </w:rPr>
        <w:t>_____________________________________________________________________________</w:t>
      </w:r>
    </w:p>
    <w:p w14:paraId="4E554DFB" w14:textId="10154A50" w:rsidR="00AA2C98" w:rsidRPr="00A82F61" w:rsidRDefault="00AA2C98" w:rsidP="009D545C">
      <w:pPr>
        <w:spacing w:line="240" w:lineRule="auto"/>
        <w:rPr>
          <w:rFonts w:eastAsia="Times New Roman"/>
          <w:lang w:val="ru-RU"/>
        </w:rPr>
      </w:pPr>
      <w:r w:rsidRPr="00A82F61">
        <w:rPr>
          <w:rFonts w:eastAsia="Times New Roman"/>
          <w:lang w:val="ru-RU"/>
        </w:rPr>
        <w:t>_____________________________________________________________________________</w:t>
      </w:r>
    </w:p>
    <w:p w14:paraId="65B80B8F" w14:textId="12561F54"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00AA2C98">
        <w:rPr>
          <w:rFonts w:eastAsia="Times New Roman"/>
          <w:i/>
          <w:lang w:val="ru-RU"/>
        </w:rPr>
        <w:t>приказ и вредност пројекта који је реализован</w:t>
      </w:r>
      <w:r w:rsidRPr="00A82F61">
        <w:rPr>
          <w:rFonts w:eastAsia="Times New Roman"/>
          <w:lang w:val="ru-RU"/>
        </w:rPr>
        <w:t>)</w:t>
      </w:r>
    </w:p>
    <w:p w14:paraId="60A06D3A" w14:textId="77777777" w:rsidR="009D545C" w:rsidRPr="00A82F61" w:rsidRDefault="009D545C" w:rsidP="009D545C">
      <w:pPr>
        <w:spacing w:line="240" w:lineRule="auto"/>
        <w:jc w:val="both"/>
        <w:rPr>
          <w:rFonts w:eastAsia="Times New Roman"/>
          <w:lang w:val="ru-RU"/>
        </w:rPr>
      </w:pPr>
    </w:p>
    <w:p w14:paraId="058B22B7"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а на основу уговора бр. ____________________________ од _________________,</w:t>
      </w:r>
    </w:p>
    <w:p w14:paraId="45BF7563" w14:textId="77777777" w:rsidR="009D545C" w:rsidRPr="00A82F61" w:rsidRDefault="009D545C" w:rsidP="009D545C">
      <w:pPr>
        <w:spacing w:line="240" w:lineRule="auto"/>
        <w:jc w:val="both"/>
        <w:rPr>
          <w:rFonts w:eastAsia="Times New Roman"/>
          <w:lang w:val="ru-RU"/>
        </w:rPr>
      </w:pPr>
    </w:p>
    <w:p w14:paraId="5D072590"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чија је реализација окончана ___________ године. </w:t>
      </w:r>
    </w:p>
    <w:p w14:paraId="665AB766" w14:textId="18E8A32E" w:rsidR="009D545C" w:rsidRPr="00A82F61" w:rsidRDefault="009D545C" w:rsidP="009D545C">
      <w:pPr>
        <w:spacing w:line="240" w:lineRule="auto"/>
        <w:rPr>
          <w:rFonts w:eastAsia="Times New Roman"/>
          <w:lang w:val="ru-RU"/>
        </w:rPr>
      </w:pPr>
    </w:p>
    <w:p w14:paraId="413AB8A5"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04CA5DB3" w14:textId="77777777" w:rsidR="009D545C" w:rsidRPr="00A82F61" w:rsidRDefault="009D545C" w:rsidP="009D545C">
      <w:pPr>
        <w:spacing w:line="240" w:lineRule="auto"/>
        <w:jc w:val="both"/>
        <w:rPr>
          <w:rFonts w:eastAsia="Times New Roman"/>
          <w:lang w:val="ru-RU"/>
        </w:rPr>
      </w:pPr>
    </w:p>
    <w:p w14:paraId="627941A4"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0D81175" w14:textId="77777777" w:rsidR="009D545C" w:rsidRPr="00A82F61" w:rsidRDefault="009D545C" w:rsidP="009D545C">
      <w:pPr>
        <w:spacing w:line="240" w:lineRule="auto"/>
        <w:jc w:val="both"/>
        <w:rPr>
          <w:rFonts w:eastAsia="Times New Roman"/>
          <w:lang w:val="ru-RU"/>
        </w:rPr>
      </w:pPr>
    </w:p>
    <w:p w14:paraId="5C22B063"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52BF7AC0" w14:textId="77777777" w:rsidR="009D545C" w:rsidRPr="00A82F61" w:rsidRDefault="009D545C" w:rsidP="00827524">
      <w:pPr>
        <w:spacing w:line="240" w:lineRule="auto"/>
        <w:rPr>
          <w:rFonts w:eastAsia="Times New Roman"/>
          <w:lang w:val="ru-RU"/>
        </w:rPr>
      </w:pPr>
    </w:p>
    <w:p w14:paraId="08988B38" w14:textId="6D51F387" w:rsidR="009D545C" w:rsidRPr="00A82F61" w:rsidRDefault="009D545C" w:rsidP="00F07D58">
      <w:pPr>
        <w:spacing w:line="240" w:lineRule="auto"/>
        <w:jc w:val="right"/>
        <w:rPr>
          <w:rFonts w:eastAsia="Times New Roman"/>
          <w:lang w:val="ru-RU"/>
        </w:rPr>
      </w:pPr>
      <w:r w:rsidRPr="00A82F61">
        <w:rPr>
          <w:rFonts w:eastAsia="Times New Roman"/>
          <w:lang w:val="ru-RU"/>
        </w:rPr>
        <w:t xml:space="preserve">Потпис овлашћеног </w:t>
      </w:r>
      <w:r w:rsidR="00F07D58">
        <w:rPr>
          <w:rFonts w:eastAsia="Times New Roman"/>
          <w:lang w:val="ru-RU"/>
        </w:rPr>
        <w:t>лица __________________________</w:t>
      </w:r>
    </w:p>
    <w:p w14:paraId="5F218BF5" w14:textId="77777777" w:rsidR="009D545C" w:rsidRPr="00A82F61" w:rsidRDefault="009D545C" w:rsidP="009D545C">
      <w:pPr>
        <w:spacing w:line="240" w:lineRule="auto"/>
        <w:jc w:val="both"/>
        <w:rPr>
          <w:rFonts w:eastAsia="Times New Roman"/>
          <w:lang w:val="ru-RU"/>
        </w:rPr>
      </w:pPr>
      <w:r w:rsidRPr="00A82F61">
        <w:rPr>
          <w:rFonts w:eastAsia="Times New Roman"/>
          <w:b/>
          <w:u w:val="single"/>
          <w:lang w:val="ru-RU"/>
        </w:rPr>
        <w:t>Напомена:</w:t>
      </w:r>
    </w:p>
    <w:p w14:paraId="250311B5" w14:textId="54AE340D" w:rsidR="009D545C" w:rsidRPr="00A82F61" w:rsidRDefault="009D545C" w:rsidP="009D545C">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827524">
        <w:rPr>
          <w:rFonts w:eastAsia="Times New Roman"/>
          <w:lang w:val="ru-RU"/>
        </w:rPr>
        <w:t xml:space="preserve"> </w:t>
      </w:r>
    </w:p>
    <w:p w14:paraId="118DD1AE" w14:textId="77777777" w:rsidR="004064E9" w:rsidRDefault="004064E9" w:rsidP="004307F9">
      <w:pPr>
        <w:rPr>
          <w:b/>
          <w:color w:val="auto"/>
          <w:lang w:val="sr-Cyrl-RS"/>
        </w:rPr>
      </w:pPr>
    </w:p>
    <w:p w14:paraId="6645EF07" w14:textId="77777777" w:rsidR="004064E9" w:rsidRPr="004064E9" w:rsidRDefault="004064E9" w:rsidP="004307F9">
      <w:pPr>
        <w:rPr>
          <w:lang w:val="sr-Cyrl-RS"/>
        </w:rPr>
      </w:pPr>
    </w:p>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7047F9E4" w14:textId="0489BEF2" w:rsidR="004307F9" w:rsidRPr="00AC0AFC" w:rsidRDefault="004307F9" w:rsidP="009A4690">
      <w:pPr>
        <w:rPr>
          <w:lang w:val="sr-Cyrl-RS"/>
        </w:rPr>
      </w:pPr>
    </w:p>
    <w:p w14:paraId="11C71B9B" w14:textId="77777777" w:rsidR="008964AF" w:rsidRDefault="008964AF" w:rsidP="0049254B">
      <w:pPr>
        <w:jc w:val="center"/>
      </w:pPr>
    </w:p>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163E6EBE" w14:textId="11641481" w:rsidR="0049254B" w:rsidRPr="00CB1C3E" w:rsidRDefault="0049254B" w:rsidP="007A0239">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 xml:space="preserve">лазе из важећих прописа о заштити на раду, запошљавању и условима </w:t>
      </w:r>
      <w:r w:rsidR="007A0239">
        <w:t>рада и заштити животне средине</w:t>
      </w: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Default="0049254B" w:rsidP="0049254B">
      <w:pPr>
        <w:rPr>
          <w:lang w:val="sr-Cyrl-RS"/>
        </w:rPr>
      </w:pPr>
    </w:p>
    <w:p w14:paraId="08B930AE" w14:textId="77777777" w:rsidR="0049254B" w:rsidRPr="004A4CDC" w:rsidRDefault="0049254B" w:rsidP="002151EF">
      <w:pPr>
        <w:rPr>
          <w:b/>
        </w:rPr>
      </w:pPr>
    </w:p>
    <w:p w14:paraId="7627EC56" w14:textId="77777777" w:rsidR="002A36C0" w:rsidRDefault="002A36C0" w:rsidP="0049254B">
      <w:pPr>
        <w:jc w:val="center"/>
        <w:rPr>
          <w:b/>
        </w:rPr>
      </w:pPr>
    </w:p>
    <w:p w14:paraId="74A2A5BC" w14:textId="77777777" w:rsidR="002A36C0" w:rsidRDefault="002A36C0" w:rsidP="0049254B">
      <w:pPr>
        <w:jc w:val="center"/>
        <w:rPr>
          <w:b/>
        </w:rPr>
      </w:pPr>
    </w:p>
    <w:p w14:paraId="75291B40" w14:textId="77777777" w:rsidR="006722EC" w:rsidRDefault="006722EC" w:rsidP="0049254B">
      <w:pPr>
        <w:jc w:val="center"/>
        <w:rPr>
          <w:b/>
        </w:rPr>
      </w:pPr>
    </w:p>
    <w:p w14:paraId="45076C86" w14:textId="77777777" w:rsidR="006722EC" w:rsidRDefault="006722EC" w:rsidP="0049254B">
      <w:pPr>
        <w:jc w:val="center"/>
        <w:rPr>
          <w:b/>
        </w:rPr>
      </w:pPr>
    </w:p>
    <w:p w14:paraId="48DB1756" w14:textId="77777777" w:rsidR="006722EC" w:rsidRDefault="006722EC" w:rsidP="0049254B">
      <w:pPr>
        <w:jc w:val="center"/>
        <w:rPr>
          <w:b/>
        </w:rPr>
      </w:pPr>
    </w:p>
    <w:p w14:paraId="181B2319" w14:textId="77777777" w:rsidR="006722EC" w:rsidRDefault="006722EC" w:rsidP="0049254B">
      <w:pPr>
        <w:jc w:val="center"/>
        <w:rPr>
          <w:b/>
        </w:rPr>
      </w:pPr>
    </w:p>
    <w:p w14:paraId="641E3C4A" w14:textId="77777777" w:rsidR="006722EC" w:rsidRDefault="006722EC" w:rsidP="0049254B">
      <w:pPr>
        <w:jc w:val="center"/>
        <w:rPr>
          <w:b/>
        </w:rPr>
      </w:pPr>
    </w:p>
    <w:p w14:paraId="76FBC449" w14:textId="77777777" w:rsidR="006722EC" w:rsidRDefault="006722EC" w:rsidP="0049254B">
      <w:pPr>
        <w:jc w:val="center"/>
        <w:rPr>
          <w:b/>
        </w:rPr>
      </w:pPr>
    </w:p>
    <w:p w14:paraId="33A629D1" w14:textId="77777777" w:rsidR="006722EC" w:rsidRDefault="006722EC" w:rsidP="0049254B">
      <w:pPr>
        <w:jc w:val="center"/>
        <w:rPr>
          <w:b/>
        </w:rPr>
      </w:pPr>
    </w:p>
    <w:p w14:paraId="089F162A" w14:textId="77777777" w:rsidR="006722EC" w:rsidRDefault="006722EC" w:rsidP="0049254B">
      <w:pPr>
        <w:jc w:val="center"/>
        <w:rPr>
          <w:b/>
        </w:rPr>
      </w:pPr>
    </w:p>
    <w:p w14:paraId="5A21F790" w14:textId="77777777" w:rsidR="006722EC" w:rsidRDefault="006722EC" w:rsidP="0049254B">
      <w:pPr>
        <w:jc w:val="center"/>
        <w:rPr>
          <w:b/>
          <w:lang w:val="sr-Cyrl-RS"/>
        </w:rPr>
      </w:pPr>
    </w:p>
    <w:p w14:paraId="0820488A" w14:textId="77777777" w:rsidR="00827524" w:rsidRPr="00827524" w:rsidRDefault="00827524" w:rsidP="0049254B">
      <w:pPr>
        <w:jc w:val="center"/>
        <w:rPr>
          <w:b/>
          <w:lang w:val="sr-Cyrl-RS"/>
        </w:rPr>
      </w:pPr>
    </w:p>
    <w:p w14:paraId="642332E4" w14:textId="77777777" w:rsidR="006722EC" w:rsidRDefault="006722EC" w:rsidP="0049254B">
      <w:pPr>
        <w:jc w:val="center"/>
        <w:rPr>
          <w:b/>
        </w:rPr>
      </w:pPr>
    </w:p>
    <w:p w14:paraId="35643E07" w14:textId="77777777" w:rsidR="006722EC" w:rsidRDefault="006722EC" w:rsidP="0049254B">
      <w:pPr>
        <w:jc w:val="center"/>
        <w:rPr>
          <w:b/>
        </w:rPr>
      </w:pPr>
    </w:p>
    <w:p w14:paraId="1EBD1F4D" w14:textId="77777777" w:rsidR="002A36C0" w:rsidRDefault="002A36C0" w:rsidP="0049254B">
      <w:pPr>
        <w:jc w:val="center"/>
        <w:rPr>
          <w:b/>
        </w:rPr>
      </w:pPr>
    </w:p>
    <w:p w14:paraId="58668624" w14:textId="77777777" w:rsidR="002A36C0" w:rsidRDefault="002A36C0" w:rsidP="0049254B">
      <w:pPr>
        <w:jc w:val="center"/>
        <w:rPr>
          <w:b/>
        </w:rPr>
      </w:pPr>
    </w:p>
    <w:p w14:paraId="7035039E" w14:textId="77777777" w:rsidR="002A36C0" w:rsidRDefault="002A36C0" w:rsidP="0049254B">
      <w:pPr>
        <w:jc w:val="center"/>
        <w:rPr>
          <w:b/>
        </w:rPr>
      </w:pPr>
    </w:p>
    <w:p w14:paraId="438D3C62" w14:textId="77777777" w:rsidR="0049254B" w:rsidRPr="00CB1C3E" w:rsidRDefault="0049254B" w:rsidP="0049254B">
      <w:pPr>
        <w:jc w:val="center"/>
        <w:rPr>
          <w:b/>
        </w:rPr>
      </w:pPr>
      <w:r w:rsidRPr="00CB1C3E">
        <w:rPr>
          <w:b/>
        </w:rPr>
        <w:lastRenderedPageBreak/>
        <w:t>И З Ј А В А</w:t>
      </w:r>
    </w:p>
    <w:p w14:paraId="1C5245C8" w14:textId="77777777" w:rsidR="0049254B" w:rsidRPr="00CB1C3E" w:rsidRDefault="0049254B" w:rsidP="0049254B">
      <w:pPr>
        <w:jc w:val="center"/>
        <w:rPr>
          <w:b/>
        </w:rPr>
      </w:pPr>
    </w:p>
    <w:p w14:paraId="1B4BDCC1" w14:textId="77777777" w:rsidR="0049254B" w:rsidRPr="00CB1C3E" w:rsidRDefault="0049254B"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1CC40210" w14:textId="77777777" w:rsidR="002A09C4" w:rsidRDefault="002A09C4" w:rsidP="0049254B">
      <w:pPr>
        <w:rPr>
          <w:lang w:val="sr-Cyrl-RS"/>
        </w:rPr>
      </w:pPr>
    </w:p>
    <w:p w14:paraId="75677D1C" w14:textId="77777777" w:rsidR="00AC0AFC" w:rsidRDefault="00AC0AFC" w:rsidP="0049254B">
      <w:pPr>
        <w:rPr>
          <w:lang w:val="sr-Cyrl-RS"/>
        </w:rPr>
      </w:pPr>
    </w:p>
    <w:p w14:paraId="1E37953C" w14:textId="77777777" w:rsidR="00AC0AFC" w:rsidRDefault="00AC0AFC" w:rsidP="0049254B">
      <w:pPr>
        <w:rPr>
          <w:lang w:val="sr-Cyrl-RS"/>
        </w:rPr>
      </w:pPr>
    </w:p>
    <w:p w14:paraId="5564CE3A" w14:textId="77777777" w:rsidR="00AC0AFC" w:rsidRPr="00AC0AFC" w:rsidRDefault="00AC0AFC" w:rsidP="0049254B">
      <w:pPr>
        <w:rPr>
          <w:lang w:val="sr-Cyrl-RS"/>
        </w:rPr>
      </w:pPr>
    </w:p>
    <w:p w14:paraId="0D8A66A3" w14:textId="440E8E03" w:rsidR="00694C4B" w:rsidRDefault="00694C4B" w:rsidP="0049254B"/>
    <w:p w14:paraId="7D6ACF72" w14:textId="77777777" w:rsidR="00694C4B" w:rsidRDefault="00694C4B" w:rsidP="0049254B"/>
    <w:p w14:paraId="6CB3EF46" w14:textId="77777777" w:rsidR="0049254B" w:rsidRDefault="004925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lastRenderedPageBreak/>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25E972E6" w14:textId="77777777" w:rsidR="0049254B" w:rsidRDefault="0049254B" w:rsidP="0049254B"/>
    <w:p w14:paraId="61AC6D48" w14:textId="77777777" w:rsidR="006722EC" w:rsidRDefault="006722EC" w:rsidP="0049254B"/>
    <w:p w14:paraId="2EE93BB9" w14:textId="77777777" w:rsidR="006722EC" w:rsidRDefault="006722EC" w:rsidP="0049254B"/>
    <w:p w14:paraId="44A4F682" w14:textId="77777777" w:rsidR="006722EC" w:rsidRDefault="006722EC" w:rsidP="0049254B"/>
    <w:p w14:paraId="0791ABF3" w14:textId="77777777" w:rsidR="006722EC" w:rsidRDefault="006722EC" w:rsidP="0049254B"/>
    <w:p w14:paraId="7A7E5121" w14:textId="77777777" w:rsidR="006722EC" w:rsidRDefault="006722EC" w:rsidP="0049254B"/>
    <w:p w14:paraId="5AFB669B" w14:textId="77777777" w:rsidR="006722EC" w:rsidRPr="00CB1C3E" w:rsidRDefault="006722EC"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lastRenderedPageBreak/>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3B272FC2" w14:textId="77777777" w:rsidR="001A4A84" w:rsidRDefault="001A4A84" w:rsidP="0049254B">
      <w:pPr>
        <w:rPr>
          <w:b/>
        </w:rPr>
      </w:pPr>
    </w:p>
    <w:p w14:paraId="799C3FD1" w14:textId="77777777" w:rsidR="006722EC" w:rsidRDefault="006722EC" w:rsidP="0049254B">
      <w:pPr>
        <w:rPr>
          <w:b/>
        </w:rPr>
      </w:pPr>
    </w:p>
    <w:p w14:paraId="7A492A43" w14:textId="77777777" w:rsidR="006722EC" w:rsidRDefault="006722EC" w:rsidP="0049254B">
      <w:pPr>
        <w:rPr>
          <w:b/>
        </w:rPr>
      </w:pPr>
    </w:p>
    <w:p w14:paraId="63E7378F" w14:textId="77777777" w:rsidR="006722EC" w:rsidRDefault="006722EC" w:rsidP="0049254B">
      <w:pPr>
        <w:rPr>
          <w:b/>
        </w:rPr>
      </w:pPr>
    </w:p>
    <w:p w14:paraId="384B6674" w14:textId="77777777" w:rsidR="006722EC" w:rsidRDefault="006722EC" w:rsidP="0049254B">
      <w:pPr>
        <w:rPr>
          <w:b/>
        </w:rPr>
      </w:pPr>
    </w:p>
    <w:p w14:paraId="3FA6537F" w14:textId="77777777" w:rsidR="006722EC" w:rsidRDefault="006722EC" w:rsidP="0049254B">
      <w:pPr>
        <w:rPr>
          <w:b/>
        </w:rPr>
      </w:pPr>
    </w:p>
    <w:p w14:paraId="6ADE036E" w14:textId="77777777" w:rsidR="006722EC" w:rsidRDefault="006722EC" w:rsidP="0049254B">
      <w:pPr>
        <w:rPr>
          <w:b/>
        </w:rPr>
      </w:pPr>
    </w:p>
    <w:p w14:paraId="62367A0F" w14:textId="77777777" w:rsidR="006722EC" w:rsidRDefault="006722EC" w:rsidP="0049254B">
      <w:pPr>
        <w:rPr>
          <w:b/>
        </w:rPr>
      </w:pPr>
    </w:p>
    <w:p w14:paraId="5EF58F41" w14:textId="77777777" w:rsidR="006722EC" w:rsidRDefault="006722EC" w:rsidP="0049254B">
      <w:pPr>
        <w:rPr>
          <w:b/>
        </w:rPr>
      </w:pPr>
    </w:p>
    <w:p w14:paraId="0D85897B" w14:textId="77777777" w:rsidR="006722EC" w:rsidRDefault="006722EC" w:rsidP="0049254B">
      <w:pPr>
        <w:rPr>
          <w:b/>
        </w:rPr>
      </w:pPr>
    </w:p>
    <w:p w14:paraId="10B3B623" w14:textId="77777777" w:rsidR="0049254B" w:rsidRDefault="0049254B" w:rsidP="008964AF">
      <w:pPr>
        <w:rPr>
          <w:b/>
        </w:rPr>
      </w:pPr>
    </w:p>
    <w:p w14:paraId="47DDA1CF" w14:textId="77777777" w:rsidR="0013067A" w:rsidRPr="00CB1C3E" w:rsidRDefault="0013067A"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4A9C1BD1" w14:textId="77777777" w:rsidR="0049254B" w:rsidRDefault="0049254B" w:rsidP="0049254B"/>
    <w:p w14:paraId="61E3FB83" w14:textId="5BB362B2" w:rsidR="0049254B" w:rsidRDefault="0049254B" w:rsidP="0049254B"/>
    <w:p w14:paraId="56F7F77E" w14:textId="77777777" w:rsidR="006722EC" w:rsidRDefault="006722EC"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lastRenderedPageBreak/>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5E8DB01E" w14:textId="77777777" w:rsidR="0049254B" w:rsidRDefault="0049254B"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01DE8561" w14:textId="77777777" w:rsidR="006722EC" w:rsidRDefault="006722EC" w:rsidP="0049254B">
      <w:pPr>
        <w:pStyle w:val="BodyTextIndent"/>
        <w:ind w:left="0"/>
        <w:rPr>
          <w:b/>
          <w:lang w:val="sr-Cyrl-RS"/>
        </w:rPr>
      </w:pPr>
    </w:p>
    <w:p w14:paraId="50AF7D3B" w14:textId="77777777" w:rsidR="006722EC" w:rsidRDefault="006722EC" w:rsidP="0049254B">
      <w:pPr>
        <w:pStyle w:val="BodyTextIndent"/>
        <w:ind w:left="0"/>
        <w:rPr>
          <w:b/>
          <w:lang w:val="sr-Cyrl-RS"/>
        </w:rPr>
      </w:pPr>
    </w:p>
    <w:p w14:paraId="7764139A" w14:textId="77777777" w:rsidR="006722EC" w:rsidRDefault="006722EC" w:rsidP="0049254B">
      <w:pPr>
        <w:pStyle w:val="BodyTextIndent"/>
        <w:ind w:left="0"/>
        <w:rPr>
          <w:b/>
          <w:lang w:val="sr-Cyrl-RS"/>
        </w:rPr>
      </w:pPr>
    </w:p>
    <w:p w14:paraId="5551039D" w14:textId="77777777" w:rsidR="006722EC" w:rsidRDefault="006722EC"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298B56B6" w:rsidR="00992BF1" w:rsidRPr="000A2B5E" w:rsidRDefault="00992BF1" w:rsidP="00992BF1">
      <w:pPr>
        <w:pStyle w:val="BodyTextIndent"/>
        <w:tabs>
          <w:tab w:val="left" w:pos="3945"/>
        </w:tabs>
        <w:jc w:val="center"/>
        <w:rPr>
          <w:b/>
          <w:lang w:val="sr-Cyrl-RS"/>
        </w:rPr>
      </w:pPr>
      <w:r>
        <w:rPr>
          <w:b/>
          <w:lang w:val="sr-Cyrl-RS"/>
        </w:rPr>
        <w:t xml:space="preserve">за ЈН бр. </w:t>
      </w:r>
      <w:r w:rsidR="0013067A">
        <w:rPr>
          <w:b/>
          <w:lang w:val="sr-Cyrl-RS"/>
        </w:rPr>
        <w:t>22</w:t>
      </w:r>
      <w:r>
        <w:rPr>
          <w:b/>
          <w:lang w:val="sr-Cyrl-RS"/>
        </w:rPr>
        <w:t>/201</w:t>
      </w:r>
      <w:r w:rsidR="00341D7D">
        <w:rPr>
          <w:b/>
          <w:lang w:val="sr-Cyrl-RS"/>
        </w:rPr>
        <w:t>9</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4561B82" w14:textId="0DEB15DF" w:rsidR="00F85EE8" w:rsidRPr="004571EC" w:rsidRDefault="00F85EE8" w:rsidP="00A4669B">
      <w:pPr>
        <w:pStyle w:val="BodyTextIndent"/>
        <w:spacing w:line="360" w:lineRule="auto"/>
        <w:ind w:left="0"/>
        <w:jc w:val="center"/>
        <w:rPr>
          <w:lang w:val="sr-Cyrl-RS"/>
        </w:rPr>
      </w:pPr>
      <w:r w:rsidRPr="004571EC">
        <w:rPr>
          <w:lang w:val="sr-Cyrl-RS"/>
        </w:rPr>
        <w:t>(п</w:t>
      </w:r>
      <w:r w:rsidR="00A4669B">
        <w:rPr>
          <w:lang w:val="sr-Cyrl-RS"/>
        </w:rPr>
        <w:t>ословно име или скраћени назив)</w:t>
      </w:r>
    </w:p>
    <w:p w14:paraId="345D6AAA" w14:textId="3EE57FFA"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w:t>
      </w:r>
      <w:r w:rsidR="007A0239">
        <w:rPr>
          <w:lang w:val="sr-Cyrl-RS"/>
        </w:rPr>
        <w:t>рљиве укључујући и подизвођаче.</w:t>
      </w: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1477C730" w14:textId="77777777" w:rsidR="00F85EE8" w:rsidRDefault="00F85EE8" w:rsidP="00310809">
            <w:pPr>
              <w:jc w:val="center"/>
              <w:rPr>
                <w:lang w:val="ru-RU"/>
              </w:rPr>
            </w:pPr>
          </w:p>
          <w:p w14:paraId="40066A2E" w14:textId="77777777" w:rsidR="00A4669B" w:rsidRPr="00983E02" w:rsidRDefault="00A4669B"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3ECC839E" w14:textId="77777777" w:rsidR="00994C61" w:rsidRDefault="00994C61" w:rsidP="002F1281">
      <w:pPr>
        <w:rPr>
          <w:b/>
          <w:bCs/>
          <w:i/>
          <w:iCs/>
          <w:lang w:val="sr-Cyrl-RS"/>
        </w:rPr>
      </w:pPr>
    </w:p>
    <w:p w14:paraId="200483DD" w14:textId="77777777" w:rsidR="006722EC" w:rsidRDefault="006722EC" w:rsidP="002F1281">
      <w:pPr>
        <w:rPr>
          <w:b/>
          <w:bCs/>
          <w:i/>
          <w:iCs/>
          <w:lang w:val="sr-Cyrl-RS"/>
        </w:rPr>
      </w:pPr>
    </w:p>
    <w:p w14:paraId="5221383B" w14:textId="77777777" w:rsidR="00A4669B" w:rsidRDefault="00A4669B" w:rsidP="002F1281">
      <w:pPr>
        <w:rPr>
          <w:b/>
          <w:bCs/>
          <w:i/>
          <w:iCs/>
          <w:lang w:val="sr-Cyrl-RS"/>
        </w:rPr>
      </w:pPr>
    </w:p>
    <w:p w14:paraId="5F770753" w14:textId="77777777" w:rsidR="00A4669B" w:rsidRDefault="00A4669B" w:rsidP="002F1281">
      <w:pPr>
        <w:rPr>
          <w:b/>
          <w:bCs/>
          <w:i/>
          <w:iCs/>
          <w:lang w:val="sr-Cyrl-RS"/>
        </w:rPr>
      </w:pPr>
    </w:p>
    <w:p w14:paraId="7460D776" w14:textId="77777777" w:rsidR="00A4669B" w:rsidRDefault="00A4669B" w:rsidP="002F1281">
      <w:pPr>
        <w:rPr>
          <w:b/>
          <w:bCs/>
          <w:i/>
          <w:iCs/>
          <w:lang w:val="sr-Cyrl-RS"/>
        </w:rPr>
      </w:pPr>
    </w:p>
    <w:p w14:paraId="4236C1AD" w14:textId="77777777" w:rsidR="00A4669B" w:rsidRDefault="00A4669B" w:rsidP="002F1281">
      <w:pPr>
        <w:rPr>
          <w:b/>
          <w:bCs/>
          <w:i/>
          <w:iCs/>
          <w:lang w:val="sr-Cyrl-RS"/>
        </w:rPr>
      </w:pPr>
    </w:p>
    <w:p w14:paraId="49B0F4C5" w14:textId="77777777" w:rsidR="00A4669B" w:rsidRDefault="00A4669B" w:rsidP="002F1281">
      <w:pPr>
        <w:rPr>
          <w:b/>
          <w:bCs/>
          <w:i/>
          <w:iCs/>
          <w:lang w:val="sr-Cyrl-RS"/>
        </w:rPr>
      </w:pPr>
    </w:p>
    <w:p w14:paraId="24AB0B20" w14:textId="77777777" w:rsidR="00A4669B" w:rsidRDefault="00A4669B" w:rsidP="002F1281">
      <w:pPr>
        <w:rPr>
          <w:b/>
          <w:bCs/>
          <w:i/>
          <w:iCs/>
          <w:lang w:val="sr-Cyrl-RS"/>
        </w:rPr>
      </w:pPr>
    </w:p>
    <w:p w14:paraId="50D69122" w14:textId="77777777" w:rsidR="00A4669B" w:rsidRDefault="00A4669B" w:rsidP="002F1281">
      <w:pPr>
        <w:rPr>
          <w:b/>
          <w:bCs/>
          <w:i/>
          <w:iCs/>
          <w:lang w:val="sr-Cyrl-RS"/>
        </w:rPr>
      </w:pPr>
    </w:p>
    <w:p w14:paraId="528A9C44" w14:textId="77777777" w:rsidR="00A4669B" w:rsidRDefault="00A4669B" w:rsidP="002F1281">
      <w:pPr>
        <w:rPr>
          <w:b/>
          <w:bCs/>
          <w:i/>
          <w:iCs/>
          <w:lang w:val="sr-Cyrl-RS"/>
        </w:rPr>
      </w:pPr>
    </w:p>
    <w:p w14:paraId="2A99D185" w14:textId="77777777" w:rsidR="00A4669B" w:rsidRDefault="00A4669B" w:rsidP="002F1281">
      <w:pPr>
        <w:rPr>
          <w:b/>
          <w:bCs/>
          <w:i/>
          <w:iCs/>
          <w:lang w:val="sr-Cyrl-RS"/>
        </w:rPr>
      </w:pPr>
    </w:p>
    <w:p w14:paraId="6A07959C" w14:textId="77777777" w:rsidR="00A4669B" w:rsidRDefault="00A4669B" w:rsidP="002F1281">
      <w:pPr>
        <w:rPr>
          <w:b/>
          <w:bCs/>
          <w:i/>
          <w:iCs/>
          <w:lang w:val="sr-Cyrl-RS"/>
        </w:rPr>
      </w:pPr>
    </w:p>
    <w:p w14:paraId="400367A6" w14:textId="77777777" w:rsidR="00A4669B" w:rsidRDefault="00A4669B" w:rsidP="002F1281">
      <w:pPr>
        <w:rPr>
          <w:b/>
          <w:bCs/>
          <w:i/>
          <w:iCs/>
          <w:lang w:val="sr-Cyrl-RS"/>
        </w:rPr>
      </w:pPr>
    </w:p>
    <w:p w14:paraId="5DAC2D4F" w14:textId="77777777" w:rsidR="00A4669B" w:rsidRDefault="00A4669B" w:rsidP="002F1281">
      <w:pPr>
        <w:rPr>
          <w:b/>
          <w:bCs/>
          <w:i/>
          <w:iCs/>
          <w:lang w:val="sr-Cyrl-RS"/>
        </w:rPr>
      </w:pPr>
    </w:p>
    <w:p w14:paraId="31532005" w14:textId="77777777" w:rsidR="00A4669B" w:rsidRDefault="00A4669B" w:rsidP="002F1281">
      <w:pPr>
        <w:rPr>
          <w:b/>
          <w:bCs/>
          <w:i/>
          <w:iCs/>
          <w:lang w:val="sr-Cyrl-RS"/>
        </w:rPr>
      </w:pPr>
    </w:p>
    <w:p w14:paraId="5D001E01" w14:textId="77777777" w:rsidR="00A4669B" w:rsidRDefault="00A4669B" w:rsidP="002F1281">
      <w:pPr>
        <w:rPr>
          <w:b/>
          <w:bCs/>
          <w:i/>
          <w:iCs/>
          <w:lang w:val="sr-Cyrl-RS"/>
        </w:rPr>
      </w:pPr>
    </w:p>
    <w:p w14:paraId="688C036C" w14:textId="77777777" w:rsidR="00A4669B" w:rsidRDefault="00A4669B" w:rsidP="002F1281">
      <w:pPr>
        <w:rPr>
          <w:b/>
          <w:bCs/>
          <w:i/>
          <w:iCs/>
          <w:lang w:val="sr-Cyrl-RS"/>
        </w:rPr>
      </w:pPr>
    </w:p>
    <w:p w14:paraId="5E6C3820" w14:textId="77777777" w:rsidR="00A4669B" w:rsidRDefault="00A4669B" w:rsidP="002F1281">
      <w:pPr>
        <w:rPr>
          <w:b/>
          <w:bCs/>
          <w:i/>
          <w:iCs/>
          <w:lang w:val="sr-Cyrl-RS"/>
        </w:rPr>
      </w:pPr>
    </w:p>
    <w:p w14:paraId="78B2010F" w14:textId="77777777" w:rsidR="00A4669B" w:rsidRDefault="00A4669B" w:rsidP="002F1281">
      <w:pPr>
        <w:rPr>
          <w:b/>
          <w:bCs/>
          <w:i/>
          <w:iCs/>
          <w:lang w:val="sr-Cyrl-RS"/>
        </w:rPr>
      </w:pPr>
    </w:p>
    <w:p w14:paraId="7F3091A5" w14:textId="77777777" w:rsidR="00A4669B" w:rsidRDefault="00A4669B" w:rsidP="002F1281">
      <w:pPr>
        <w:rPr>
          <w:b/>
          <w:bCs/>
          <w:i/>
          <w:iCs/>
          <w:lang w:val="sr-Cyrl-RS"/>
        </w:rPr>
      </w:pPr>
    </w:p>
    <w:p w14:paraId="068542BF" w14:textId="77777777" w:rsidR="00A4669B" w:rsidRDefault="00A4669B" w:rsidP="00A4669B">
      <w:pPr>
        <w:pStyle w:val="BodyTextIndent"/>
        <w:ind w:left="0"/>
        <w:jc w:val="center"/>
        <w:rPr>
          <w:b/>
          <w:lang w:val="sr-Cyrl-RS"/>
        </w:rPr>
      </w:pPr>
      <w:r w:rsidRPr="004571EC">
        <w:rPr>
          <w:b/>
          <w:lang w:val="sr-Cyrl-RS"/>
        </w:rPr>
        <w:lastRenderedPageBreak/>
        <w:t>И З Ј А В А</w:t>
      </w:r>
    </w:p>
    <w:p w14:paraId="415E6032" w14:textId="63D4FA97" w:rsidR="00A4669B" w:rsidRPr="004571EC" w:rsidRDefault="00A4669B" w:rsidP="00A4669B">
      <w:pPr>
        <w:pStyle w:val="BodyTextIndent"/>
        <w:ind w:left="0"/>
        <w:jc w:val="center"/>
        <w:rPr>
          <w:b/>
          <w:lang w:val="sr-Cyrl-RS"/>
        </w:rPr>
      </w:pPr>
      <w:r>
        <w:rPr>
          <w:b/>
          <w:lang w:val="sr-Cyrl-RS"/>
        </w:rPr>
        <w:t xml:space="preserve">О </w:t>
      </w:r>
      <w:r w:rsidR="0033276E">
        <w:rPr>
          <w:b/>
          <w:lang w:val="sr-Cyrl-RS"/>
        </w:rPr>
        <w:t>ОБЈЕКТИВНОСТИ И ПОВЕРЉИВОСТИ</w:t>
      </w:r>
    </w:p>
    <w:p w14:paraId="5C9D2A97" w14:textId="77777777" w:rsidR="00A4669B" w:rsidRPr="000A2B5E" w:rsidRDefault="00A4669B" w:rsidP="00A4669B">
      <w:pPr>
        <w:pStyle w:val="BodyTextIndent"/>
        <w:tabs>
          <w:tab w:val="left" w:pos="3945"/>
        </w:tabs>
        <w:jc w:val="center"/>
        <w:rPr>
          <w:b/>
          <w:lang w:val="sr-Cyrl-RS"/>
        </w:rPr>
      </w:pPr>
      <w:r>
        <w:rPr>
          <w:b/>
          <w:lang w:val="sr-Cyrl-RS"/>
        </w:rPr>
        <w:t>за ЈН бр. 22/2019</w:t>
      </w:r>
    </w:p>
    <w:p w14:paraId="055074EF" w14:textId="77777777" w:rsidR="00A4669B" w:rsidRDefault="00A4669B" w:rsidP="002F1281">
      <w:pPr>
        <w:rPr>
          <w:b/>
          <w:bCs/>
          <w:i/>
          <w:iCs/>
          <w:lang w:val="sr-Cyrl-RS"/>
        </w:rPr>
      </w:pPr>
    </w:p>
    <w:p w14:paraId="7AA2B064" w14:textId="77777777" w:rsidR="00A4669B" w:rsidRDefault="00A4669B" w:rsidP="002F1281">
      <w:pPr>
        <w:rPr>
          <w:b/>
          <w:bCs/>
          <w:i/>
          <w:iCs/>
          <w:lang w:val="sr-Cyrl-RS"/>
        </w:rPr>
      </w:pPr>
    </w:p>
    <w:p w14:paraId="5B15F066" w14:textId="77777777" w:rsidR="00A4669B" w:rsidRPr="004571EC" w:rsidRDefault="00A4669B" w:rsidP="00A4669B">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73B45357" w14:textId="77777777" w:rsidR="00A4669B" w:rsidRPr="004571EC" w:rsidRDefault="00A4669B" w:rsidP="00A4669B">
      <w:pPr>
        <w:pStyle w:val="BodyTextIndent"/>
        <w:spacing w:line="360" w:lineRule="auto"/>
        <w:ind w:left="0"/>
        <w:jc w:val="center"/>
        <w:rPr>
          <w:lang w:val="sr-Cyrl-RS"/>
        </w:rPr>
      </w:pPr>
      <w:r w:rsidRPr="004571EC">
        <w:rPr>
          <w:lang w:val="sr-Cyrl-RS"/>
        </w:rPr>
        <w:t>(п</w:t>
      </w:r>
      <w:r>
        <w:rPr>
          <w:lang w:val="sr-Cyrl-RS"/>
        </w:rPr>
        <w:t>ословно име или скраћени назив)</w:t>
      </w:r>
    </w:p>
    <w:p w14:paraId="6843895A" w14:textId="77777777" w:rsidR="006722EC" w:rsidRDefault="006722EC" w:rsidP="002F1281">
      <w:pPr>
        <w:rPr>
          <w:b/>
          <w:bCs/>
          <w:i/>
          <w:iCs/>
          <w:lang w:val="sr-Cyrl-RS"/>
        </w:rPr>
      </w:pPr>
    </w:p>
    <w:p w14:paraId="5EC5FB1D" w14:textId="6B3EB189" w:rsidR="00A4669B" w:rsidRDefault="00A4669B" w:rsidP="00A4669B">
      <w:pPr>
        <w:pStyle w:val="colonne"/>
        <w:tabs>
          <w:tab w:val="left" w:pos="1701"/>
        </w:tabs>
        <w:spacing w:after="0"/>
        <w:rPr>
          <w:rFonts w:ascii="Times New Roman" w:hAnsi="Times New Roman"/>
          <w:szCs w:val="22"/>
        </w:rPr>
      </w:pPr>
      <w:r>
        <w:rPr>
          <w:rFonts w:ascii="Times New Roman" w:hAnsi="Times New Roman"/>
        </w:rPr>
        <w:t>Обавезујем</w:t>
      </w:r>
      <w:r>
        <w:rPr>
          <w:rFonts w:ascii="Times New Roman" w:hAnsi="Times New Roman"/>
          <w:lang w:val="sr-Cyrl-CS"/>
        </w:rPr>
        <w:t>о</w:t>
      </w:r>
      <w:r>
        <w:rPr>
          <w:rFonts w:ascii="Times New Roman" w:hAnsi="Times New Roman"/>
        </w:rPr>
        <w:t xml:space="preserve"> се да ћемо обављати своје дужности поштено и непристрасно. Допринос документацији, у припрему које ћу бити укључен, биће објективан и у потпуности ће поштовати начела поштене конкуренције и непристрасности, нарочито избегавањем одредби или услова који фаворизују неки производ, произвођача или пружаоца услуга.</w:t>
      </w:r>
    </w:p>
    <w:p w14:paraId="6C3F6EDC" w14:textId="77777777" w:rsidR="00A4669B" w:rsidRDefault="00A4669B" w:rsidP="00A4669B">
      <w:pPr>
        <w:pStyle w:val="colonne"/>
        <w:tabs>
          <w:tab w:val="left" w:pos="1701"/>
        </w:tabs>
        <w:spacing w:after="0"/>
        <w:rPr>
          <w:rFonts w:ascii="Times New Roman" w:hAnsi="Times New Roman"/>
          <w:szCs w:val="22"/>
        </w:rPr>
      </w:pPr>
    </w:p>
    <w:p w14:paraId="588CDA44" w14:textId="673026F4" w:rsidR="00A4669B" w:rsidRDefault="00A4669B" w:rsidP="00A4669B">
      <w:pPr>
        <w:pStyle w:val="colonne"/>
        <w:tabs>
          <w:tab w:val="left" w:pos="1701"/>
        </w:tabs>
        <w:spacing w:after="0"/>
        <w:rPr>
          <w:rFonts w:ascii="Times New Roman" w:hAnsi="Times New Roman"/>
          <w:szCs w:val="22"/>
        </w:rPr>
      </w:pPr>
      <w:r>
        <w:rPr>
          <w:rFonts w:ascii="Times New Roman" w:hAnsi="Times New Roman"/>
        </w:rPr>
        <w:t>Обавезујем</w:t>
      </w:r>
      <w:r>
        <w:rPr>
          <w:rFonts w:ascii="Times New Roman" w:hAnsi="Times New Roman"/>
          <w:lang w:val="sr-Cyrl-CS"/>
        </w:rPr>
        <w:t>о</w:t>
      </w:r>
      <w:r>
        <w:rPr>
          <w:rFonts w:ascii="Times New Roman" w:hAnsi="Times New Roman"/>
        </w:rPr>
        <w:t xml:space="preserve"> се да ћемо чувати у тајности било какве информације или документа ('поверљиве </w:t>
      </w:r>
      <w:r w:rsidRPr="00A4669B">
        <w:rPr>
          <w:rFonts w:ascii="Times New Roman" w:hAnsi="Times New Roman"/>
        </w:rPr>
        <w:t>информације') које ми буду откривене, које сам</w:t>
      </w:r>
      <w:r w:rsidRPr="00A4669B">
        <w:rPr>
          <w:rFonts w:ascii="Times New Roman" w:hAnsi="Times New Roman"/>
          <w:lang w:val="sr-Cyrl-CS"/>
        </w:rPr>
        <w:t>о</w:t>
      </w:r>
      <w:r w:rsidRPr="00A4669B">
        <w:rPr>
          <w:rFonts w:ascii="Times New Roman" w:hAnsi="Times New Roman"/>
        </w:rPr>
        <w:t xml:space="preserve"> </w:t>
      </w:r>
      <w:r w:rsidRPr="00A4669B">
        <w:rPr>
          <w:rFonts w:ascii="Times New Roman" w:hAnsi="Times New Roman"/>
          <w:lang w:val="sr-Cyrl-CS"/>
        </w:rPr>
        <w:t>открили</w:t>
      </w:r>
      <w:r w:rsidRPr="00A4669B">
        <w:rPr>
          <w:rFonts w:ascii="Times New Roman" w:hAnsi="Times New Roman"/>
        </w:rPr>
        <w:t xml:space="preserve"> или саставили у току или као резултат припреме </w:t>
      </w:r>
      <w:r w:rsidRPr="00A4669B">
        <w:rPr>
          <w:rFonts w:ascii="Times New Roman" w:hAnsi="Times New Roman"/>
          <w:lang w:val="sr-Cyrl-CS"/>
        </w:rPr>
        <w:t>документације која је предмет</w:t>
      </w:r>
      <w:r w:rsidRPr="00A4669B">
        <w:rPr>
          <w:rFonts w:ascii="Times New Roman" w:hAnsi="Times New Roman"/>
        </w:rPr>
        <w:t xml:space="preserve"> уговора и обавезујем</w:t>
      </w:r>
      <w:r>
        <w:rPr>
          <w:rFonts w:ascii="Times New Roman" w:hAnsi="Times New Roman"/>
          <w:lang w:val="sr-Cyrl-CS"/>
        </w:rPr>
        <w:t>о</w:t>
      </w:r>
      <w:r>
        <w:rPr>
          <w:rFonts w:ascii="Times New Roman" w:hAnsi="Times New Roman"/>
        </w:rPr>
        <w:t xml:space="preserve"> се да ћемо</w:t>
      </w:r>
      <w:r w:rsidRPr="00A4669B">
        <w:rPr>
          <w:rFonts w:ascii="Times New Roman" w:hAnsi="Times New Roman"/>
        </w:rPr>
        <w:t xml:space="preserve"> их користити само у </w:t>
      </w:r>
      <w:r w:rsidR="0033276E">
        <w:rPr>
          <w:rFonts w:ascii="Times New Roman" w:hAnsi="Times New Roman"/>
          <w:lang w:val="sr-Cyrl-CS"/>
        </w:rPr>
        <w:t xml:space="preserve">сврху </w:t>
      </w:r>
      <w:r w:rsidRPr="00A4669B">
        <w:rPr>
          <w:rFonts w:ascii="Times New Roman" w:hAnsi="Times New Roman"/>
          <w:lang w:val="sr-Cyrl-CS"/>
        </w:rPr>
        <w:t>реализације уговорне обавезе</w:t>
      </w:r>
      <w:r>
        <w:rPr>
          <w:rFonts w:ascii="Times New Roman" w:hAnsi="Times New Roman"/>
        </w:rPr>
        <w:t xml:space="preserve"> и да их нећемо</w:t>
      </w:r>
      <w:r w:rsidRPr="00A4669B">
        <w:rPr>
          <w:rFonts w:ascii="Times New Roman" w:hAnsi="Times New Roman"/>
        </w:rPr>
        <w:t xml:space="preserve"> откривати</w:t>
      </w:r>
      <w:r>
        <w:rPr>
          <w:rFonts w:ascii="Times New Roman" w:hAnsi="Times New Roman"/>
        </w:rPr>
        <w:t xml:space="preserve"> трећој страни. Такође се обавезујем</w:t>
      </w:r>
      <w:r>
        <w:rPr>
          <w:rFonts w:ascii="Times New Roman" w:hAnsi="Times New Roman"/>
          <w:lang w:val="sr-Cyrl-CS"/>
        </w:rPr>
        <w:t>о</w:t>
      </w:r>
      <w:r>
        <w:rPr>
          <w:rFonts w:ascii="Times New Roman" w:hAnsi="Times New Roman"/>
        </w:rPr>
        <w:t xml:space="preserve"> да нећемо чувати копије било каквих писаних информација или прототипа који ми буду били достављени и обавезујем</w:t>
      </w:r>
      <w:r>
        <w:rPr>
          <w:rFonts w:ascii="Times New Roman" w:hAnsi="Times New Roman"/>
          <w:lang w:val="sr-Cyrl-CS"/>
        </w:rPr>
        <w:t>о</w:t>
      </w:r>
      <w:r>
        <w:rPr>
          <w:rFonts w:ascii="Times New Roman" w:hAnsi="Times New Roman"/>
        </w:rPr>
        <w:t xml:space="preserve"> се да нећемо помагати нити бити повезан</w:t>
      </w:r>
      <w:r>
        <w:rPr>
          <w:rFonts w:ascii="Times New Roman" w:hAnsi="Times New Roman"/>
          <w:lang w:val="sr-Cyrl-CS"/>
        </w:rPr>
        <w:t>и</w:t>
      </w:r>
      <w:r>
        <w:rPr>
          <w:rFonts w:ascii="Times New Roman" w:hAnsi="Times New Roman"/>
        </w:rPr>
        <w:t xml:space="preserve"> са било којим пот</w:t>
      </w:r>
      <w:r w:rsidR="0033276E">
        <w:rPr>
          <w:rFonts w:ascii="Times New Roman" w:hAnsi="Times New Roman"/>
        </w:rPr>
        <w:t>енцијалним понуђачем на тендеру.</w:t>
      </w:r>
    </w:p>
    <w:p w14:paraId="2E9E55B8" w14:textId="77777777" w:rsidR="00A4669B" w:rsidRDefault="00A4669B" w:rsidP="00A4669B">
      <w:pPr>
        <w:pStyle w:val="colonne"/>
        <w:tabs>
          <w:tab w:val="left" w:pos="1701"/>
        </w:tabs>
        <w:spacing w:after="0"/>
        <w:rPr>
          <w:rFonts w:ascii="Times New Roman" w:hAnsi="Times New Roman"/>
          <w:szCs w:val="22"/>
        </w:rPr>
      </w:pPr>
    </w:p>
    <w:p w14:paraId="0B4B46B8" w14:textId="77777777" w:rsidR="00A4669B" w:rsidRDefault="00A4669B" w:rsidP="00A4669B">
      <w:pPr>
        <w:pStyle w:val="colonne"/>
        <w:tabs>
          <w:tab w:val="left" w:pos="1701"/>
        </w:tabs>
        <w:spacing w:after="0"/>
        <w:rPr>
          <w:rFonts w:ascii="Times New Roman" w:hAnsi="Times New Roman"/>
          <w:szCs w:val="22"/>
        </w:rPr>
      </w:pPr>
    </w:p>
    <w:p w14:paraId="61E4B046" w14:textId="1E88C6C3" w:rsidR="00A4669B" w:rsidRDefault="00A4669B" w:rsidP="00A4669B">
      <w:pPr>
        <w:pStyle w:val="colonne"/>
        <w:tabs>
          <w:tab w:val="left" w:pos="1701"/>
        </w:tabs>
        <w:spacing w:after="0"/>
        <w:rPr>
          <w:rFonts w:ascii="Times New Roman" w:hAnsi="Times New Roman"/>
          <w:szCs w:val="22"/>
        </w:rPr>
      </w:pPr>
      <w:r>
        <w:rPr>
          <w:rFonts w:ascii="Times New Roman" w:hAnsi="Times New Roman"/>
        </w:rPr>
        <w:t>На крају, обавезујем</w:t>
      </w:r>
      <w:r>
        <w:rPr>
          <w:rFonts w:ascii="Times New Roman" w:hAnsi="Times New Roman"/>
          <w:lang w:val="sr-Cyrl-CS"/>
        </w:rPr>
        <w:t>о</w:t>
      </w:r>
      <w:r>
        <w:rPr>
          <w:rFonts w:ascii="Times New Roman" w:hAnsi="Times New Roman"/>
        </w:rPr>
        <w:t xml:space="preserve"> се да нећу откривати било какве поверљиве информације било ком запосленом или стручњаку, осим уколико та особа није претходно потписала </w:t>
      </w:r>
      <w:r>
        <w:rPr>
          <w:rFonts w:ascii="Times New Roman" w:hAnsi="Times New Roman"/>
          <w:lang w:val="sr-Cyrl-CS"/>
        </w:rPr>
        <w:t>изјаву</w:t>
      </w:r>
      <w:r>
        <w:rPr>
          <w:rFonts w:ascii="Times New Roman" w:hAnsi="Times New Roman"/>
        </w:rPr>
        <w:t xml:space="preserve"> и пристала да се придржава њених одредби.</w:t>
      </w:r>
    </w:p>
    <w:p w14:paraId="1D4B4672" w14:textId="77777777" w:rsidR="00A4669B" w:rsidRDefault="00A4669B" w:rsidP="00A4669B">
      <w:pPr>
        <w:pStyle w:val="colonne"/>
        <w:tabs>
          <w:tab w:val="left" w:pos="1701"/>
        </w:tabs>
        <w:spacing w:after="0"/>
        <w:rPr>
          <w:rFonts w:ascii="Times New Roman" w:hAnsi="Times New Roman"/>
          <w:szCs w:val="22"/>
        </w:rPr>
      </w:pPr>
    </w:p>
    <w:p w14:paraId="6BDA5529" w14:textId="77777777" w:rsidR="00A4669B" w:rsidRDefault="00A4669B" w:rsidP="00A4669B"/>
    <w:p w14:paraId="01F93A42" w14:textId="77777777" w:rsidR="006722EC" w:rsidRDefault="006722EC" w:rsidP="002F1281">
      <w:pPr>
        <w:rPr>
          <w:b/>
          <w:bCs/>
          <w:i/>
          <w:iCs/>
          <w:lang w:val="sr-Cyrl-RS"/>
        </w:rPr>
      </w:pPr>
    </w:p>
    <w:p w14:paraId="513CB36B" w14:textId="77777777" w:rsidR="006722EC" w:rsidRDefault="006722EC" w:rsidP="002F1281">
      <w:pPr>
        <w:rPr>
          <w:b/>
          <w:bCs/>
          <w:i/>
          <w:iCs/>
          <w:lang w:val="sr-Cyrl-RS"/>
        </w:rPr>
      </w:pPr>
    </w:p>
    <w:p w14:paraId="20BBE79E" w14:textId="77777777" w:rsidR="006722EC" w:rsidRDefault="006722EC" w:rsidP="002F1281">
      <w:pPr>
        <w:rPr>
          <w:b/>
          <w:bCs/>
          <w:i/>
          <w:iCs/>
          <w:lang w:val="sr-Cyrl-RS"/>
        </w:rPr>
      </w:pPr>
    </w:p>
    <w:p w14:paraId="63B15769" w14:textId="77777777" w:rsidR="006722EC" w:rsidRDefault="006722EC" w:rsidP="002F1281">
      <w:pPr>
        <w:rPr>
          <w:b/>
          <w:bCs/>
          <w:i/>
          <w:iCs/>
          <w:lang w:val="sr-Cyrl-RS"/>
        </w:rPr>
      </w:pPr>
    </w:p>
    <w:p w14:paraId="25734E22" w14:textId="77777777" w:rsidR="006722EC" w:rsidRDefault="006722EC" w:rsidP="002F1281">
      <w:pPr>
        <w:rPr>
          <w:b/>
          <w:bCs/>
          <w:i/>
          <w:iCs/>
          <w:lang w:val="sr-Cyrl-RS"/>
        </w:rPr>
      </w:pPr>
    </w:p>
    <w:p w14:paraId="538932E9" w14:textId="77777777" w:rsidR="006722EC" w:rsidRDefault="006722EC" w:rsidP="002F1281">
      <w:pPr>
        <w:rPr>
          <w:b/>
          <w:bCs/>
          <w:i/>
          <w:iCs/>
          <w:lang w:val="sr-Cyrl-RS"/>
        </w:rPr>
      </w:pPr>
    </w:p>
    <w:p w14:paraId="5172F633" w14:textId="77777777" w:rsidR="006722EC" w:rsidRDefault="006722EC" w:rsidP="002F1281">
      <w:pPr>
        <w:rPr>
          <w:b/>
          <w:bCs/>
          <w:i/>
          <w:iCs/>
          <w:lang w:val="sr-Cyrl-RS"/>
        </w:rPr>
      </w:pPr>
    </w:p>
    <w:p w14:paraId="425BEF66" w14:textId="77777777" w:rsidR="006722EC" w:rsidRDefault="006722EC" w:rsidP="002F1281">
      <w:pPr>
        <w:rPr>
          <w:b/>
          <w:bCs/>
          <w:i/>
          <w:iCs/>
          <w:lang w:val="sr-Cyrl-RS"/>
        </w:rPr>
      </w:pPr>
    </w:p>
    <w:p w14:paraId="5BFBF2F8" w14:textId="77777777" w:rsidR="006722EC" w:rsidRDefault="006722EC" w:rsidP="002F1281">
      <w:pPr>
        <w:rPr>
          <w:b/>
          <w:bCs/>
          <w:i/>
          <w:iCs/>
          <w:lang w:val="sr-Cyrl-RS"/>
        </w:rPr>
      </w:pPr>
    </w:p>
    <w:tbl>
      <w:tblPr>
        <w:tblW w:w="5838" w:type="dxa"/>
        <w:jc w:val="right"/>
        <w:tblLook w:val="01E0" w:firstRow="1" w:lastRow="1" w:firstColumn="1" w:lastColumn="1" w:noHBand="0" w:noVBand="0"/>
      </w:tblPr>
      <w:tblGrid>
        <w:gridCol w:w="2520"/>
        <w:gridCol w:w="3318"/>
      </w:tblGrid>
      <w:tr w:rsidR="00A4669B" w:rsidRPr="00983E02" w14:paraId="0E287C81" w14:textId="77777777" w:rsidTr="00EF3B0E">
        <w:trPr>
          <w:jc w:val="right"/>
        </w:trPr>
        <w:tc>
          <w:tcPr>
            <w:tcW w:w="2520" w:type="dxa"/>
          </w:tcPr>
          <w:p w14:paraId="326F90ED" w14:textId="77777777" w:rsidR="00A4669B" w:rsidRPr="00F94DAB" w:rsidRDefault="00A4669B" w:rsidP="00EF3B0E">
            <w:pPr>
              <w:jc w:val="center"/>
              <w:rPr>
                <w:b/>
                <w:lang w:val="ru-RU"/>
              </w:rPr>
            </w:pPr>
          </w:p>
        </w:tc>
        <w:tc>
          <w:tcPr>
            <w:tcW w:w="3318" w:type="dxa"/>
          </w:tcPr>
          <w:p w14:paraId="7D179E80" w14:textId="77777777" w:rsidR="00A4669B" w:rsidRPr="00983E02" w:rsidRDefault="00A4669B" w:rsidP="00EF3B0E">
            <w:pPr>
              <w:jc w:val="center"/>
              <w:rPr>
                <w:b/>
                <w:lang w:val="ru-RU"/>
              </w:rPr>
            </w:pPr>
            <w:r w:rsidRPr="000A2B5E">
              <w:rPr>
                <w:b/>
                <w:lang w:val="sr-Latn-RS"/>
              </w:rPr>
              <w:t>Потпис овлашћеног лица</w:t>
            </w:r>
          </w:p>
        </w:tc>
      </w:tr>
      <w:tr w:rsidR="00A4669B" w:rsidRPr="00983E02" w14:paraId="283791A0" w14:textId="77777777" w:rsidTr="00EF3B0E">
        <w:trPr>
          <w:jc w:val="right"/>
        </w:trPr>
        <w:tc>
          <w:tcPr>
            <w:tcW w:w="2520" w:type="dxa"/>
          </w:tcPr>
          <w:p w14:paraId="423D18D6" w14:textId="77777777" w:rsidR="00A4669B" w:rsidRPr="00983E02" w:rsidRDefault="00A4669B" w:rsidP="00EF3B0E">
            <w:pPr>
              <w:jc w:val="center"/>
              <w:rPr>
                <w:b/>
                <w:lang w:val="ru-RU"/>
              </w:rPr>
            </w:pPr>
          </w:p>
        </w:tc>
        <w:tc>
          <w:tcPr>
            <w:tcW w:w="3318" w:type="dxa"/>
          </w:tcPr>
          <w:p w14:paraId="3CEE9785" w14:textId="77777777" w:rsidR="00A4669B" w:rsidRPr="00983E02" w:rsidRDefault="00A4669B" w:rsidP="00EF3B0E">
            <w:pPr>
              <w:jc w:val="center"/>
              <w:rPr>
                <w:b/>
                <w:lang w:val="ru-RU"/>
              </w:rPr>
            </w:pPr>
          </w:p>
        </w:tc>
      </w:tr>
      <w:tr w:rsidR="00A4669B" w:rsidRPr="00983E02" w14:paraId="02639DE2" w14:textId="77777777" w:rsidTr="00EF3B0E">
        <w:trPr>
          <w:trHeight w:val="738"/>
          <w:jc w:val="right"/>
        </w:trPr>
        <w:tc>
          <w:tcPr>
            <w:tcW w:w="2520" w:type="dxa"/>
          </w:tcPr>
          <w:p w14:paraId="76DA6576" w14:textId="77777777" w:rsidR="00A4669B" w:rsidRDefault="00A4669B" w:rsidP="00EF3B0E">
            <w:pPr>
              <w:jc w:val="center"/>
              <w:rPr>
                <w:lang w:val="ru-RU"/>
              </w:rPr>
            </w:pPr>
          </w:p>
          <w:p w14:paraId="337364DE" w14:textId="77777777" w:rsidR="00A4669B" w:rsidRPr="00983E02" w:rsidRDefault="00A4669B" w:rsidP="00EF3B0E">
            <w:pPr>
              <w:jc w:val="center"/>
              <w:rPr>
                <w:lang w:val="ru-RU"/>
              </w:rPr>
            </w:pPr>
          </w:p>
        </w:tc>
        <w:tc>
          <w:tcPr>
            <w:tcW w:w="3318" w:type="dxa"/>
            <w:tcBorders>
              <w:bottom w:val="single" w:sz="4" w:space="0" w:color="auto"/>
            </w:tcBorders>
          </w:tcPr>
          <w:p w14:paraId="6CF15C02" w14:textId="77777777" w:rsidR="00A4669B" w:rsidRPr="00983E02" w:rsidRDefault="00A4669B" w:rsidP="00EF3B0E">
            <w:pPr>
              <w:jc w:val="center"/>
              <w:rPr>
                <w:lang w:val="ru-RU"/>
              </w:rPr>
            </w:pPr>
          </w:p>
        </w:tc>
      </w:tr>
    </w:tbl>
    <w:p w14:paraId="42ACA2F8" w14:textId="77777777" w:rsidR="00A4669B" w:rsidRDefault="00A4669B" w:rsidP="00A4669B">
      <w:pPr>
        <w:rPr>
          <w:b/>
          <w:bCs/>
          <w:i/>
          <w:iCs/>
          <w:lang w:val="sr-Cyrl-RS"/>
        </w:rPr>
      </w:pPr>
    </w:p>
    <w:p w14:paraId="73F4E2F4" w14:textId="77777777" w:rsidR="00A4669B" w:rsidRDefault="00A4669B" w:rsidP="00A4669B">
      <w:pPr>
        <w:rPr>
          <w:b/>
          <w:bCs/>
          <w:i/>
          <w:iCs/>
          <w:lang w:val="sr-Cyrl-RS"/>
        </w:rPr>
      </w:pPr>
    </w:p>
    <w:p w14:paraId="49216F7F" w14:textId="1E8533CB" w:rsidR="00A4669B" w:rsidRPr="00346D65" w:rsidRDefault="00A4669B" w:rsidP="00A4669B">
      <w:pPr>
        <w:rPr>
          <w:i/>
          <w:lang w:val="sr-Cyrl-CS"/>
        </w:rPr>
      </w:pPr>
      <w:r>
        <w:rPr>
          <w:i/>
          <w:lang w:val="sr-Cyrl-CS"/>
        </w:rPr>
        <w:t>Изјаву потписује представник понуђача уколико наступа самостално, а уколико наступа у заједничкој сваки члан групе понуђача је дужан да потписе изјаву, као и подизвођач</w:t>
      </w:r>
    </w:p>
    <w:p w14:paraId="6BA508E8" w14:textId="77777777" w:rsidR="006722EC" w:rsidRDefault="006722EC" w:rsidP="002F1281">
      <w:pPr>
        <w:rPr>
          <w:b/>
          <w:bCs/>
          <w:i/>
          <w:iCs/>
          <w:lang w:val="sr-Cyrl-RS"/>
        </w:rPr>
      </w:pPr>
    </w:p>
    <w:p w14:paraId="35538CF1" w14:textId="77777777" w:rsidR="006722EC" w:rsidRDefault="006722EC" w:rsidP="002F1281">
      <w:pPr>
        <w:rPr>
          <w:b/>
          <w:bCs/>
          <w:i/>
          <w:iCs/>
          <w:lang w:val="sr-Cyrl-RS"/>
        </w:rPr>
      </w:pPr>
    </w:p>
    <w:p w14:paraId="7BDBBC09" w14:textId="77777777" w:rsidR="0033276E" w:rsidRDefault="0033276E" w:rsidP="002F1281">
      <w:pPr>
        <w:rPr>
          <w:b/>
          <w:bCs/>
          <w:i/>
          <w:iCs/>
          <w:lang w:val="sr-Cyrl-RS"/>
        </w:rPr>
      </w:pPr>
    </w:p>
    <w:p w14:paraId="0FE1C1A3" w14:textId="77777777" w:rsidR="0033276E" w:rsidRDefault="0033276E" w:rsidP="0033276E">
      <w:pPr>
        <w:pStyle w:val="BodyTextIndent"/>
        <w:ind w:left="0"/>
        <w:jc w:val="center"/>
        <w:rPr>
          <w:b/>
          <w:lang w:val="sr-Cyrl-RS"/>
        </w:rPr>
      </w:pPr>
      <w:r w:rsidRPr="004571EC">
        <w:rPr>
          <w:b/>
          <w:lang w:val="sr-Cyrl-RS"/>
        </w:rPr>
        <w:t>И З Ј А В А</w:t>
      </w:r>
    </w:p>
    <w:p w14:paraId="62CE4C00" w14:textId="63398F25" w:rsidR="0033276E" w:rsidRPr="004571EC" w:rsidRDefault="0033276E" w:rsidP="0033276E">
      <w:pPr>
        <w:pStyle w:val="BodyTextIndent"/>
        <w:ind w:left="0"/>
        <w:jc w:val="center"/>
        <w:rPr>
          <w:b/>
          <w:lang w:val="sr-Cyrl-RS"/>
        </w:rPr>
      </w:pPr>
      <w:r>
        <w:rPr>
          <w:b/>
          <w:lang w:val="sr-Cyrl-RS"/>
        </w:rPr>
        <w:t xml:space="preserve">О </w:t>
      </w:r>
      <w:r w:rsidR="00221085">
        <w:rPr>
          <w:b/>
          <w:lang w:val="sr-Cyrl-RS"/>
        </w:rPr>
        <w:t>ОБЈЕКТИВНОСТИ</w:t>
      </w:r>
      <w:r>
        <w:rPr>
          <w:b/>
          <w:lang w:val="sr-Cyrl-RS"/>
        </w:rPr>
        <w:t xml:space="preserve"> ПОВЕРЉИВОСТИ</w:t>
      </w:r>
      <w:r w:rsidR="00221085">
        <w:rPr>
          <w:b/>
          <w:lang w:val="sr-Cyrl-RS"/>
        </w:rPr>
        <w:t xml:space="preserve"> И ДОСТУПНОСТИ КЉУЧНОГ СТРУЧЊАКА</w:t>
      </w:r>
    </w:p>
    <w:p w14:paraId="1F468846" w14:textId="77777777" w:rsidR="0033276E" w:rsidRPr="000A2B5E" w:rsidRDefault="0033276E" w:rsidP="0033276E">
      <w:pPr>
        <w:pStyle w:val="BodyTextIndent"/>
        <w:tabs>
          <w:tab w:val="left" w:pos="3945"/>
        </w:tabs>
        <w:jc w:val="center"/>
        <w:rPr>
          <w:b/>
          <w:lang w:val="sr-Cyrl-RS"/>
        </w:rPr>
      </w:pPr>
      <w:r>
        <w:rPr>
          <w:b/>
          <w:lang w:val="sr-Cyrl-RS"/>
        </w:rPr>
        <w:t>за ЈН бр. 22/2019</w:t>
      </w:r>
    </w:p>
    <w:p w14:paraId="6FE6AAF6" w14:textId="77777777" w:rsidR="0033276E" w:rsidRDefault="0033276E" w:rsidP="0033276E">
      <w:pPr>
        <w:rPr>
          <w:b/>
          <w:bCs/>
          <w:i/>
          <w:iCs/>
          <w:lang w:val="sr-Cyrl-RS"/>
        </w:rPr>
      </w:pPr>
    </w:p>
    <w:p w14:paraId="7F398EC8" w14:textId="77777777" w:rsidR="0033276E" w:rsidRDefault="0033276E" w:rsidP="0033276E">
      <w:pPr>
        <w:rPr>
          <w:b/>
          <w:bCs/>
          <w:i/>
          <w:iCs/>
          <w:lang w:val="sr-Cyrl-RS"/>
        </w:rPr>
      </w:pPr>
    </w:p>
    <w:p w14:paraId="5E2792C1" w14:textId="77777777" w:rsidR="0033276E" w:rsidRPr="004571EC" w:rsidRDefault="0033276E" w:rsidP="0033276E">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2F35D8F2" w14:textId="61D3BA35" w:rsidR="0033276E" w:rsidRPr="004571EC" w:rsidRDefault="0033276E" w:rsidP="0033276E">
      <w:pPr>
        <w:pStyle w:val="BodyTextIndent"/>
        <w:spacing w:line="360" w:lineRule="auto"/>
        <w:ind w:left="0"/>
        <w:jc w:val="center"/>
        <w:rPr>
          <w:lang w:val="sr-Cyrl-RS"/>
        </w:rPr>
      </w:pPr>
      <w:r w:rsidRPr="004571EC">
        <w:rPr>
          <w:lang w:val="sr-Cyrl-RS"/>
        </w:rPr>
        <w:t>(</w:t>
      </w:r>
      <w:r>
        <w:rPr>
          <w:lang w:val="sr-Cyrl-RS"/>
        </w:rPr>
        <w:t>име и позиција кључног стручњака)</w:t>
      </w:r>
    </w:p>
    <w:p w14:paraId="37C99391" w14:textId="77777777" w:rsidR="0033276E" w:rsidRDefault="0033276E" w:rsidP="002F1281">
      <w:pPr>
        <w:rPr>
          <w:b/>
          <w:bCs/>
          <w:i/>
          <w:iCs/>
          <w:lang w:val="sr-Cyrl-RS"/>
        </w:rPr>
      </w:pPr>
    </w:p>
    <w:p w14:paraId="386197DE" w14:textId="77777777" w:rsidR="0033276E" w:rsidRDefault="0033276E" w:rsidP="0033276E">
      <w:pPr>
        <w:pStyle w:val="colonne"/>
        <w:tabs>
          <w:tab w:val="left" w:pos="1701"/>
        </w:tabs>
        <w:spacing w:after="0"/>
        <w:rPr>
          <w:rFonts w:ascii="Times New Roman" w:hAnsi="Times New Roman"/>
          <w:szCs w:val="22"/>
        </w:rPr>
      </w:pPr>
      <w:r>
        <w:rPr>
          <w:rFonts w:ascii="Times New Roman" w:hAnsi="Times New Roman"/>
        </w:rPr>
        <w:t>Обавезујем се да ћу обављати своје дужности поштено и непристрасно. Мој допринос документацији, у припрему које ћу бити укључен, биће објективан и у потпуности ће поштовати начела поштене конкуренције и непристрасности, нарочито избегавањем одредби или услова који фаворизују неки производ, произвођача или пружаоца услуга.</w:t>
      </w:r>
    </w:p>
    <w:p w14:paraId="130BEAA8" w14:textId="77777777" w:rsidR="0033276E" w:rsidRDefault="0033276E" w:rsidP="0033276E">
      <w:pPr>
        <w:pStyle w:val="colonne"/>
        <w:tabs>
          <w:tab w:val="left" w:pos="1701"/>
        </w:tabs>
        <w:spacing w:after="0"/>
        <w:rPr>
          <w:rFonts w:ascii="Times New Roman" w:hAnsi="Times New Roman"/>
          <w:szCs w:val="22"/>
        </w:rPr>
      </w:pPr>
    </w:p>
    <w:p w14:paraId="4B35DBB0" w14:textId="57D8C137" w:rsidR="0033276E" w:rsidRDefault="0033276E" w:rsidP="0033276E">
      <w:pPr>
        <w:pStyle w:val="colonne"/>
        <w:tabs>
          <w:tab w:val="left" w:pos="1701"/>
        </w:tabs>
        <w:spacing w:after="0"/>
        <w:rPr>
          <w:rFonts w:ascii="Times New Roman" w:hAnsi="Times New Roman"/>
          <w:szCs w:val="22"/>
        </w:rPr>
      </w:pPr>
      <w:r>
        <w:rPr>
          <w:rFonts w:ascii="Times New Roman" w:hAnsi="Times New Roman"/>
        </w:rPr>
        <w:t xml:space="preserve">Обавезујем се да ћу чувати у тајности било какве информације или документа ('поверљиве информације') које ми буду откривене, које сам сâм открио или саставио </w:t>
      </w:r>
      <w:r w:rsidRPr="0033276E">
        <w:rPr>
          <w:rFonts w:ascii="Times New Roman" w:hAnsi="Times New Roman"/>
        </w:rPr>
        <w:t xml:space="preserve">у току или као резултат припреме </w:t>
      </w:r>
      <w:r w:rsidRPr="0033276E">
        <w:rPr>
          <w:rFonts w:ascii="Times New Roman" w:hAnsi="Times New Roman"/>
          <w:lang w:val="sr-Cyrl-CS"/>
        </w:rPr>
        <w:t>документације која је предмет</w:t>
      </w:r>
      <w:r w:rsidRPr="0033276E">
        <w:rPr>
          <w:rFonts w:ascii="Times New Roman" w:hAnsi="Times New Roman"/>
        </w:rPr>
        <w:t xml:space="preserve"> уговора и обавезујем се да ћу их користити само у сврху </w:t>
      </w:r>
      <w:r w:rsidRPr="0033276E">
        <w:rPr>
          <w:rFonts w:ascii="Times New Roman" w:hAnsi="Times New Roman"/>
          <w:lang w:val="sr-Cyrl-CS"/>
        </w:rPr>
        <w:t>реализације истог</w:t>
      </w:r>
      <w:r w:rsidRPr="0033276E">
        <w:rPr>
          <w:rFonts w:ascii="Times New Roman" w:hAnsi="Times New Roman"/>
        </w:rPr>
        <w:t xml:space="preserve"> и да их нећу откривати трећој страни. Такође се обавезујем да нећу чувати</w:t>
      </w:r>
      <w:r>
        <w:rPr>
          <w:rFonts w:ascii="Times New Roman" w:hAnsi="Times New Roman"/>
        </w:rPr>
        <w:t xml:space="preserve"> копије било каквих писаних информација или прототипа који ми буду били достављени и обавезујем се да нећу помагати нити бити повезан са било којим потенцијалним понуђачем на тендеру.</w:t>
      </w:r>
    </w:p>
    <w:p w14:paraId="6C39D2AA" w14:textId="77777777" w:rsidR="0033276E" w:rsidRDefault="0033276E" w:rsidP="0033276E">
      <w:pPr>
        <w:pStyle w:val="colonne"/>
        <w:tabs>
          <w:tab w:val="left" w:pos="1701"/>
        </w:tabs>
        <w:spacing w:after="0"/>
        <w:rPr>
          <w:rFonts w:ascii="Times New Roman" w:hAnsi="Times New Roman"/>
          <w:szCs w:val="22"/>
        </w:rPr>
      </w:pPr>
    </w:p>
    <w:p w14:paraId="0153BAE6" w14:textId="77777777" w:rsidR="0033276E" w:rsidRDefault="0033276E" w:rsidP="0033276E">
      <w:pPr>
        <w:pStyle w:val="colonne"/>
        <w:tabs>
          <w:tab w:val="left" w:pos="1701"/>
        </w:tabs>
        <w:spacing w:after="0"/>
        <w:rPr>
          <w:rFonts w:ascii="Times New Roman" w:hAnsi="Times New Roman"/>
          <w:szCs w:val="22"/>
        </w:rPr>
      </w:pPr>
    </w:p>
    <w:p w14:paraId="0435B5D7" w14:textId="40454ED8" w:rsidR="0033276E" w:rsidRDefault="0033276E" w:rsidP="0033276E">
      <w:pPr>
        <w:pStyle w:val="colonne"/>
        <w:tabs>
          <w:tab w:val="left" w:pos="1701"/>
        </w:tabs>
        <w:spacing w:after="0"/>
        <w:rPr>
          <w:rFonts w:ascii="Times New Roman" w:hAnsi="Times New Roman"/>
        </w:rPr>
      </w:pPr>
      <w:r>
        <w:rPr>
          <w:rFonts w:ascii="Times New Roman" w:hAnsi="Times New Roman"/>
        </w:rPr>
        <w:t>Обавезујем се да нећу откривати било какве поверљиве информације било ком запосленом или стручњаку, осим уколико та особа није претходно потписала ову декларацију и пристала да се придржава њених одредби.</w:t>
      </w:r>
    </w:p>
    <w:p w14:paraId="3DEE7B5A" w14:textId="77777777" w:rsidR="0033276E" w:rsidRDefault="0033276E" w:rsidP="0033276E">
      <w:pPr>
        <w:pStyle w:val="colonne"/>
        <w:tabs>
          <w:tab w:val="left" w:pos="1701"/>
        </w:tabs>
        <w:spacing w:after="0"/>
        <w:rPr>
          <w:rFonts w:ascii="Times New Roman" w:hAnsi="Times New Roman"/>
        </w:rPr>
      </w:pPr>
    </w:p>
    <w:p w14:paraId="1B8DB9FF" w14:textId="0CF76D1B" w:rsidR="0033276E" w:rsidRDefault="0033276E" w:rsidP="0033276E">
      <w:pPr>
        <w:pStyle w:val="colonne"/>
        <w:tabs>
          <w:tab w:val="left" w:pos="1701"/>
        </w:tabs>
        <w:spacing w:after="0"/>
        <w:rPr>
          <w:rFonts w:ascii="Times New Roman" w:hAnsi="Times New Roman"/>
          <w:szCs w:val="22"/>
        </w:rPr>
      </w:pPr>
      <w:r>
        <w:rPr>
          <w:rFonts w:ascii="Times New Roman" w:hAnsi="Times New Roman"/>
          <w:lang w:val="sr-Cyrl-CS"/>
        </w:rPr>
        <w:t xml:space="preserve">На крају, обавезујем се да ћу бити доступан током све време током трајања уговора </w:t>
      </w:r>
      <w:r>
        <w:rPr>
          <w:rFonts w:ascii="Times New Roman" w:hAnsi="Times New Roman"/>
          <w:b/>
          <w:sz w:val="24"/>
          <w:szCs w:val="24"/>
          <w:lang w:val="sr-Cyrl-CS"/>
        </w:rPr>
        <w:t>Израде</w:t>
      </w:r>
      <w:r w:rsidRPr="00F84B8E">
        <w:rPr>
          <w:rFonts w:ascii="Times New Roman" w:hAnsi="Times New Roman"/>
          <w:b/>
          <w:sz w:val="24"/>
          <w:szCs w:val="24"/>
          <w:lang w:val="sr-Cyrl-CS"/>
        </w:rPr>
        <w:t xml:space="preserve"> анализе пројекта, нацрта 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r>
        <w:rPr>
          <w:rFonts w:ascii="Times New Roman" w:hAnsi="Times New Roman"/>
          <w:b/>
          <w:sz w:val="24"/>
          <w:szCs w:val="24"/>
          <w:lang w:val="sr-Cyrl-CS"/>
        </w:rPr>
        <w:t>.</w:t>
      </w:r>
    </w:p>
    <w:p w14:paraId="27253626" w14:textId="77777777" w:rsidR="0033276E" w:rsidRDefault="0033276E" w:rsidP="0033276E"/>
    <w:p w14:paraId="60FF044B" w14:textId="77777777" w:rsidR="0033276E" w:rsidRDefault="0033276E" w:rsidP="002F1281">
      <w:pPr>
        <w:rPr>
          <w:b/>
          <w:bCs/>
          <w:i/>
          <w:iCs/>
          <w:lang w:val="sr-Cyrl-RS"/>
        </w:rPr>
      </w:pPr>
    </w:p>
    <w:p w14:paraId="32548B63" w14:textId="77777777" w:rsidR="0033276E" w:rsidRDefault="0033276E" w:rsidP="002F1281">
      <w:pPr>
        <w:rPr>
          <w:b/>
          <w:bCs/>
          <w:i/>
          <w:iCs/>
          <w:lang w:val="sr-Cyrl-RS"/>
        </w:rPr>
      </w:pPr>
    </w:p>
    <w:tbl>
      <w:tblPr>
        <w:tblW w:w="5838" w:type="dxa"/>
        <w:jc w:val="right"/>
        <w:tblLook w:val="01E0" w:firstRow="1" w:lastRow="1" w:firstColumn="1" w:lastColumn="1" w:noHBand="0" w:noVBand="0"/>
      </w:tblPr>
      <w:tblGrid>
        <w:gridCol w:w="2520"/>
        <w:gridCol w:w="3318"/>
      </w:tblGrid>
      <w:tr w:rsidR="0033276E" w:rsidRPr="00983E02" w14:paraId="68FBA7D6" w14:textId="77777777" w:rsidTr="00EF3B0E">
        <w:trPr>
          <w:jc w:val="right"/>
        </w:trPr>
        <w:tc>
          <w:tcPr>
            <w:tcW w:w="2520" w:type="dxa"/>
          </w:tcPr>
          <w:p w14:paraId="6AC2C384" w14:textId="77777777" w:rsidR="0033276E" w:rsidRPr="00F94DAB" w:rsidRDefault="0033276E" w:rsidP="00EF3B0E">
            <w:pPr>
              <w:jc w:val="center"/>
              <w:rPr>
                <w:b/>
                <w:lang w:val="ru-RU"/>
              </w:rPr>
            </w:pPr>
          </w:p>
        </w:tc>
        <w:tc>
          <w:tcPr>
            <w:tcW w:w="3318" w:type="dxa"/>
          </w:tcPr>
          <w:p w14:paraId="4CD380A9" w14:textId="62ED697E" w:rsidR="0033276E" w:rsidRPr="0033276E" w:rsidRDefault="0033276E" w:rsidP="0033276E">
            <w:pPr>
              <w:jc w:val="center"/>
              <w:rPr>
                <w:b/>
                <w:lang w:val="sr-Cyrl-CS"/>
              </w:rPr>
            </w:pPr>
            <w:r w:rsidRPr="000A2B5E">
              <w:rPr>
                <w:b/>
                <w:lang w:val="sr-Latn-RS"/>
              </w:rPr>
              <w:t xml:space="preserve">Потпис </w:t>
            </w:r>
            <w:r>
              <w:rPr>
                <w:b/>
                <w:lang w:val="sr-Cyrl-CS"/>
              </w:rPr>
              <w:t>кључног стручњака</w:t>
            </w:r>
          </w:p>
        </w:tc>
      </w:tr>
      <w:tr w:rsidR="0033276E" w:rsidRPr="00983E02" w14:paraId="2D6BEF2D" w14:textId="77777777" w:rsidTr="00EF3B0E">
        <w:trPr>
          <w:jc w:val="right"/>
        </w:trPr>
        <w:tc>
          <w:tcPr>
            <w:tcW w:w="2520" w:type="dxa"/>
          </w:tcPr>
          <w:p w14:paraId="1962B1C8" w14:textId="77777777" w:rsidR="0033276E" w:rsidRPr="00983E02" w:rsidRDefault="0033276E" w:rsidP="00EF3B0E">
            <w:pPr>
              <w:jc w:val="center"/>
              <w:rPr>
                <w:b/>
                <w:lang w:val="ru-RU"/>
              </w:rPr>
            </w:pPr>
          </w:p>
        </w:tc>
        <w:tc>
          <w:tcPr>
            <w:tcW w:w="3318" w:type="dxa"/>
          </w:tcPr>
          <w:p w14:paraId="7A4B14DA" w14:textId="77777777" w:rsidR="0033276E" w:rsidRPr="00983E02" w:rsidRDefault="0033276E" w:rsidP="00EF3B0E">
            <w:pPr>
              <w:jc w:val="center"/>
              <w:rPr>
                <w:b/>
                <w:lang w:val="ru-RU"/>
              </w:rPr>
            </w:pPr>
          </w:p>
        </w:tc>
      </w:tr>
      <w:tr w:rsidR="0033276E" w:rsidRPr="00983E02" w14:paraId="3EA244F1" w14:textId="77777777" w:rsidTr="00EF3B0E">
        <w:trPr>
          <w:trHeight w:val="738"/>
          <w:jc w:val="right"/>
        </w:trPr>
        <w:tc>
          <w:tcPr>
            <w:tcW w:w="2520" w:type="dxa"/>
          </w:tcPr>
          <w:p w14:paraId="20C34E1E" w14:textId="77777777" w:rsidR="0033276E" w:rsidRDefault="0033276E" w:rsidP="00EF3B0E">
            <w:pPr>
              <w:jc w:val="center"/>
              <w:rPr>
                <w:lang w:val="ru-RU"/>
              </w:rPr>
            </w:pPr>
          </w:p>
          <w:p w14:paraId="7F989449" w14:textId="77777777" w:rsidR="0033276E" w:rsidRPr="00983E02" w:rsidRDefault="0033276E" w:rsidP="00EF3B0E">
            <w:pPr>
              <w:jc w:val="center"/>
              <w:rPr>
                <w:lang w:val="ru-RU"/>
              </w:rPr>
            </w:pPr>
          </w:p>
        </w:tc>
        <w:tc>
          <w:tcPr>
            <w:tcW w:w="3318" w:type="dxa"/>
            <w:tcBorders>
              <w:bottom w:val="single" w:sz="4" w:space="0" w:color="auto"/>
            </w:tcBorders>
          </w:tcPr>
          <w:p w14:paraId="1B7DA7FD" w14:textId="77777777" w:rsidR="0033276E" w:rsidRPr="00983E02" w:rsidRDefault="0033276E" w:rsidP="00EF3B0E">
            <w:pPr>
              <w:jc w:val="center"/>
              <w:rPr>
                <w:lang w:val="ru-RU"/>
              </w:rPr>
            </w:pPr>
          </w:p>
        </w:tc>
      </w:tr>
    </w:tbl>
    <w:p w14:paraId="723B9595" w14:textId="77777777" w:rsidR="0033276E" w:rsidRDefault="0033276E" w:rsidP="0033276E">
      <w:pPr>
        <w:rPr>
          <w:b/>
          <w:bCs/>
          <w:i/>
          <w:iCs/>
          <w:lang w:val="sr-Cyrl-RS"/>
        </w:rPr>
      </w:pPr>
    </w:p>
    <w:p w14:paraId="003DEC01" w14:textId="77777777" w:rsidR="00A4669B" w:rsidRDefault="00A4669B" w:rsidP="002F1281">
      <w:pPr>
        <w:rPr>
          <w:b/>
          <w:bCs/>
          <w:i/>
          <w:iCs/>
          <w:lang w:val="sr-Cyrl-RS"/>
        </w:rPr>
      </w:pPr>
    </w:p>
    <w:p w14:paraId="48F4F0B9" w14:textId="77C3BCE6" w:rsidR="0033276E" w:rsidRPr="0033276E" w:rsidRDefault="0033276E" w:rsidP="002F1281">
      <w:pPr>
        <w:rPr>
          <w:bCs/>
          <w:i/>
          <w:iCs/>
          <w:lang w:val="sr-Cyrl-RS"/>
        </w:rPr>
      </w:pPr>
      <w:r w:rsidRPr="0033276E">
        <w:rPr>
          <w:bCs/>
          <w:i/>
          <w:iCs/>
          <w:lang w:val="sr-Cyrl-RS"/>
        </w:rPr>
        <w:t>Сваки од кључних стручњака из Понуде, дужан је да потписе изјаву</w:t>
      </w:r>
    </w:p>
    <w:p w14:paraId="62938893" w14:textId="77777777" w:rsidR="00A4669B" w:rsidRDefault="00A4669B" w:rsidP="002F1281">
      <w:pPr>
        <w:rPr>
          <w:b/>
          <w:bCs/>
          <w:i/>
          <w:iCs/>
          <w:lang w:val="sr-Cyrl-RS"/>
        </w:rPr>
      </w:pPr>
    </w:p>
    <w:p w14:paraId="50EB61AB" w14:textId="77777777" w:rsidR="00A4669B" w:rsidRDefault="00A4669B" w:rsidP="002F1281">
      <w:pPr>
        <w:rPr>
          <w:b/>
          <w:bCs/>
          <w:i/>
          <w:iCs/>
          <w:lang w:val="sr-Cyrl-RS"/>
        </w:rPr>
      </w:pPr>
    </w:p>
    <w:p w14:paraId="685E3BE4" w14:textId="77777777" w:rsidR="004064E9" w:rsidRPr="004064E9" w:rsidRDefault="004064E9" w:rsidP="002F1281">
      <w:pPr>
        <w:rPr>
          <w:b/>
          <w:bCs/>
          <w:i/>
          <w:iCs/>
          <w:lang w:val="sr-Cyrl-RS"/>
        </w:rPr>
      </w:pPr>
    </w:p>
    <w:p w14:paraId="02CBD14D" w14:textId="77777777" w:rsidR="000B077E" w:rsidRDefault="000B077E" w:rsidP="002F1281">
      <w:pPr>
        <w:suppressAutoHyphens w:val="0"/>
        <w:spacing w:line="240" w:lineRule="auto"/>
        <w:rPr>
          <w:rFonts w:eastAsia="Times New Roman"/>
          <w:b/>
          <w:noProof/>
          <w:color w:val="auto"/>
          <w:kern w:val="0"/>
          <w:lang w:val="sr-Cyrl-CS" w:eastAsia="sr-Latn-CS"/>
        </w:rPr>
      </w:pPr>
    </w:p>
    <w:p w14:paraId="73D1930A" w14:textId="77777777" w:rsidR="00304377" w:rsidRDefault="00304377" w:rsidP="00304377">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14:paraId="4A02EB68" w14:textId="77777777" w:rsidR="00304377" w:rsidRDefault="00304377" w:rsidP="00304377"/>
    <w:p w14:paraId="6D0DC986" w14:textId="77777777" w:rsidR="00304377" w:rsidRPr="00391D60" w:rsidRDefault="00304377" w:rsidP="00304377">
      <w:pPr>
        <w:pStyle w:val="BodyTextIndent"/>
      </w:pPr>
      <w:r>
        <w:t xml:space="preserve">                                                                  </w:t>
      </w:r>
      <w:r w:rsidRPr="00391D60">
        <w:rPr>
          <w:noProof/>
          <w:lang w:eastAsia="en-US"/>
        </w:rPr>
        <w:drawing>
          <wp:inline distT="0" distB="0" distL="0" distR="0" wp14:anchorId="556938BF" wp14:editId="40B2E6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44F9043A" w14:textId="77777777" w:rsidR="00304377" w:rsidRDefault="00304377" w:rsidP="00304377">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20240A4D" w14:textId="77777777" w:rsidR="00304377" w:rsidRPr="00DE61A6" w:rsidRDefault="00304377" w:rsidP="00304377">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1ABEEA9" w14:textId="77777777" w:rsidR="00304377" w:rsidRPr="00DE61A6" w:rsidRDefault="00304377" w:rsidP="00304377">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5BEF9632" w14:textId="77777777" w:rsidR="00304377" w:rsidRPr="00696F73" w:rsidRDefault="00304377" w:rsidP="00304377">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1161DCF9" w14:textId="77777777" w:rsidR="00304377" w:rsidRDefault="00304377" w:rsidP="00304377">
      <w:pPr>
        <w:pStyle w:val="Default"/>
        <w:spacing w:before="20"/>
        <w:ind w:left="360"/>
        <w:jc w:val="center"/>
        <w:rPr>
          <w:b/>
          <w:bCs/>
          <w:u w:val="single"/>
          <w:lang w:val="sr-Cyrl-RS"/>
        </w:rPr>
      </w:pPr>
      <w:r w:rsidRPr="001E3FC3">
        <w:rPr>
          <w:b/>
          <w:bCs/>
          <w:u w:val="single"/>
        </w:rPr>
        <w:t xml:space="preserve">Понуђач мора да у целини попуни, овери печатом и потпише модел уговора и достави га у понуди </w:t>
      </w:r>
    </w:p>
    <w:p w14:paraId="72670A01" w14:textId="77777777" w:rsidR="00304377" w:rsidRDefault="00304377" w:rsidP="00304377">
      <w:pPr>
        <w:pStyle w:val="Default"/>
        <w:spacing w:before="20"/>
        <w:ind w:left="360"/>
        <w:jc w:val="center"/>
        <w:rPr>
          <w:b/>
          <w:bCs/>
          <w:u w:val="single"/>
          <w:lang w:val="sr-Cyrl-RS"/>
        </w:rPr>
      </w:pPr>
    </w:p>
    <w:p w14:paraId="75F7C87D" w14:textId="77777777" w:rsidR="00304377" w:rsidRDefault="00304377" w:rsidP="00304377">
      <w:pPr>
        <w:pStyle w:val="Default"/>
        <w:spacing w:before="20"/>
        <w:ind w:left="360"/>
        <w:jc w:val="center"/>
        <w:rPr>
          <w:b/>
          <w:bCs/>
          <w:u w:val="single"/>
          <w:lang w:val="sr-Cyrl-RS"/>
        </w:rPr>
      </w:pPr>
    </w:p>
    <w:p w14:paraId="3DD354A1" w14:textId="77777777" w:rsidR="00304377" w:rsidRPr="00004820" w:rsidRDefault="00304377" w:rsidP="00304377">
      <w:pPr>
        <w:pStyle w:val="Default"/>
        <w:spacing w:before="20"/>
        <w:ind w:left="360"/>
        <w:jc w:val="center"/>
        <w:rPr>
          <w:b/>
          <w:bCs/>
          <w:u w:val="single"/>
          <w:lang w:val="sr-Cyrl-RS"/>
        </w:rPr>
      </w:pPr>
    </w:p>
    <w:p w14:paraId="6F6269A5" w14:textId="77777777" w:rsidR="00304377" w:rsidRPr="00004820" w:rsidRDefault="00304377" w:rsidP="00304377">
      <w:pPr>
        <w:pStyle w:val="Default"/>
        <w:spacing w:before="20"/>
        <w:ind w:left="360"/>
        <w:jc w:val="center"/>
        <w:rPr>
          <w:b/>
          <w:bCs/>
          <w:lang w:val="sr-Cyrl-CS"/>
        </w:rPr>
      </w:pPr>
      <w:r w:rsidRPr="00004820">
        <w:rPr>
          <w:b/>
          <w:bCs/>
          <w:lang w:val="sr-Cyrl-CS"/>
        </w:rPr>
        <w:t xml:space="preserve">МОДЕЛ УГОВОРА </w:t>
      </w:r>
    </w:p>
    <w:p w14:paraId="2D7BD1E2" w14:textId="77777777" w:rsidR="00304377" w:rsidRDefault="00304377" w:rsidP="00304377">
      <w:pPr>
        <w:tabs>
          <w:tab w:val="left" w:pos="3900"/>
        </w:tabs>
        <w:jc w:val="center"/>
        <w:rPr>
          <w:b/>
          <w:lang w:val="sr-Cyrl-CS"/>
        </w:rPr>
      </w:pPr>
      <w:r w:rsidRPr="004B7E5D">
        <w:rPr>
          <w:b/>
          <w:lang w:val="sr-Cyrl-CS"/>
        </w:rPr>
        <w:t>Израдa анализе пројекта, нацрта 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p>
    <w:p w14:paraId="022F9728" w14:textId="77777777" w:rsidR="00304377" w:rsidRDefault="00304377" w:rsidP="00304377">
      <w:pPr>
        <w:tabs>
          <w:tab w:val="left" w:pos="3900"/>
        </w:tabs>
        <w:jc w:val="center"/>
        <w:rPr>
          <w:b/>
          <w:lang w:val="sr-Cyrl-CS"/>
        </w:rPr>
      </w:pPr>
    </w:p>
    <w:p w14:paraId="76C69B04" w14:textId="77777777" w:rsidR="00304377" w:rsidRDefault="00304377" w:rsidP="00304377">
      <w:pPr>
        <w:tabs>
          <w:tab w:val="left" w:pos="3900"/>
        </w:tabs>
        <w:jc w:val="center"/>
        <w:rPr>
          <w:b/>
          <w:lang w:val="sr-Cyrl-CS"/>
        </w:rPr>
      </w:pPr>
    </w:p>
    <w:p w14:paraId="3C35DF38" w14:textId="77777777" w:rsidR="00304377" w:rsidRPr="004B7E5D" w:rsidRDefault="00304377" w:rsidP="00304377">
      <w:pPr>
        <w:tabs>
          <w:tab w:val="left" w:pos="3900"/>
        </w:tabs>
        <w:jc w:val="center"/>
        <w:rPr>
          <w:b/>
          <w:lang w:val="sr-Cyrl-RS"/>
        </w:rPr>
      </w:pPr>
    </w:p>
    <w:p w14:paraId="79C12DFF" w14:textId="77777777" w:rsidR="00304377" w:rsidRDefault="00304377" w:rsidP="00304377">
      <w:pPr>
        <w:tabs>
          <w:tab w:val="left" w:pos="3900"/>
        </w:tabs>
      </w:pPr>
      <w:r>
        <w:t xml:space="preserve">Закључен између уговорних страна: </w:t>
      </w:r>
    </w:p>
    <w:p w14:paraId="030E9ADC" w14:textId="77777777" w:rsidR="00304377" w:rsidRDefault="00304377" w:rsidP="00304377">
      <w:pPr>
        <w:tabs>
          <w:tab w:val="left" w:pos="3900"/>
        </w:tabs>
        <w:jc w:val="both"/>
        <w:rPr>
          <w:lang w:val="sr-Cyrl-RS"/>
        </w:rPr>
      </w:pPr>
    </w:p>
    <w:p w14:paraId="625789EA" w14:textId="77777777" w:rsidR="00304377" w:rsidRPr="001035CF" w:rsidRDefault="00304377" w:rsidP="00304377">
      <w:pPr>
        <w:tabs>
          <w:tab w:val="left" w:pos="3900"/>
        </w:tabs>
        <w:jc w:val="both"/>
        <w:rPr>
          <w:b/>
          <w:bCs/>
          <w:lang w:val="sr-Cyrl-RS"/>
        </w:rPr>
      </w:pPr>
      <w:r w:rsidRPr="003C46D8">
        <w:rPr>
          <w:b/>
          <w:bCs/>
          <w:lang w:val="ru-RU"/>
        </w:rPr>
        <w:t>Републике Србије, Министарств</w:t>
      </w:r>
      <w:r w:rsidRPr="003C46D8">
        <w:rPr>
          <w:b/>
          <w:bCs/>
          <w:lang w:val="sr-Cyrl-RS"/>
        </w:rPr>
        <w:t>а грађевинарства</w:t>
      </w:r>
      <w:r w:rsidRPr="003C46D8">
        <w:rPr>
          <w:b/>
          <w:lang w:val="sr-Cyrl-RS"/>
        </w:rPr>
        <w:t>, саобраћаја и инфраструктуре</w:t>
      </w:r>
      <w:r w:rsidRPr="003C46D8">
        <w:rPr>
          <w:lang w:val="ru-RU"/>
        </w:rPr>
        <w:t xml:space="preserve"> са седиштем у Београду, </w:t>
      </w:r>
      <w:r w:rsidRPr="003C46D8">
        <w:rPr>
          <w:lang w:val="sr-Cyrl-RS"/>
        </w:rPr>
        <w:t>Немањина 22-26</w:t>
      </w:r>
      <w:r w:rsidRPr="003C46D8">
        <w:rPr>
          <w:lang w:val="ru-RU"/>
        </w:rPr>
        <w:t xml:space="preserve">, </w:t>
      </w:r>
      <w:r w:rsidRPr="003C46D8">
        <w:rPr>
          <w:lang w:val="sr-Cyrl-RS"/>
        </w:rPr>
        <w:t>ПИБ 108510088, матични број 17855212, које заступа,</w:t>
      </w:r>
      <w:r w:rsidRPr="003C46D8">
        <w:rPr>
          <w:rFonts w:eastAsia="MS Mincho"/>
          <w:lang w:val="sr-Cyrl-RS"/>
        </w:rPr>
        <w:t xml:space="preserve"> </w:t>
      </w:r>
      <w:r w:rsidRPr="005906F0">
        <w:t>M</w:t>
      </w:r>
      <w:r w:rsidRPr="003C46D8">
        <w:rPr>
          <w:lang w:val="sr-Cyrl-CS"/>
        </w:rPr>
        <w:t>и</w:t>
      </w:r>
      <w:r w:rsidRPr="003C46D8">
        <w:rPr>
          <w:lang w:val="sr-Cyrl-RS"/>
        </w:rPr>
        <w:t>одраг Поледица</w:t>
      </w:r>
      <w:r w:rsidRPr="003C46D8">
        <w:rPr>
          <w:lang w:val="sr-Cyrl-CS"/>
        </w:rPr>
        <w:t>, државни секретар, по решењу о преносу овлашћења</w:t>
      </w:r>
      <w:r w:rsidRPr="003C46D8">
        <w:rPr>
          <w:lang w:val="sr-Cyrl-RS" w:eastAsia="en-GB"/>
        </w:rPr>
        <w:t xml:space="preserve"> бр.</w:t>
      </w:r>
      <w:r w:rsidRPr="005906F0">
        <w:rPr>
          <w:lang w:eastAsia="en-GB"/>
        </w:rPr>
        <w:t xml:space="preserve"> 031-01-40/2017-02 </w:t>
      </w:r>
      <w:r w:rsidRPr="003C46D8">
        <w:rPr>
          <w:lang w:val="sr-Cyrl-RS" w:eastAsia="en-GB"/>
        </w:rPr>
        <w:t>од 07.07.2017. године</w:t>
      </w:r>
      <w:r w:rsidRPr="003C46D8">
        <w:rPr>
          <w:lang w:val="sr-Cyrl-RS"/>
        </w:rPr>
        <w:t xml:space="preserve"> (у даљем тексту </w:t>
      </w:r>
      <w:r w:rsidRPr="003C46D8">
        <w:rPr>
          <w:b/>
          <w:lang w:val="sr-Cyrl-RS"/>
        </w:rPr>
        <w:t>Наручилац</w:t>
      </w:r>
      <w:r>
        <w:rPr>
          <w:b/>
          <w:bCs/>
          <w:lang w:val="sr-Cyrl-RS"/>
        </w:rPr>
        <w:t>);</w:t>
      </w:r>
    </w:p>
    <w:p w14:paraId="5352C55A" w14:textId="77777777" w:rsidR="00304377" w:rsidRPr="00750F75" w:rsidRDefault="00304377" w:rsidP="00304377">
      <w:pPr>
        <w:contextualSpacing/>
        <w:jc w:val="both"/>
        <w:rPr>
          <w:bCs/>
          <w:lang w:val="sr-Cyrl-RS"/>
        </w:rPr>
      </w:pPr>
      <w:r w:rsidRPr="00750F75">
        <w:rPr>
          <w:bCs/>
          <w:lang w:val="sr-Cyrl-RS"/>
        </w:rPr>
        <w:t>и</w:t>
      </w:r>
    </w:p>
    <w:p w14:paraId="2969FB64" w14:textId="77777777" w:rsidR="00304377" w:rsidRPr="0046312C" w:rsidRDefault="00304377" w:rsidP="00304377">
      <w:pPr>
        <w:autoSpaceDE w:val="0"/>
        <w:autoSpaceDN w:val="0"/>
        <w:adjustRightInd w:val="0"/>
        <w:spacing w:line="240" w:lineRule="auto"/>
        <w:jc w:val="both"/>
        <w:rPr>
          <w:lang w:val="sr-Latn-CS" w:eastAsia="sr-Latn-CS"/>
        </w:rPr>
      </w:pPr>
      <w:r>
        <w:rPr>
          <w:lang w:val="sr-Cyrl-CS" w:eastAsia="sr-Latn-CS"/>
        </w:rPr>
        <w:t>Пружаоца услуге __________________</w:t>
      </w:r>
      <w:r w:rsidRPr="0046312C">
        <w:rPr>
          <w:lang w:val="sr-Latn-CS" w:eastAsia="sr-Latn-CS"/>
        </w:rPr>
        <w:t>_________________________________</w:t>
      </w:r>
      <w:r>
        <w:rPr>
          <w:lang w:val="sr-Latn-CS" w:eastAsia="sr-Latn-CS"/>
        </w:rPr>
        <w:t xml:space="preserve">____, _______________________, </w:t>
      </w:r>
      <w:r w:rsidRPr="0046312C">
        <w:rPr>
          <w:lang w:val="sr-Latn-CS" w:eastAsia="sr-Latn-CS"/>
        </w:rPr>
        <w:t>Ул. ____________________________ бр. ____, ПИБ _______________________, матични бр</w:t>
      </w:r>
      <w:r>
        <w:rPr>
          <w:lang w:val="sr-Latn-CS" w:eastAsia="sr-Latn-CS"/>
        </w:rPr>
        <w:t>ој __________________;</w:t>
      </w:r>
      <w:r>
        <w:rPr>
          <w:lang w:val="sr-Cyrl-RS" w:eastAsia="sr-Latn-CS"/>
        </w:rPr>
        <w:t xml:space="preserve"> </w:t>
      </w:r>
      <w:r>
        <w:rPr>
          <w:lang w:val="sr-Latn-CS" w:eastAsia="sr-Latn-CS"/>
        </w:rPr>
        <w:t xml:space="preserve">члан групе </w:t>
      </w:r>
      <w:r w:rsidRPr="0046312C">
        <w:rPr>
          <w:lang w:val="sr-Latn-CS" w:eastAsia="sr-Latn-CS"/>
        </w:rPr>
        <w:t xml:space="preserve">_____________________________________, _______________________, </w:t>
      </w:r>
    </w:p>
    <w:p w14:paraId="61DE022B" w14:textId="77777777" w:rsidR="00304377" w:rsidRDefault="00304377" w:rsidP="00304377">
      <w:pPr>
        <w:autoSpaceDE w:val="0"/>
        <w:autoSpaceDN w:val="0"/>
        <w:adjustRightInd w:val="0"/>
        <w:spacing w:line="240" w:lineRule="auto"/>
        <w:jc w:val="both"/>
        <w:rPr>
          <w:lang w:val="sr-Latn-CS" w:eastAsia="sr-Latn-CS"/>
        </w:rPr>
      </w:pPr>
      <w:r w:rsidRPr="0046312C">
        <w:rPr>
          <w:lang w:val="sr-Latn-CS" w:eastAsia="sr-Latn-CS"/>
        </w:rPr>
        <w:t>Ул. ____________________________ бр. ____, ПИБ _______________________, м</w:t>
      </w:r>
      <w:r>
        <w:rPr>
          <w:lang w:val="sr-Latn-CS" w:eastAsia="sr-Latn-CS"/>
        </w:rPr>
        <w:t>атични број __________________;</w:t>
      </w:r>
      <w:r>
        <w:rPr>
          <w:lang w:val="sr-Cyrl-RS" w:eastAsia="sr-Latn-CS"/>
        </w:rPr>
        <w:t xml:space="preserve"> </w:t>
      </w:r>
      <w:r w:rsidRPr="0046312C">
        <w:rPr>
          <w:lang w:val="sr-Latn-CS" w:eastAsia="sr-Latn-CS"/>
        </w:rPr>
        <w:t xml:space="preserve">(у даљем тексту: </w:t>
      </w:r>
      <w:r>
        <w:rPr>
          <w:b/>
          <w:lang w:val="sr-Latn-CS" w:eastAsia="sr-Latn-CS"/>
        </w:rPr>
        <w:t>Пружалац услуге</w:t>
      </w:r>
      <w:r w:rsidRPr="0046312C">
        <w:rPr>
          <w:lang w:val="sr-Latn-CS" w:eastAsia="sr-Latn-CS"/>
        </w:rPr>
        <w:t>), које заступа директ</w:t>
      </w:r>
      <w:r>
        <w:rPr>
          <w:lang w:val="sr-Latn-CS" w:eastAsia="sr-Latn-CS"/>
        </w:rPr>
        <w:t xml:space="preserve">ор ___________________________ </w:t>
      </w:r>
    </w:p>
    <w:p w14:paraId="1D061978" w14:textId="77777777" w:rsidR="00304377" w:rsidRPr="000A283F" w:rsidRDefault="00304377" w:rsidP="00304377">
      <w:pPr>
        <w:autoSpaceDE w:val="0"/>
        <w:autoSpaceDN w:val="0"/>
        <w:adjustRightInd w:val="0"/>
        <w:spacing w:line="240" w:lineRule="auto"/>
        <w:ind w:left="1134"/>
        <w:jc w:val="both"/>
        <w:rPr>
          <w:lang w:val="sr-Latn-CS" w:eastAsia="sr-Latn-CS"/>
        </w:rPr>
      </w:pPr>
    </w:p>
    <w:p w14:paraId="0E0BCF03" w14:textId="77777777" w:rsidR="00304377" w:rsidRPr="0066045A" w:rsidRDefault="00304377" w:rsidP="00304377">
      <w:pPr>
        <w:spacing w:after="180" w:line="240" w:lineRule="auto"/>
        <w:jc w:val="both"/>
        <w:rPr>
          <w:rFonts w:eastAsia="Times New Roman"/>
          <w:lang w:val="en-GB"/>
        </w:rPr>
      </w:pPr>
      <w:r w:rsidRPr="0066045A">
        <w:rPr>
          <w:rFonts w:eastAsia="Times New Roman"/>
          <w:lang w:val="en-GB"/>
        </w:rPr>
        <w:t>Уговорне стране констатују:</w:t>
      </w:r>
    </w:p>
    <w:p w14:paraId="08DDC29E" w14:textId="49BD57E4" w:rsidR="00503AD4" w:rsidRDefault="00304377" w:rsidP="00503AD4">
      <w:pPr>
        <w:ind w:firstLine="720"/>
        <w:jc w:val="both"/>
        <w:rPr>
          <w:lang w:val="sr-Cyrl-CS"/>
        </w:rPr>
      </w:pPr>
      <w:r w:rsidRPr="00503AD4">
        <w:rPr>
          <w:rFonts w:eastAsia="Calibri"/>
          <w:bCs/>
          <w:lang w:val="sr-Cyrl-CS"/>
        </w:rPr>
        <w:t xml:space="preserve">да је Закључком </w:t>
      </w:r>
      <w:r w:rsidR="00503AD4" w:rsidRPr="00503AD4">
        <w:rPr>
          <w:lang w:val="sr-Cyrl-CS"/>
        </w:rPr>
        <w:t>05</w:t>
      </w:r>
      <w:r w:rsidR="00503AD4">
        <w:rPr>
          <w:lang w:val="sr-Cyrl-CS"/>
        </w:rPr>
        <w:t xml:space="preserve"> Број: 401-7753/2019 од 01. августа 2019. године Министарство грађевинарства, саобраћаја и инфраструктуре добило је сагласност да преузме обавезе по уговорима који се односе на капиталне издатке и захтевају плаћање у више година  за капитални пројекат „ Проширење капацитета терминала за расуте и генералне терете Луке Смедерево “.</w:t>
      </w:r>
    </w:p>
    <w:p w14:paraId="3E7FD93A" w14:textId="77777777" w:rsidR="00503AD4" w:rsidRPr="00A20908" w:rsidRDefault="00503AD4" w:rsidP="00503AD4">
      <w:pPr>
        <w:spacing w:after="160" w:line="259" w:lineRule="auto"/>
        <w:ind w:firstLine="720"/>
        <w:jc w:val="both"/>
        <w:rPr>
          <w:rFonts w:eastAsiaTheme="minorHAnsi"/>
          <w:color w:val="auto"/>
          <w:lang w:val="sr-Cyrl-CS"/>
        </w:rPr>
      </w:pPr>
      <w:r>
        <w:rPr>
          <w:lang w:val="sr-Cyrl-CS"/>
        </w:rPr>
        <w:lastRenderedPageBreak/>
        <w:t xml:space="preserve">Задужује се Министарство грађевинарства, саобраћаја и инфраструктуре као наручилац посла за спровођење капиталног пројекта да припреми конкурсну документацију и модел уговора, тако да се плаћања која произилазе из обавеза преузетих по уговору за израду анализе пројекта, нацрта </w:t>
      </w:r>
      <w:r w:rsidRPr="006E09FF">
        <w:rPr>
          <w:lang w:val="sr-Cyrl-CS"/>
        </w:rPr>
        <w:t>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r>
        <w:rPr>
          <w:lang w:val="sr-Cyrl-CS"/>
        </w:rPr>
        <w:t>, изврше до 25.000.000,00 динара у 2019. години и до 18.000.000,00 динара у 2020. години.</w:t>
      </w:r>
    </w:p>
    <w:p w14:paraId="14692D0C" w14:textId="400C64CF" w:rsidR="00304377" w:rsidRPr="00503AD4" w:rsidRDefault="00304377" w:rsidP="004B52D1">
      <w:pPr>
        <w:pStyle w:val="ListParagraph"/>
        <w:widowControl w:val="0"/>
        <w:numPr>
          <w:ilvl w:val="0"/>
          <w:numId w:val="36"/>
        </w:numPr>
        <w:suppressAutoHyphens w:val="0"/>
        <w:spacing w:before="120" w:after="120" w:line="240" w:lineRule="auto"/>
        <w:contextualSpacing/>
        <w:jc w:val="both"/>
        <w:rPr>
          <w:bCs/>
          <w:color w:val="FF0000"/>
          <w:lang w:val="ru-RU"/>
        </w:rPr>
      </w:pPr>
      <w:r w:rsidRPr="00B138B1">
        <w:rPr>
          <w:lang w:val="sr-Cyrl-CS"/>
        </w:rPr>
        <w:t>да је</w:t>
      </w:r>
      <w:r w:rsidRPr="00B138B1">
        <w:rPr>
          <w:b/>
          <w:lang w:val="sr-Cyrl-CS"/>
        </w:rPr>
        <w:t xml:space="preserve"> </w:t>
      </w:r>
      <w:r w:rsidRPr="00B138B1">
        <w:rPr>
          <w:b/>
          <w:lang w:val="ru-RU"/>
        </w:rPr>
        <w:t>Наручилац</w:t>
      </w:r>
      <w:r w:rsidRPr="00B138B1">
        <w:rPr>
          <w:lang w:val="ru-RU"/>
        </w:rPr>
        <w:t xml:space="preserve"> је, на основу члана 32. Закона о јавним набавкама („Службени гласник РС”, бр. 124/12, 14/15 и 68/15</w:t>
      </w:r>
      <w:r w:rsidRPr="00B138B1">
        <w:rPr>
          <w:lang w:val="sr-Cyrl-CS"/>
        </w:rPr>
        <w:t xml:space="preserve"> у даљем тексту:ЗЈН</w:t>
      </w:r>
      <w:r w:rsidRPr="00B138B1">
        <w:rPr>
          <w:lang w:val="ru-RU"/>
        </w:rPr>
        <w:t>), Одлуке о покретању поступка јавне набавке број:</w:t>
      </w:r>
      <w:r w:rsidR="00B138B1" w:rsidRPr="00B138B1">
        <w:rPr>
          <w:color w:val="auto"/>
          <w:lang w:val="ru-RU"/>
        </w:rPr>
        <w:t>404-02-73/2019-02</w:t>
      </w:r>
      <w:r w:rsidRPr="00B138B1">
        <w:rPr>
          <w:color w:val="auto"/>
          <w:lang w:val="ru-RU"/>
        </w:rPr>
        <w:t>, спровео отворени поступак јавне набавке</w:t>
      </w:r>
      <w:r w:rsidRPr="00B138B1">
        <w:rPr>
          <w:color w:val="auto"/>
          <w:lang w:val="sr-Cyrl-CS"/>
        </w:rPr>
        <w:t xml:space="preserve"> број 22/2019, </w:t>
      </w:r>
      <w:r w:rsidRPr="00B138B1">
        <w:rPr>
          <w:color w:val="auto"/>
          <w:lang w:val="ru-RU"/>
        </w:rPr>
        <w:t xml:space="preserve">чији је предмет набавка - </w:t>
      </w:r>
      <w:r w:rsidRPr="00B138B1">
        <w:rPr>
          <w:lang w:val="sr-Cyrl-CS"/>
        </w:rPr>
        <w:t>Услуге израде анализе пројекта, студије оправданости за давање лучке концесије, учествовање</w:t>
      </w:r>
      <w:r w:rsidRPr="00503AD4">
        <w:rPr>
          <w:lang w:val="sr-Cyrl-CS"/>
        </w:rPr>
        <w:t xml:space="preserve"> у изради коначног предлога за доношење концесионог акта, припрема и учешће у поступку лучке концесије као и у делу припреме одговора на техничка питања потенцијалних понуђача</w:t>
      </w:r>
      <w:r w:rsidRPr="00503AD4">
        <w:rPr>
          <w:b/>
          <w:lang w:val="sr-Cyrl-CS"/>
        </w:rPr>
        <w:t>;</w:t>
      </w:r>
    </w:p>
    <w:p w14:paraId="21F1DDA2" w14:textId="77777777" w:rsidR="00304377" w:rsidRPr="004E1D4C" w:rsidRDefault="00304377" w:rsidP="00304377">
      <w:pPr>
        <w:pStyle w:val="ListParagraph"/>
        <w:widowControl w:val="0"/>
        <w:numPr>
          <w:ilvl w:val="0"/>
          <w:numId w:val="16"/>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Pr="004E1D4C">
        <w:rPr>
          <w:lang w:val="ru-RU" w:eastAsia="sr-Latn-CS"/>
        </w:rPr>
        <w:t>2019.</w:t>
      </w:r>
      <w:r w:rsidRPr="00970651">
        <w:rPr>
          <w:lang w:eastAsia="sr-Latn-CS"/>
        </w:rPr>
        <w:t xml:space="preserve"> </w:t>
      </w:r>
      <w:r w:rsidRPr="004E1D4C">
        <w:rPr>
          <w:lang w:val="sr-Cyrl-CS" w:eastAsia="sr-Latn-CS"/>
        </w:rPr>
        <w:t>године, заведен</w:t>
      </w:r>
      <w:r>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Pr="004E1D4C">
        <w:rPr>
          <w:lang w:val="ru-RU" w:eastAsia="sr-Latn-CS"/>
        </w:rPr>
        <w:t>201</w:t>
      </w:r>
      <w:r>
        <w:rPr>
          <w:lang w:val="ru-RU" w:eastAsia="sr-Latn-CS"/>
        </w:rPr>
        <w:t>9</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56D05323" w14:textId="77777777" w:rsidR="00304377" w:rsidRPr="00D75C86" w:rsidRDefault="00304377" w:rsidP="00304377">
      <w:pPr>
        <w:pStyle w:val="ListParagraph"/>
        <w:numPr>
          <w:ilvl w:val="0"/>
          <w:numId w:val="16"/>
        </w:numPr>
        <w:tabs>
          <w:tab w:val="num" w:pos="360"/>
        </w:tabs>
        <w:ind w:left="0" w:firstLine="0"/>
        <w:jc w:val="both"/>
        <w:rPr>
          <w:lang w:val="ru-RU" w:eastAsia="sr-Latn-CS"/>
        </w:rPr>
      </w:pPr>
      <w:r w:rsidRPr="00375B08">
        <w:rPr>
          <w:lang w:val="sr-Cyrl-CS" w:eastAsia="sr-Latn-CS"/>
        </w:rPr>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Pr="00375B08">
        <w:rPr>
          <w:lang w:val="ru-RU" w:eastAsia="sr-Latn-CS"/>
        </w:rPr>
        <w:t xml:space="preserve">2019.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Pr>
          <w:lang w:val="sr-Cyrl-CS" w:eastAsia="sr-Latn-CS"/>
        </w:rPr>
        <w:t xml:space="preserve">Пружаоца услуге за јавну набавку - </w:t>
      </w:r>
      <w:r>
        <w:rPr>
          <w:lang w:val="sr-Cyrl-CS"/>
        </w:rPr>
        <w:t>Израдa</w:t>
      </w:r>
      <w:r w:rsidRPr="00876AE2">
        <w:rPr>
          <w:lang w:val="sr-Cyrl-CS"/>
        </w:rPr>
        <w:t xml:space="preserve"> анализе пројекта, </w:t>
      </w:r>
      <w:r>
        <w:rPr>
          <w:lang w:val="sr-Cyrl-CS"/>
        </w:rPr>
        <w:t xml:space="preserve">нацрта </w:t>
      </w:r>
      <w:r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Pr>
          <w:lang w:val="sr-Cyrl-CS"/>
        </w:rPr>
        <w:t xml:space="preserve">доделе </w:t>
      </w:r>
      <w:r w:rsidRPr="00876AE2">
        <w:rPr>
          <w:lang w:val="sr-Cyrl-CS"/>
        </w:rPr>
        <w:t>лучке концесије у делу припреме одговора на техничка питања потенцијалних понуђача</w:t>
      </w:r>
      <w:r>
        <w:rPr>
          <w:b/>
          <w:lang w:val="sr-Cyrl-CS"/>
        </w:rPr>
        <w:t>.</w:t>
      </w:r>
    </w:p>
    <w:p w14:paraId="04C3B4C3" w14:textId="77777777" w:rsidR="00304377" w:rsidRPr="00F251E6" w:rsidRDefault="00304377" w:rsidP="00304377">
      <w:pPr>
        <w:tabs>
          <w:tab w:val="num" w:pos="426"/>
        </w:tabs>
        <w:spacing w:line="240" w:lineRule="auto"/>
        <w:contextualSpacing/>
        <w:jc w:val="both"/>
      </w:pPr>
    </w:p>
    <w:p w14:paraId="62FA4706" w14:textId="77777777" w:rsidR="00304377" w:rsidRPr="00F251E6" w:rsidRDefault="00304377" w:rsidP="00304377">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36839523" w14:textId="77777777" w:rsidR="00304377" w:rsidRPr="00134FA5" w:rsidRDefault="00304377" w:rsidP="00304377">
      <w:pPr>
        <w:spacing w:after="127" w:line="270" w:lineRule="auto"/>
        <w:ind w:left="310" w:right="272"/>
        <w:jc w:val="center"/>
        <w:rPr>
          <w:lang w:val="sr-Cyrl-CS"/>
        </w:rPr>
      </w:pPr>
      <w:r>
        <w:rPr>
          <w:b/>
        </w:rPr>
        <w:t xml:space="preserve">Члан </w:t>
      </w:r>
      <w:r>
        <w:rPr>
          <w:b/>
          <w:lang w:val="sr-Cyrl-CS"/>
        </w:rPr>
        <w:t>1.</w:t>
      </w:r>
    </w:p>
    <w:p w14:paraId="70FD1F07" w14:textId="77777777" w:rsidR="00304377" w:rsidRDefault="00304377" w:rsidP="00304377">
      <w:pPr>
        <w:ind w:firstLine="720"/>
        <w:jc w:val="both"/>
        <w:rPr>
          <w:color w:val="auto"/>
          <w:lang w:val="sr-Cyrl-CS"/>
        </w:rPr>
      </w:pPr>
      <w:r>
        <w:rPr>
          <w:color w:val="auto"/>
        </w:rPr>
        <w:t>Предмет уговора</w:t>
      </w:r>
      <w:r>
        <w:rPr>
          <w:color w:val="auto"/>
          <w:lang w:val="sr-Cyrl-CS"/>
        </w:rPr>
        <w:t xml:space="preserve"> је</w:t>
      </w:r>
      <w:r>
        <w:rPr>
          <w:color w:val="auto"/>
        </w:rPr>
        <w:t xml:space="preserve"> </w:t>
      </w:r>
      <w:r>
        <w:rPr>
          <w:lang w:val="sr-Cyrl-CS"/>
        </w:rPr>
        <w:t>Израдa</w:t>
      </w:r>
      <w:r w:rsidRPr="00876AE2">
        <w:rPr>
          <w:lang w:val="sr-Cyrl-CS"/>
        </w:rPr>
        <w:t xml:space="preserve"> анализе пројекта, </w:t>
      </w:r>
      <w:r>
        <w:rPr>
          <w:lang w:val="sr-Cyrl-CS"/>
        </w:rPr>
        <w:t xml:space="preserve">нацрта </w:t>
      </w:r>
      <w:r w:rsidRPr="00876AE2">
        <w:rPr>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Pr>
          <w:lang w:val="sr-Cyrl-CS"/>
        </w:rPr>
        <w:t xml:space="preserve">доделе </w:t>
      </w:r>
      <w:r w:rsidRPr="00876AE2">
        <w:rPr>
          <w:lang w:val="sr-Cyrl-CS"/>
        </w:rPr>
        <w:t>лучке концесије у делу припреме одговора на техничка питања потенцијалних понуђача</w:t>
      </w:r>
      <w:r w:rsidRPr="00F016E8">
        <w:rPr>
          <w:color w:val="auto"/>
        </w:rPr>
        <w:t xml:space="preserve">, </w:t>
      </w:r>
      <w:r w:rsidRPr="00F016E8">
        <w:rPr>
          <w:color w:val="auto"/>
          <w:lang w:val="sr-Cyrl-CS"/>
        </w:rPr>
        <w:t xml:space="preserve">у складу са одредбама важећих закона, и других прописа, </w:t>
      </w:r>
      <w:r>
        <w:rPr>
          <w:color w:val="auto"/>
          <w:lang w:val="sr-Cyrl-CS"/>
        </w:rPr>
        <w:t>Пројектним задатком</w:t>
      </w:r>
      <w:r w:rsidRPr="00F016E8">
        <w:rPr>
          <w:color w:val="auto"/>
          <w:lang w:val="sr-Cyrl-CS"/>
        </w:rPr>
        <w:t>, условима и стандардима који важе за ову врсту посла, квалитетно и уз строго поштовање професионалних правила своје струке,</w:t>
      </w:r>
      <w:r>
        <w:rPr>
          <w:color w:val="auto"/>
          <w:lang w:val="sr-Cyrl-CS"/>
        </w:rPr>
        <w:t>(у даљем тексту: Пројекат)</w:t>
      </w:r>
      <w:r w:rsidRPr="00F016E8">
        <w:rPr>
          <w:color w:val="auto"/>
          <w:lang w:val="sr-Cyrl-CS"/>
        </w:rPr>
        <w:t xml:space="preserve"> у свему према </w:t>
      </w:r>
      <w:r>
        <w:rPr>
          <w:color w:val="auto"/>
          <w:lang w:val="sr-Cyrl-CS"/>
        </w:rPr>
        <w:t xml:space="preserve">прихваћеној </w:t>
      </w:r>
      <w:r w:rsidRPr="00F016E8">
        <w:rPr>
          <w:color w:val="auto"/>
          <w:lang w:val="sr-Cyrl-CS"/>
        </w:rPr>
        <w:t>Понуди број ____________ од ___.___.201</w:t>
      </w:r>
      <w:r>
        <w:rPr>
          <w:color w:val="auto"/>
          <w:lang w:val="sr-Cyrl-CS"/>
        </w:rPr>
        <w:t xml:space="preserve">9. године и Пројектним задатком. </w:t>
      </w:r>
      <w:r w:rsidRPr="00F016E8">
        <w:rPr>
          <w:i/>
          <w:color w:val="auto"/>
          <w:lang w:val="sr-Cyrl-CS"/>
        </w:rPr>
        <w:t>(Попуњава</w:t>
      </w:r>
      <w:r>
        <w:rPr>
          <w:i/>
          <w:color w:val="auto"/>
          <w:lang w:val="sr-Cyrl-CS"/>
        </w:rPr>
        <w:t xml:space="preserve"> </w:t>
      </w:r>
      <w:r w:rsidRPr="00F016E8">
        <w:rPr>
          <w:i/>
          <w:color w:val="auto"/>
          <w:lang w:val="sr-Cyrl-CS"/>
        </w:rPr>
        <w:t>Пружалац услуге</w:t>
      </w:r>
      <w:r w:rsidRPr="00F016E8">
        <w:rPr>
          <w:color w:val="auto"/>
          <w:lang w:val="sr-Cyrl-CS"/>
        </w:rPr>
        <w:t>)</w:t>
      </w:r>
      <w:r>
        <w:rPr>
          <w:color w:val="auto"/>
          <w:lang w:val="sr-Cyrl-CS"/>
        </w:rPr>
        <w:t>.</w:t>
      </w:r>
    </w:p>
    <w:p w14:paraId="399C3C0A" w14:textId="77777777" w:rsidR="00304377" w:rsidRDefault="00304377" w:rsidP="00304377">
      <w:pPr>
        <w:ind w:firstLine="720"/>
        <w:jc w:val="both"/>
        <w:rPr>
          <w:color w:val="auto"/>
          <w:lang w:val="sr-Cyrl-CS"/>
        </w:rPr>
      </w:pPr>
    </w:p>
    <w:p w14:paraId="39B82612" w14:textId="77777777" w:rsidR="00304377" w:rsidRDefault="00304377" w:rsidP="00304377">
      <w:pPr>
        <w:ind w:firstLine="720"/>
        <w:jc w:val="both"/>
        <w:rPr>
          <w:color w:val="auto"/>
          <w:lang w:val="sr-Cyrl-CS"/>
        </w:rPr>
      </w:pPr>
      <w:r>
        <w:rPr>
          <w:color w:val="auto"/>
          <w:lang w:val="sr-Cyrl-CS"/>
        </w:rPr>
        <w:t xml:space="preserve">Конкурсна документација, сви прилози и понуда </w:t>
      </w:r>
      <w:r w:rsidRPr="00F016E8">
        <w:rPr>
          <w:color w:val="auto"/>
          <w:lang w:val="sr-Cyrl-CS"/>
        </w:rPr>
        <w:t>број ____________ од ___.___.201</w:t>
      </w:r>
      <w:r>
        <w:rPr>
          <w:color w:val="auto"/>
          <w:lang w:val="sr-Cyrl-CS"/>
        </w:rPr>
        <w:t>9. године саставни су део овог уговора.</w:t>
      </w:r>
    </w:p>
    <w:p w14:paraId="68996398" w14:textId="77777777" w:rsidR="00304377" w:rsidRPr="0092013A" w:rsidRDefault="00304377" w:rsidP="00304377">
      <w:pPr>
        <w:ind w:firstLine="720"/>
        <w:jc w:val="both"/>
        <w:rPr>
          <w:color w:val="auto"/>
          <w:lang w:val="sr-Cyrl-CS"/>
        </w:rPr>
      </w:pPr>
    </w:p>
    <w:p w14:paraId="5F8E9D00" w14:textId="77777777" w:rsidR="00304377" w:rsidRPr="0066045A" w:rsidRDefault="00304377" w:rsidP="00304377">
      <w:pPr>
        <w:keepNext/>
        <w:autoSpaceDE w:val="0"/>
        <w:autoSpaceDN w:val="0"/>
        <w:spacing w:before="120" w:after="120" w:line="240" w:lineRule="auto"/>
        <w:jc w:val="both"/>
        <w:rPr>
          <w:rFonts w:eastAsia="Times New Roman"/>
          <w:b/>
          <w:lang w:val="sr-Cyrl-RS"/>
        </w:rPr>
      </w:pPr>
      <w:r w:rsidRPr="0066045A">
        <w:rPr>
          <w:rFonts w:eastAsia="Times New Roman"/>
          <w:b/>
          <w:lang w:val="sr-Cyrl-RS"/>
        </w:rPr>
        <w:t>ВРЕДНОСТ УСЛУГА</w:t>
      </w:r>
    </w:p>
    <w:p w14:paraId="7D2A0095" w14:textId="77777777" w:rsidR="00304377" w:rsidRPr="0066045A" w:rsidRDefault="00304377" w:rsidP="00304377">
      <w:pPr>
        <w:keepNext/>
        <w:spacing w:after="120" w:line="240" w:lineRule="auto"/>
        <w:jc w:val="center"/>
        <w:rPr>
          <w:rFonts w:eastAsia="Times New Roman"/>
          <w:b/>
          <w:lang w:val="sr-Cyrl-RS"/>
        </w:rPr>
      </w:pPr>
      <w:r>
        <w:rPr>
          <w:rFonts w:eastAsia="Times New Roman"/>
          <w:b/>
          <w:lang w:val="sr-Cyrl-RS"/>
        </w:rPr>
        <w:t>Члан 2.</w:t>
      </w:r>
    </w:p>
    <w:p w14:paraId="4F65506F" w14:textId="77777777" w:rsidR="00304377" w:rsidRPr="0066045A" w:rsidRDefault="00304377" w:rsidP="00304377">
      <w:pPr>
        <w:spacing w:after="240" w:line="240" w:lineRule="auto"/>
        <w:jc w:val="both"/>
        <w:rPr>
          <w:rFonts w:eastAsia="Times New Roman"/>
          <w:lang w:val="sr-Cyrl-RS"/>
        </w:rPr>
      </w:pPr>
      <w:r w:rsidRPr="0066045A">
        <w:rPr>
          <w:rFonts w:eastAsia="Times New Roman"/>
          <w:lang w:val="sr-Cyrl-RS"/>
        </w:rPr>
        <w:t>Уговорену цену чине:</w:t>
      </w:r>
    </w:p>
    <w:p w14:paraId="7CCB9959"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sr-Cyrl-CS"/>
        </w:rPr>
        <w:t>Ц</w:t>
      </w:r>
      <w:r w:rsidRPr="0066045A">
        <w:rPr>
          <w:rFonts w:eastAsia="Times New Roman"/>
          <w:lang w:val="en-GB"/>
        </w:rPr>
        <w:t xml:space="preserve">ена услуге </w:t>
      </w:r>
      <w:r>
        <w:rPr>
          <w:rFonts w:eastAsia="Times New Roman"/>
          <w:lang w:val="en-GB"/>
        </w:rPr>
        <w:t>из члана 1</w:t>
      </w:r>
      <w:r w:rsidRPr="0066045A">
        <w:rPr>
          <w:rFonts w:eastAsia="Times New Roman"/>
          <w:lang w:val="en-GB"/>
        </w:rPr>
        <w:t xml:space="preserve">. овог уговора са свим пратећим трошковима, без пореза на додату вредност, у износу од </w:t>
      </w:r>
      <w:r w:rsidRPr="0066045A">
        <w:rPr>
          <w:rFonts w:eastAsia="Times New Roman"/>
          <w:b/>
          <w:lang w:val="sr-Cyrl-CS"/>
        </w:rPr>
        <w:t xml:space="preserve"> ________________</w:t>
      </w:r>
      <w:r w:rsidRPr="0066045A">
        <w:rPr>
          <w:rFonts w:eastAsia="Times New Roman"/>
          <w:lang w:val="en-GB"/>
        </w:rPr>
        <w:t xml:space="preserve"> динара</w:t>
      </w:r>
      <w:r w:rsidRPr="0066045A">
        <w:rPr>
          <w:rFonts w:eastAsia="Times New Roman"/>
          <w:lang w:val="sr-Cyrl-CS"/>
        </w:rPr>
        <w:t>;</w:t>
      </w:r>
    </w:p>
    <w:p w14:paraId="29C6E22C"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lastRenderedPageBreak/>
        <w:t xml:space="preserve">Порез на додату вредност у износу од </w:t>
      </w:r>
      <w:r w:rsidRPr="0066045A">
        <w:rPr>
          <w:rFonts w:eastAsia="Times New Roman"/>
          <w:b/>
          <w:lang w:val="sr-Cyrl-CS"/>
        </w:rPr>
        <w:t>______________________</w:t>
      </w:r>
      <w:r w:rsidRPr="0066045A">
        <w:rPr>
          <w:rFonts w:eastAsia="Times New Roman"/>
          <w:lang w:val="en-GB"/>
        </w:rPr>
        <w:t xml:space="preserve"> динара</w:t>
      </w:r>
      <w:r w:rsidRPr="0066045A">
        <w:rPr>
          <w:rFonts w:eastAsia="Times New Roman"/>
          <w:lang w:val="sr-Cyrl-CS"/>
        </w:rPr>
        <w:t>;</w:t>
      </w:r>
    </w:p>
    <w:p w14:paraId="4DDF68C2"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Укупна уговорена цена износи____________________динара</w:t>
      </w:r>
      <w:r w:rsidRPr="0066045A">
        <w:rPr>
          <w:rFonts w:eastAsia="Times New Roman"/>
          <w:lang w:val="sr-Cyrl-CS"/>
        </w:rPr>
        <w:t xml:space="preserve"> </w:t>
      </w:r>
      <w:r w:rsidRPr="0066045A">
        <w:rPr>
          <w:rFonts w:eastAsia="Times New Roman"/>
          <w:lang w:val="en-GB"/>
        </w:rPr>
        <w:t xml:space="preserve">(словима: </w:t>
      </w:r>
      <w:r w:rsidRPr="0066045A">
        <w:rPr>
          <w:rFonts w:eastAsia="Times New Roman"/>
          <w:lang w:val="sr-Cyrl-CS"/>
        </w:rPr>
        <w:t xml:space="preserve">                                       _________________________________________</w:t>
      </w:r>
      <w:r w:rsidRPr="0066045A">
        <w:rPr>
          <w:rFonts w:eastAsia="Times New Roman"/>
          <w:lang w:val="en-GB"/>
        </w:rPr>
        <w:t>)</w:t>
      </w:r>
      <w:r w:rsidRPr="0066045A">
        <w:rPr>
          <w:rFonts w:eastAsia="Times New Roman"/>
          <w:lang w:val="sr-Cyrl-CS"/>
        </w:rPr>
        <w:t>;</w:t>
      </w:r>
    </w:p>
    <w:p w14:paraId="0EC2ABDA" w14:textId="77777777" w:rsidR="00304377" w:rsidRDefault="00304377" w:rsidP="00304377">
      <w:pPr>
        <w:spacing w:line="240" w:lineRule="auto"/>
        <w:jc w:val="both"/>
        <w:rPr>
          <w:rFonts w:eastAsia="Times New Roman"/>
          <w:lang w:val="sr-Cyrl-RS"/>
        </w:rPr>
      </w:pPr>
      <w:r w:rsidRPr="0066045A">
        <w:rPr>
          <w:rFonts w:eastAsia="Times New Roman"/>
          <w:color w:val="FF0000"/>
          <w:lang w:val="en-GB"/>
        </w:rPr>
        <w:t xml:space="preserve"> </w:t>
      </w:r>
      <w:r w:rsidRPr="0066045A">
        <w:rPr>
          <w:rFonts w:eastAsia="Times New Roman"/>
          <w:lang w:val="en-GB"/>
        </w:rPr>
        <w:t>Уговорена цена је фиксна и не може се мењати до окончања извршења уговора.</w:t>
      </w:r>
    </w:p>
    <w:p w14:paraId="5D4787B6" w14:textId="77777777" w:rsidR="00304377" w:rsidRDefault="00304377" w:rsidP="00304377">
      <w:pPr>
        <w:spacing w:line="240" w:lineRule="auto"/>
        <w:jc w:val="both"/>
        <w:rPr>
          <w:rFonts w:eastAsia="Times New Roman"/>
          <w:lang w:val="sr-Cyrl-RS"/>
        </w:rPr>
      </w:pPr>
    </w:p>
    <w:p w14:paraId="1C2E2FD4" w14:textId="77777777" w:rsidR="00304377" w:rsidRDefault="00304377" w:rsidP="00304377">
      <w:pPr>
        <w:spacing w:line="240" w:lineRule="auto"/>
        <w:ind w:firstLine="720"/>
        <w:jc w:val="both"/>
        <w:rPr>
          <w:rFonts w:eastAsia="Times New Roman"/>
          <w:lang w:val="sr-Cyrl-RS"/>
        </w:rPr>
      </w:pPr>
      <w:r>
        <w:rPr>
          <w:rFonts w:eastAsia="Times New Roman"/>
          <w:lang w:val="sr-Cyrl-RS"/>
        </w:rPr>
        <w:t>Накнадом за извршене услуге су обухваћени сви пратећи трошкови и зависни трошкови укључујући умножавање и преводе документа, путовања, смештаја особља и слично, које настану поводом извршења уговорних обавеза Пружаоца услуге.</w:t>
      </w:r>
    </w:p>
    <w:p w14:paraId="32EDA245" w14:textId="77777777" w:rsidR="00304377" w:rsidRPr="00D94172" w:rsidRDefault="00304377" w:rsidP="00304377">
      <w:pPr>
        <w:spacing w:line="240" w:lineRule="auto"/>
        <w:ind w:firstLine="720"/>
        <w:jc w:val="both"/>
        <w:rPr>
          <w:rFonts w:eastAsia="Times New Roman"/>
          <w:lang w:val="sr-Cyrl-CS"/>
        </w:rPr>
      </w:pPr>
      <w:r>
        <w:rPr>
          <w:rFonts w:eastAsia="Times New Roman"/>
          <w:lang w:val="sr-Cyrl-CS"/>
        </w:rPr>
        <w:t xml:space="preserve">Наручилац задржава право да затражи додатне услуге у вези са предметом Уговора </w:t>
      </w:r>
      <w:r w:rsidRPr="00D94172">
        <w:rPr>
          <w:rFonts w:eastAsia="Times New Roman"/>
          <w:lang w:val="sr-Cyrl-RS"/>
        </w:rPr>
        <w:t>што неће утицати на промену уговорне цене.</w:t>
      </w:r>
    </w:p>
    <w:p w14:paraId="61770B21" w14:textId="77777777" w:rsidR="00304377" w:rsidRPr="00841E7B" w:rsidRDefault="00304377" w:rsidP="00304377">
      <w:pPr>
        <w:spacing w:line="240" w:lineRule="auto"/>
        <w:ind w:firstLine="720"/>
        <w:jc w:val="both"/>
        <w:rPr>
          <w:rFonts w:eastAsia="Times New Roman"/>
          <w:lang w:val="sr-Cyrl-RS"/>
        </w:rPr>
      </w:pPr>
    </w:p>
    <w:p w14:paraId="2EF2D791" w14:textId="77777777" w:rsidR="00304377" w:rsidRDefault="00304377" w:rsidP="00304377">
      <w:pPr>
        <w:ind w:firstLine="720"/>
        <w:jc w:val="both"/>
        <w:rPr>
          <w:color w:val="auto"/>
          <w:lang w:val="sr-Cyrl-CS"/>
        </w:rPr>
      </w:pPr>
    </w:p>
    <w:p w14:paraId="3544A2B4" w14:textId="77777777" w:rsidR="00304377" w:rsidRDefault="00304377" w:rsidP="00304377">
      <w:pPr>
        <w:ind w:firstLine="720"/>
        <w:jc w:val="both"/>
        <w:rPr>
          <w:b/>
          <w:color w:val="auto"/>
          <w:lang w:val="sr-Cyrl-CS"/>
        </w:rPr>
      </w:pPr>
      <w:r w:rsidRPr="008A5A21">
        <w:rPr>
          <w:b/>
          <w:color w:val="auto"/>
          <w:lang w:val="sr-Cyrl-CS"/>
        </w:rPr>
        <w:t>ПОЧЕТАК П</w:t>
      </w:r>
      <w:r>
        <w:rPr>
          <w:b/>
          <w:color w:val="auto"/>
          <w:lang w:val="sr-Cyrl-CS"/>
        </w:rPr>
        <w:t>РУЖАЊА УСЛУГЕ И ТРАЈАЊЕ УГОВОРА И</w:t>
      </w:r>
      <w:r w:rsidRPr="008A5A21">
        <w:rPr>
          <w:b/>
          <w:color w:val="auto"/>
          <w:lang w:val="sr-Cyrl-CS"/>
        </w:rPr>
        <w:t xml:space="preserve"> РОК ЗА ИЗВРШЕЊЕ УСЛУГА</w:t>
      </w:r>
    </w:p>
    <w:p w14:paraId="2522A2BE" w14:textId="77777777" w:rsidR="00304377" w:rsidRDefault="00304377" w:rsidP="00304377">
      <w:pPr>
        <w:ind w:firstLine="720"/>
        <w:jc w:val="both"/>
        <w:rPr>
          <w:b/>
          <w:color w:val="auto"/>
          <w:lang w:val="sr-Cyrl-CS"/>
        </w:rPr>
      </w:pPr>
    </w:p>
    <w:p w14:paraId="3CCA1436" w14:textId="77777777" w:rsidR="00304377" w:rsidRPr="008A5A21" w:rsidRDefault="00304377" w:rsidP="00304377">
      <w:pPr>
        <w:ind w:firstLine="720"/>
        <w:jc w:val="center"/>
        <w:rPr>
          <w:b/>
          <w:color w:val="auto"/>
          <w:lang w:val="sr-Cyrl-CS"/>
        </w:rPr>
      </w:pPr>
      <w:r w:rsidRPr="00B549A7">
        <w:rPr>
          <w:b/>
          <w:color w:val="auto"/>
          <w:lang w:val="sr-Cyrl-CS"/>
        </w:rPr>
        <w:t>Члан</w:t>
      </w:r>
      <w:r>
        <w:rPr>
          <w:b/>
          <w:color w:val="auto"/>
          <w:lang w:val="sr-Cyrl-CS"/>
        </w:rPr>
        <w:t xml:space="preserve"> 3.</w:t>
      </w:r>
    </w:p>
    <w:p w14:paraId="2F763682" w14:textId="77777777" w:rsidR="00304377" w:rsidRDefault="00304377" w:rsidP="00304377">
      <w:pPr>
        <w:spacing w:after="151" w:line="259" w:lineRule="auto"/>
        <w:ind w:left="36"/>
        <w:jc w:val="both"/>
        <w:rPr>
          <w:b/>
          <w:color w:val="auto"/>
          <w:lang w:val="sr-Cyrl-CS"/>
        </w:rPr>
      </w:pPr>
      <w:r>
        <w:rPr>
          <w:b/>
          <w:color w:val="auto"/>
          <w:lang w:val="sr-Cyrl-CS"/>
        </w:rPr>
        <w:t>Почетак вршења услуга и рок за извршење услуга</w:t>
      </w:r>
    </w:p>
    <w:p w14:paraId="6515D95D" w14:textId="77777777" w:rsidR="00304377" w:rsidRPr="008A5A21" w:rsidRDefault="00304377" w:rsidP="00304377">
      <w:pPr>
        <w:spacing w:after="151" w:line="259" w:lineRule="auto"/>
        <w:ind w:left="36" w:firstLine="684"/>
        <w:jc w:val="both"/>
        <w:rPr>
          <w:color w:val="auto"/>
          <w:lang w:val="sr-Cyrl-CS"/>
        </w:rPr>
      </w:pPr>
      <w:r w:rsidRPr="008A5A21">
        <w:rPr>
          <w:color w:val="auto"/>
          <w:lang w:val="sr-Cyrl-CS"/>
        </w:rPr>
        <w:t>Пружалац услуге ће почети са пружањем уговорних услуга датумом ступања на снагу овог уговора.</w:t>
      </w:r>
    </w:p>
    <w:p w14:paraId="1240B136" w14:textId="77777777" w:rsidR="00304377" w:rsidRPr="0066650B" w:rsidRDefault="00304377" w:rsidP="00304377">
      <w:pPr>
        <w:spacing w:after="151" w:line="259" w:lineRule="auto"/>
        <w:ind w:left="36" w:firstLine="684"/>
        <w:jc w:val="both"/>
        <w:rPr>
          <w:color w:val="auto"/>
          <w:lang w:val="sr-Cyrl-CS"/>
        </w:rPr>
      </w:pPr>
      <w:r w:rsidRPr="008A5A21">
        <w:rPr>
          <w:color w:val="auto"/>
          <w:lang w:val="sr-Cyrl-CS"/>
        </w:rPr>
        <w:t>Пружалац услуге је дужан</w:t>
      </w:r>
      <w:r>
        <w:rPr>
          <w:color w:val="auto"/>
          <w:lang w:val="sr-Cyrl-CS"/>
        </w:rPr>
        <w:t xml:space="preserve"> да Фазу </w:t>
      </w:r>
      <w:r w:rsidRPr="008A5A21">
        <w:rPr>
          <w:color w:val="auto"/>
          <w:lang w:val="sr-Cyrl-CS"/>
        </w:rPr>
        <w:t>1 Пројекта предвиђену Пројектним задатком заврши у року од 5 месеци од дана закључења овог уговора.</w:t>
      </w:r>
    </w:p>
    <w:p w14:paraId="56DB11B9" w14:textId="77777777" w:rsidR="00304377" w:rsidRDefault="00304377" w:rsidP="00304377">
      <w:pPr>
        <w:ind w:firstLine="720"/>
        <w:jc w:val="both"/>
        <w:rPr>
          <w:lang w:val="sr-Cyrl-CS"/>
        </w:rPr>
      </w:pPr>
      <w:r w:rsidRPr="00012B53">
        <w:rPr>
          <w:lang w:val="sr-Cyrl-CS"/>
        </w:rPr>
        <w:t>Фаза 2</w:t>
      </w:r>
      <w:r>
        <w:rPr>
          <w:lang w:val="sr-Cyrl-CS"/>
        </w:rPr>
        <w:t xml:space="preserve"> Пројекта, предвиђена Пројектним задатком</w:t>
      </w:r>
      <w:r w:rsidRPr="00012B53">
        <w:rPr>
          <w:lang w:val="sr-Cyrl-CS"/>
        </w:rPr>
        <w:t xml:space="preserve"> траје до извршења свих уговорних обавеза, а најдуже </w:t>
      </w:r>
      <w:r w:rsidRPr="00B86242">
        <w:rPr>
          <w:lang w:val="sr-Cyrl-CS"/>
        </w:rPr>
        <w:t>до 30.11.2020. године</w:t>
      </w:r>
      <w:r>
        <w:rPr>
          <w:lang w:val="sr-Cyrl-CS"/>
        </w:rPr>
        <w:t>.</w:t>
      </w:r>
    </w:p>
    <w:p w14:paraId="2D43CD62" w14:textId="77777777" w:rsidR="00304377" w:rsidRDefault="00304377" w:rsidP="00304377">
      <w:pPr>
        <w:ind w:firstLine="720"/>
        <w:jc w:val="both"/>
        <w:rPr>
          <w:lang w:val="sr-Cyrl-CS"/>
        </w:rPr>
      </w:pPr>
    </w:p>
    <w:p w14:paraId="1D2B0703" w14:textId="77777777" w:rsidR="00304377" w:rsidRDefault="00304377" w:rsidP="00304377">
      <w:pPr>
        <w:spacing w:after="151" w:line="259" w:lineRule="auto"/>
      </w:pPr>
      <w:r w:rsidRPr="00881E93">
        <w:rPr>
          <w:b/>
        </w:rPr>
        <w:t xml:space="preserve">ДИНАМИКА И НАЧИН ПЛАЋАЊА </w:t>
      </w:r>
      <w:r>
        <w:t xml:space="preserve"> </w:t>
      </w:r>
    </w:p>
    <w:p w14:paraId="4B7D1FED" w14:textId="2EAE033D" w:rsidR="00304377" w:rsidRPr="00304377" w:rsidRDefault="00304377" w:rsidP="00304377">
      <w:pPr>
        <w:ind w:firstLine="720"/>
        <w:jc w:val="center"/>
        <w:rPr>
          <w:b/>
          <w:color w:val="auto"/>
          <w:lang w:val="sr-Cyrl-CS"/>
        </w:rPr>
      </w:pPr>
      <w:r w:rsidRPr="00B549A7">
        <w:rPr>
          <w:b/>
          <w:color w:val="auto"/>
          <w:lang w:val="sr-Cyrl-CS"/>
        </w:rPr>
        <w:t>Члан</w:t>
      </w:r>
      <w:r>
        <w:rPr>
          <w:b/>
          <w:color w:val="auto"/>
          <w:lang w:val="sr-Cyrl-CS"/>
        </w:rPr>
        <w:t xml:space="preserve"> 4.</w:t>
      </w:r>
    </w:p>
    <w:p w14:paraId="1A3EAC2E" w14:textId="77777777" w:rsidR="00304377" w:rsidRDefault="00304377" w:rsidP="00304377">
      <w:pPr>
        <w:spacing w:before="120" w:after="120"/>
        <w:ind w:firstLine="720"/>
        <w:jc w:val="both"/>
        <w:rPr>
          <w:rFonts w:eastAsiaTheme="minorHAnsi"/>
          <w:color w:val="auto"/>
          <w:kern w:val="0"/>
          <w:lang w:eastAsia="en-US"/>
        </w:rPr>
      </w:pPr>
      <w:r w:rsidRPr="00BA4E0A">
        <w:t xml:space="preserve"> </w:t>
      </w:r>
      <w:r>
        <w:t xml:space="preserve">Наручилац се обавезује да ће плаћање извршити у року до 45 дана по пријему исправне фактуре Пружаоца услуге са извештајем </w:t>
      </w:r>
      <w:r>
        <w:rPr>
          <w:lang w:val="sr-Cyrl-CS"/>
        </w:rPr>
        <w:t xml:space="preserve">потписаним </w:t>
      </w:r>
      <w:r>
        <w:t>од стране овлашћених представника Пружаоца услуге и Наручиоца, на следећи начин:</w:t>
      </w:r>
    </w:p>
    <w:p w14:paraId="71601575" w14:textId="070D5304" w:rsidR="00304377" w:rsidRDefault="00CF3BE9" w:rsidP="00304377">
      <w:pPr>
        <w:spacing w:line="240" w:lineRule="auto"/>
        <w:jc w:val="both"/>
        <w:rPr>
          <w:lang w:val="sr-Cyrl-CS"/>
        </w:rPr>
      </w:pPr>
      <w:r>
        <w:rPr>
          <w:lang w:val="sr-Cyrl-CS"/>
        </w:rPr>
        <w:t>а)  3</w:t>
      </w:r>
      <w:r w:rsidR="00304377">
        <w:rPr>
          <w:lang w:val="sr-Cyrl-CS"/>
        </w:rPr>
        <w:t xml:space="preserve">0%, односно износ од __________________ динара без ПДВ-а на име аванса </w:t>
      </w:r>
      <w:r w:rsidR="00304377">
        <w:rPr>
          <w:i/>
          <w:iCs/>
          <w:lang w:val="sr-Cyrl-CS"/>
        </w:rPr>
        <w:t>(попуњава Понуђач)</w:t>
      </w:r>
      <w:r w:rsidR="00304377">
        <w:rPr>
          <w:lang w:val="sr-Cyrl-CS"/>
        </w:rPr>
        <w:t xml:space="preserve">, када Пружалац услуге достави Наручиоцу: </w:t>
      </w:r>
    </w:p>
    <w:p w14:paraId="0E2424EA" w14:textId="77777777" w:rsidR="00304377" w:rsidRDefault="00304377" w:rsidP="00304377">
      <w:pPr>
        <w:spacing w:line="240" w:lineRule="auto"/>
        <w:jc w:val="both"/>
        <w:rPr>
          <w:lang w:val="sr-Cyrl-CS"/>
        </w:rPr>
      </w:pPr>
      <w:r>
        <w:rPr>
          <w:lang w:val="sr-Cyrl-CS"/>
        </w:rPr>
        <w:t>-           захтев за уплату аванса у 4 (четири) истоветних примерака,</w:t>
      </w:r>
    </w:p>
    <w:p w14:paraId="1BA8DEC8" w14:textId="77777777" w:rsidR="00304377" w:rsidRDefault="00304377" w:rsidP="00304377">
      <w:pPr>
        <w:spacing w:line="240" w:lineRule="auto"/>
        <w:jc w:val="both"/>
        <w:rPr>
          <w:lang w:val="sr-Cyrl-CS"/>
        </w:rPr>
      </w:pPr>
      <w:r>
        <w:rPr>
          <w:lang w:val="sr-Cyrl-CS"/>
        </w:rPr>
        <w:t>-           банкарску гаранцију за повраћај аванса из члана 4. овог уговора,</w:t>
      </w:r>
    </w:p>
    <w:p w14:paraId="387753DB" w14:textId="77777777" w:rsidR="00304377" w:rsidRDefault="00304377" w:rsidP="00304377">
      <w:pPr>
        <w:spacing w:line="240" w:lineRule="auto"/>
        <w:jc w:val="both"/>
        <w:rPr>
          <w:lang w:val="sr-Cyrl-CS"/>
        </w:rPr>
      </w:pPr>
      <w:r>
        <w:rPr>
          <w:lang w:val="sr-Cyrl-CS"/>
        </w:rPr>
        <w:t>-           банкарску гаранцију за добро изршење посла из члана 4. овог уговора,</w:t>
      </w:r>
    </w:p>
    <w:p w14:paraId="54D8D10C" w14:textId="77777777" w:rsidR="00304377" w:rsidRDefault="00304377" w:rsidP="00304377">
      <w:pPr>
        <w:ind w:right="1"/>
        <w:jc w:val="both"/>
        <w:rPr>
          <w:lang w:val="sr-Cyrl-CS"/>
        </w:rPr>
      </w:pPr>
      <w:r>
        <w:rPr>
          <w:lang w:val="sr-Cyrl-CS"/>
        </w:rPr>
        <w:t>-           полису осигурања из члана 5. овог уговора.</w:t>
      </w:r>
    </w:p>
    <w:p w14:paraId="1CD8A70F" w14:textId="77777777" w:rsidR="00304377" w:rsidRDefault="00304377" w:rsidP="00304377">
      <w:pPr>
        <w:ind w:right="1"/>
        <w:jc w:val="both"/>
      </w:pPr>
    </w:p>
    <w:p w14:paraId="3E8D9AEE" w14:textId="77777777" w:rsidR="00304377" w:rsidRDefault="00304377" w:rsidP="00304377">
      <w:pPr>
        <w:ind w:right="1" w:firstLine="720"/>
        <w:jc w:val="both"/>
      </w:pPr>
      <w:r>
        <w:rPr>
          <w:lang w:val="sr-Cyrl-CS"/>
        </w:rPr>
        <w:t xml:space="preserve">Пружалац услуге се </w:t>
      </w:r>
      <w:r>
        <w:t xml:space="preserve">обавезује да примљени аванс правда кроз привремене </w:t>
      </w:r>
      <w:r>
        <w:rPr>
          <w:lang w:val="sr-Cyrl-CS"/>
        </w:rPr>
        <w:t xml:space="preserve">месечне </w:t>
      </w:r>
      <w:r>
        <w:t xml:space="preserve">ситуације које испоставља Наручиоцу, умањењем износа у привременим ситуацијама, с тим да укупан примљени аванс мора бити оправдан закључно са последњом привременом ситуацијом. </w:t>
      </w:r>
    </w:p>
    <w:p w14:paraId="597D63F1" w14:textId="77777777" w:rsidR="00304377" w:rsidRDefault="00304377" w:rsidP="00304377">
      <w:pPr>
        <w:ind w:right="1" w:firstLine="720"/>
        <w:jc w:val="both"/>
      </w:pPr>
    </w:p>
    <w:p w14:paraId="3A6FF954" w14:textId="77777777" w:rsidR="00304377" w:rsidRDefault="00304377" w:rsidP="00304377">
      <w:pPr>
        <w:ind w:right="1" w:firstLine="720"/>
        <w:jc w:val="both"/>
        <w:rPr>
          <w:lang w:val="sr-Cyrl-RS"/>
        </w:rPr>
      </w:pPr>
      <w:r>
        <w:t>Остатак укупно уговорене цене са ПДВ биће исплаћен на основу исправно испостављених привремених ситуација</w:t>
      </w:r>
      <w:r>
        <w:rPr>
          <w:lang w:val="sr-Cyrl-CS"/>
        </w:rPr>
        <w:t xml:space="preserve"> у укупном износу _________________ динара </w:t>
      </w:r>
      <w:r>
        <w:t xml:space="preserve">и </w:t>
      </w:r>
      <w:r>
        <w:lastRenderedPageBreak/>
        <w:t xml:space="preserve">окончане ситуације које </w:t>
      </w:r>
      <w:r>
        <w:rPr>
          <w:lang w:val="sr-Cyrl-CS"/>
        </w:rPr>
        <w:t>Пружалац услуге</w:t>
      </w:r>
      <w:r>
        <w:t xml:space="preserve"> испоставља за извршене услуге, с тим што окончана ситуација мора износити </w:t>
      </w:r>
      <w:r>
        <w:rPr>
          <w:lang w:val="sr-Cyrl-CS"/>
        </w:rPr>
        <w:t>минимум 1</w:t>
      </w:r>
      <w:r>
        <w:t>0% од уговорене вредности услуга са ПДВ</w:t>
      </w:r>
      <w:r>
        <w:rPr>
          <w:lang w:val="sr-Cyrl-RS"/>
        </w:rPr>
        <w:t xml:space="preserve">, односно ________________динара </w:t>
      </w:r>
      <w:r>
        <w:rPr>
          <w:i/>
          <w:iCs/>
          <w:lang w:val="sr-Cyrl-CS"/>
        </w:rPr>
        <w:t>(попуњава Понуђач)</w:t>
      </w:r>
      <w:r>
        <w:rPr>
          <w:lang w:val="sr-Cyrl-RS"/>
        </w:rPr>
        <w:t>.</w:t>
      </w:r>
    </w:p>
    <w:p w14:paraId="74BCF11E" w14:textId="77777777" w:rsidR="00304377" w:rsidRDefault="00304377" w:rsidP="00304377">
      <w:pPr>
        <w:ind w:right="1" w:firstLine="720"/>
        <w:jc w:val="both"/>
        <w:rPr>
          <w:lang w:val="sr-Cyrl-RS"/>
        </w:rPr>
      </w:pPr>
    </w:p>
    <w:p w14:paraId="0F7AF16E" w14:textId="77777777" w:rsidR="00304377" w:rsidRDefault="00304377" w:rsidP="00304377">
      <w:pPr>
        <w:ind w:right="1" w:firstLine="720"/>
        <w:rPr>
          <w:lang w:val="sr-Cyrl-RS"/>
        </w:rPr>
      </w:pPr>
      <w:r>
        <w:rPr>
          <w:lang w:val="sr-Cyrl-RS"/>
        </w:rPr>
        <w:t xml:space="preserve">Саставни део привремене ситуације је извештај о нивоу извршених услуга оверен од стране представника Наручиоца. </w:t>
      </w:r>
    </w:p>
    <w:p w14:paraId="7A8CC13B" w14:textId="77777777" w:rsidR="00304377" w:rsidRDefault="00304377" w:rsidP="00304377">
      <w:pPr>
        <w:ind w:right="1" w:firstLine="720"/>
        <w:rPr>
          <w:lang w:val="sr-Cyrl-RS"/>
        </w:rPr>
      </w:pPr>
    </w:p>
    <w:p w14:paraId="04DDDE16" w14:textId="77777777" w:rsidR="00304377" w:rsidRPr="00BA4E0A" w:rsidRDefault="00304377" w:rsidP="00304377">
      <w:pPr>
        <w:spacing w:before="120" w:after="120"/>
        <w:contextualSpacing/>
        <w:jc w:val="both"/>
        <w:rPr>
          <w:color w:val="auto"/>
          <w:lang w:val="sr-Cyrl-CS"/>
        </w:rPr>
      </w:pPr>
      <w:r>
        <w:t>Окончана ситуација с</w:t>
      </w:r>
      <w:r>
        <w:rPr>
          <w:lang w:val="sr-Cyrl-RS"/>
        </w:rPr>
        <w:t>е</w:t>
      </w:r>
      <w:r>
        <w:t xml:space="preserve"> испоставља по </w:t>
      </w:r>
      <w:r>
        <w:rPr>
          <w:lang w:val="sr-Cyrl-CS"/>
        </w:rPr>
        <w:t>успешном завршетку Фазе 2</w:t>
      </w:r>
    </w:p>
    <w:p w14:paraId="4E9DA9F7" w14:textId="77777777" w:rsidR="00304377" w:rsidRDefault="00304377" w:rsidP="00304377">
      <w:pPr>
        <w:tabs>
          <w:tab w:val="left" w:pos="284"/>
        </w:tabs>
        <w:spacing w:line="240" w:lineRule="auto"/>
        <w:ind w:firstLine="360"/>
        <w:jc w:val="both"/>
        <w:rPr>
          <w:lang w:val="sr-Cyrl-CS"/>
        </w:rPr>
      </w:pPr>
    </w:p>
    <w:p w14:paraId="118E3682" w14:textId="77777777" w:rsidR="00304377" w:rsidRDefault="00304377" w:rsidP="00304377">
      <w:pPr>
        <w:tabs>
          <w:tab w:val="left" w:pos="284"/>
        </w:tabs>
        <w:spacing w:line="240" w:lineRule="auto"/>
        <w:ind w:firstLine="360"/>
        <w:jc w:val="both"/>
        <w:rPr>
          <w:rFonts w:eastAsia="Times New Roman"/>
          <w:lang w:val="sr-Cyrl-CS"/>
        </w:rPr>
      </w:pPr>
      <w:r w:rsidRPr="0066045A">
        <w:rPr>
          <w:rFonts w:eastAsia="Times New Roman"/>
          <w:lang w:val="sr-Cyrl-CS"/>
        </w:rPr>
        <w:t>Под исправно испостављеном ситуацијом сматра се ситуација која поседује сва обележја рачуноводствен</w:t>
      </w:r>
      <w:r w:rsidRPr="0066045A">
        <w:rPr>
          <w:rFonts w:eastAsia="Times New Roman"/>
          <w:lang w:val="sr-Cyrl-RS"/>
        </w:rPr>
        <w:t>е</w:t>
      </w:r>
      <w:r w:rsidRPr="0066045A">
        <w:rPr>
          <w:rFonts w:eastAsia="Times New Roman"/>
          <w:lang w:val="sr-Cyrl-CS"/>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w:t>
      </w:r>
      <w:r>
        <w:rPr>
          <w:rFonts w:eastAsia="Times New Roman"/>
          <w:lang w:val="sr-Cyrl-CS"/>
        </w:rPr>
        <w:t>.</w:t>
      </w:r>
      <w:r w:rsidRPr="0066045A">
        <w:rPr>
          <w:rFonts w:eastAsia="Times New Roman"/>
          <w:lang w:val="sr-Cyrl-CS"/>
        </w:rPr>
        <w:t xml:space="preserve"> </w:t>
      </w:r>
    </w:p>
    <w:p w14:paraId="17CDE189" w14:textId="77777777" w:rsidR="00304377" w:rsidRPr="0066045A" w:rsidRDefault="00304377" w:rsidP="00304377">
      <w:pPr>
        <w:tabs>
          <w:tab w:val="left" w:pos="284"/>
        </w:tabs>
        <w:spacing w:line="240" w:lineRule="auto"/>
        <w:ind w:firstLine="360"/>
        <w:jc w:val="both"/>
        <w:rPr>
          <w:rFonts w:eastAsia="Times New Roman"/>
          <w:lang w:val="sr-Cyrl-CS"/>
        </w:rPr>
      </w:pPr>
    </w:p>
    <w:p w14:paraId="5052031C" w14:textId="77777777" w:rsidR="00304377" w:rsidRDefault="00304377" w:rsidP="00304377">
      <w:pPr>
        <w:tabs>
          <w:tab w:val="left" w:pos="284"/>
        </w:tabs>
        <w:spacing w:line="240" w:lineRule="auto"/>
        <w:ind w:firstLine="360"/>
        <w:jc w:val="both"/>
        <w:rPr>
          <w:rFonts w:eastAsia="Times New Roman"/>
          <w:lang w:val="sr-Cyrl-CS"/>
        </w:rPr>
      </w:pPr>
      <w:r w:rsidRPr="0066045A">
        <w:rPr>
          <w:rFonts w:eastAsia="Times New Roman"/>
          <w:lang w:val="sr-Cyrl-CS"/>
        </w:rPr>
        <w:t xml:space="preserve"> 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w:t>
      </w:r>
      <w:r>
        <w:rPr>
          <w:rFonts w:eastAsia="Times New Roman"/>
          <w:lang w:val="sr-Cyrl-CS"/>
        </w:rPr>
        <w:t>фазу за коју</w:t>
      </w:r>
      <w:r w:rsidRPr="0066045A">
        <w:rPr>
          <w:rFonts w:eastAsia="Times New Roman"/>
          <w:lang w:val="sr-Cyrl-CS"/>
        </w:rPr>
        <w:t xml:space="preserve"> испоставља ситуацију </w:t>
      </w:r>
      <w:r>
        <w:rPr>
          <w:rFonts w:eastAsia="Times New Roman"/>
          <w:lang w:val="sr-Cyrl-CS"/>
        </w:rPr>
        <w:t>иста</w:t>
      </w:r>
      <w:r w:rsidRPr="0066045A">
        <w:rPr>
          <w:rFonts w:eastAsia="Times New Roman"/>
          <w:lang w:val="sr-Cyrl-CS"/>
        </w:rPr>
        <w:t xml:space="preserve"> неће бити прихваћене као основ за плаћањ</w:t>
      </w:r>
      <w:r>
        <w:rPr>
          <w:rFonts w:eastAsia="Times New Roman"/>
          <w:lang w:val="sr-Cyrl-CS"/>
        </w:rPr>
        <w:t>е по овом уговору и биће враћена</w:t>
      </w:r>
      <w:r w:rsidRPr="0066045A">
        <w:rPr>
          <w:rFonts w:eastAsia="Times New Roman"/>
          <w:lang w:val="sr-Cyrl-CS"/>
        </w:rPr>
        <w:t xml:space="preserve"> Извршиоцу у року од 10 (десет) радних дана од дана њиховог пријема, ради отклањања уочених недостатака и/или неправилности.</w:t>
      </w:r>
    </w:p>
    <w:p w14:paraId="754E27CE" w14:textId="77777777" w:rsidR="00304377" w:rsidRPr="0066045A" w:rsidRDefault="00304377" w:rsidP="00304377">
      <w:pPr>
        <w:tabs>
          <w:tab w:val="left" w:pos="284"/>
        </w:tabs>
        <w:spacing w:line="240" w:lineRule="auto"/>
        <w:jc w:val="both"/>
        <w:rPr>
          <w:rFonts w:eastAsia="Times New Roman"/>
          <w:lang w:val="sr-Cyrl-CS"/>
        </w:rPr>
      </w:pPr>
    </w:p>
    <w:p w14:paraId="5259F37C" w14:textId="77777777" w:rsidR="00304377" w:rsidRPr="0066045A" w:rsidRDefault="00304377" w:rsidP="00304377">
      <w:pPr>
        <w:tabs>
          <w:tab w:val="left" w:pos="284"/>
        </w:tabs>
        <w:spacing w:line="240" w:lineRule="auto"/>
        <w:ind w:firstLine="360"/>
        <w:jc w:val="both"/>
        <w:rPr>
          <w:rFonts w:eastAsia="Times New Roman"/>
          <w:lang w:val="sr-Cyrl-CS"/>
        </w:rPr>
      </w:pPr>
      <w:r w:rsidRPr="0066045A">
        <w:rPr>
          <w:rFonts w:eastAsia="Times New Roman"/>
          <w:lang w:val="sr-Cyrl-CS"/>
        </w:rPr>
        <w:t xml:space="preserve">Наручилац је у обавези да  неспорни износ испостављене ситуације, овери у року од 15 дана од дана добијања исправне  ситуације.  </w:t>
      </w:r>
    </w:p>
    <w:p w14:paraId="5FDEBA61" w14:textId="77777777" w:rsidR="00304377" w:rsidRPr="0066045A" w:rsidRDefault="00304377" w:rsidP="00304377">
      <w:pPr>
        <w:tabs>
          <w:tab w:val="left" w:pos="284"/>
        </w:tabs>
        <w:spacing w:line="240" w:lineRule="auto"/>
        <w:ind w:firstLine="360"/>
        <w:jc w:val="both"/>
        <w:rPr>
          <w:rFonts w:eastAsia="Times New Roman"/>
          <w:lang w:val="sr-Cyrl-CS"/>
        </w:rPr>
      </w:pPr>
    </w:p>
    <w:p w14:paraId="7EA10F60" w14:textId="77777777" w:rsidR="00304377" w:rsidRDefault="00304377" w:rsidP="00304377">
      <w:pPr>
        <w:tabs>
          <w:tab w:val="left" w:pos="0"/>
        </w:tabs>
        <w:spacing w:line="240" w:lineRule="auto"/>
        <w:ind w:firstLine="284"/>
        <w:jc w:val="both"/>
        <w:rPr>
          <w:rFonts w:eastAsia="Times New Roman"/>
          <w:lang w:val="sr-Cyrl-CS"/>
        </w:rPr>
      </w:pPr>
      <w:r w:rsidRPr="0066045A">
        <w:rPr>
          <w:rFonts w:eastAsia="Times New Roman"/>
          <w:lang w:val="sr-Cyrl-CS"/>
        </w:rPr>
        <w:t xml:space="preserve"> Плаћање ће се вршити искључиво на рачун Пружаоца </w:t>
      </w:r>
      <w:r>
        <w:rPr>
          <w:rFonts w:eastAsia="Times New Roman"/>
          <w:lang w:val="sr-Cyrl-CS"/>
        </w:rPr>
        <w:t>услуге.</w:t>
      </w:r>
    </w:p>
    <w:p w14:paraId="03D7C48C" w14:textId="77777777" w:rsidR="00304377" w:rsidRPr="0066045A" w:rsidRDefault="00304377" w:rsidP="00304377">
      <w:pPr>
        <w:tabs>
          <w:tab w:val="left" w:pos="0"/>
        </w:tabs>
        <w:spacing w:line="240" w:lineRule="auto"/>
        <w:ind w:firstLine="284"/>
        <w:jc w:val="both"/>
        <w:rPr>
          <w:rFonts w:eastAsia="Times New Roman"/>
          <w:lang w:val="sr-Cyrl-CS"/>
        </w:rPr>
      </w:pPr>
    </w:p>
    <w:p w14:paraId="079BED47" w14:textId="77777777" w:rsidR="00304377" w:rsidRDefault="00304377" w:rsidP="00304377">
      <w:pPr>
        <w:spacing w:line="240" w:lineRule="auto"/>
        <w:ind w:firstLine="284"/>
        <w:jc w:val="both"/>
        <w:rPr>
          <w:rFonts w:eastAsia="Times New Roman"/>
          <w:lang w:val="sr-Cyrl-CS"/>
        </w:rPr>
      </w:pPr>
      <w:r>
        <w:rPr>
          <w:rFonts w:eastAsia="Times New Roman"/>
          <w:lang w:val="sr-Cyrl-CS"/>
        </w:rPr>
        <w:t xml:space="preserve">  Н</w:t>
      </w:r>
      <w:r w:rsidRPr="0066045A">
        <w:rPr>
          <w:rFonts w:eastAsia="Times New Roman"/>
          <w:lang w:val="sr-Cyrl-CS"/>
        </w:rPr>
        <w:t>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приказује  вредност свих извршених Услуга.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w:t>
      </w:r>
      <w:r w:rsidRPr="0066045A">
        <w:rPr>
          <w:rFonts w:eastAsia="Times New Roman"/>
          <w:lang w:val="sr-Cyrl-RS"/>
        </w:rPr>
        <w:t>оца</w:t>
      </w:r>
      <w:r w:rsidRPr="0066045A">
        <w:rPr>
          <w:rFonts w:eastAsia="Times New Roman"/>
          <w:lang w:val="sr-Cyrl-CS"/>
        </w:rPr>
        <w:t xml:space="preserve">. Окончана ситуација представља потпуно и коначно регулисање свих износа плативих по овом уговору или у вези с њим. </w:t>
      </w:r>
    </w:p>
    <w:p w14:paraId="03EA7C09" w14:textId="77777777" w:rsidR="00304377" w:rsidRPr="0066045A" w:rsidRDefault="00304377" w:rsidP="00304377">
      <w:pPr>
        <w:tabs>
          <w:tab w:val="left" w:pos="270"/>
        </w:tabs>
        <w:spacing w:line="240" w:lineRule="auto"/>
        <w:jc w:val="both"/>
        <w:rPr>
          <w:rFonts w:eastAsia="Times New Roman"/>
          <w:lang w:val="sr-Cyrl-CS"/>
        </w:rPr>
      </w:pPr>
    </w:p>
    <w:p w14:paraId="55A5246F" w14:textId="77777777" w:rsidR="00304377" w:rsidRPr="00B45B6B" w:rsidRDefault="00304377" w:rsidP="00304377">
      <w:pPr>
        <w:spacing w:line="240" w:lineRule="auto"/>
        <w:ind w:firstLine="720"/>
        <w:jc w:val="both"/>
        <w:rPr>
          <w:rFonts w:eastAsia="Malgun Gothic"/>
          <w:bCs/>
          <w:lang w:val="sr-Cyrl-CS"/>
        </w:rPr>
      </w:pPr>
      <w:r w:rsidRPr="00B45B6B">
        <w:rPr>
          <w:rFonts w:eastAsia="Malgun Gothic"/>
          <w:bCs/>
          <w:lang w:val="sr-Cyrl-CS"/>
        </w:rPr>
        <w:t>Сва плаћања ће се вршити на рачун Извршиоца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B45B6B">
        <w:rPr>
          <w:i/>
          <w:lang w:val="sr-Cyrl-CS"/>
        </w:rPr>
        <w:t>(попуњава Понуђач)</w:t>
      </w:r>
    </w:p>
    <w:p w14:paraId="3B7394E2" w14:textId="77777777" w:rsidR="00304377" w:rsidRDefault="00304377" w:rsidP="00304377">
      <w:pPr>
        <w:widowControl w:val="0"/>
        <w:tabs>
          <w:tab w:val="left" w:pos="0"/>
        </w:tabs>
        <w:spacing w:line="240" w:lineRule="auto"/>
        <w:jc w:val="both"/>
        <w:rPr>
          <w:rFonts w:eastAsia="Malgun Gothic"/>
          <w:bCs/>
          <w:lang w:val="sr-Cyrl-CS"/>
        </w:rPr>
      </w:pPr>
      <w:r w:rsidRPr="00B45B6B">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59A9CEF6" w14:textId="77777777" w:rsidR="00304377" w:rsidRDefault="00304377" w:rsidP="00304377">
      <w:pPr>
        <w:widowControl w:val="0"/>
        <w:tabs>
          <w:tab w:val="left" w:pos="0"/>
        </w:tabs>
        <w:spacing w:line="240" w:lineRule="auto"/>
        <w:jc w:val="both"/>
        <w:rPr>
          <w:rFonts w:eastAsia="Malgun Gothic"/>
          <w:bCs/>
          <w:lang w:val="sr-Cyrl-CS"/>
        </w:rPr>
      </w:pPr>
    </w:p>
    <w:p w14:paraId="36841EE2" w14:textId="77777777" w:rsidR="00B138B1" w:rsidRDefault="00B138B1" w:rsidP="00304377">
      <w:pPr>
        <w:widowControl w:val="0"/>
        <w:tabs>
          <w:tab w:val="left" w:pos="0"/>
        </w:tabs>
        <w:spacing w:line="240" w:lineRule="auto"/>
        <w:jc w:val="both"/>
        <w:rPr>
          <w:rFonts w:eastAsia="Malgun Gothic"/>
          <w:bCs/>
          <w:lang w:val="sr-Cyrl-CS"/>
        </w:rPr>
      </w:pPr>
    </w:p>
    <w:p w14:paraId="05A19B19" w14:textId="77777777" w:rsidR="00B138B1" w:rsidRDefault="00B138B1" w:rsidP="00304377">
      <w:pPr>
        <w:widowControl w:val="0"/>
        <w:tabs>
          <w:tab w:val="left" w:pos="0"/>
        </w:tabs>
        <w:spacing w:line="240" w:lineRule="auto"/>
        <w:jc w:val="both"/>
        <w:rPr>
          <w:rFonts w:eastAsia="Malgun Gothic"/>
          <w:bCs/>
          <w:lang w:val="sr-Cyrl-CS"/>
        </w:rPr>
      </w:pPr>
    </w:p>
    <w:p w14:paraId="62759931" w14:textId="77777777" w:rsidR="00304377" w:rsidRPr="009F5F1D" w:rsidRDefault="00304377" w:rsidP="00304377">
      <w:pPr>
        <w:widowControl w:val="0"/>
        <w:tabs>
          <w:tab w:val="left" w:pos="0"/>
        </w:tabs>
        <w:spacing w:line="240" w:lineRule="auto"/>
        <w:jc w:val="both"/>
        <w:rPr>
          <w:rFonts w:eastAsia="Malgun Gothic"/>
          <w:b/>
          <w:bCs/>
          <w:lang w:val="sr-Cyrl-CS"/>
        </w:rPr>
      </w:pPr>
      <w:r w:rsidRPr="009F5F1D">
        <w:rPr>
          <w:b/>
        </w:rPr>
        <w:lastRenderedPageBreak/>
        <w:t xml:space="preserve">СРЕДСТВА ФИНАНСИЈСКОГ ОБЕЗБЕЂЕЊА </w:t>
      </w:r>
    </w:p>
    <w:p w14:paraId="5482E73C" w14:textId="77777777" w:rsidR="00304377" w:rsidRPr="00D94172" w:rsidRDefault="00304377" w:rsidP="00304377">
      <w:pPr>
        <w:spacing w:after="133" w:line="270" w:lineRule="auto"/>
        <w:ind w:left="310" w:right="272"/>
        <w:jc w:val="center"/>
        <w:rPr>
          <w:lang w:val="sr-Cyrl-CS"/>
        </w:rPr>
      </w:pPr>
      <w:r>
        <w:rPr>
          <w:b/>
        </w:rPr>
        <w:t xml:space="preserve">Члан  </w:t>
      </w:r>
      <w:r>
        <w:rPr>
          <w:b/>
          <w:lang w:val="sr-Cyrl-CS"/>
        </w:rPr>
        <w:t>5.</w:t>
      </w:r>
    </w:p>
    <w:p w14:paraId="3CEDBAFE" w14:textId="77777777" w:rsidR="00304377" w:rsidRPr="000C7FCE" w:rsidRDefault="00304377" w:rsidP="00304377">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072B8615" w14:textId="77777777" w:rsidR="00304377" w:rsidRPr="000C7FCE" w:rsidRDefault="00304377" w:rsidP="00304377">
      <w:pPr>
        <w:spacing w:line="240" w:lineRule="auto"/>
        <w:ind w:firstLine="709"/>
        <w:jc w:val="both"/>
        <w:rPr>
          <w:rFonts w:eastAsia="TimesNewRomanPSMT"/>
          <w:bCs/>
          <w:iCs/>
          <w:lang w:val="sr-Cyrl-CS"/>
        </w:rPr>
      </w:pPr>
    </w:p>
    <w:p w14:paraId="2BC38502" w14:textId="77777777" w:rsidR="00304377" w:rsidRPr="00650E1C" w:rsidRDefault="00304377" w:rsidP="00304377">
      <w:pPr>
        <w:spacing w:line="240" w:lineRule="auto"/>
        <w:jc w:val="both"/>
        <w:rPr>
          <w:rFonts w:eastAsia="TimesNewRomanPSMT"/>
          <w:bCs/>
          <w:iCs/>
          <w:lang w:val="ru-RU"/>
        </w:rPr>
      </w:pPr>
      <w:r>
        <w:rPr>
          <w:rFonts w:eastAsia="TimesNewRomanPSMT"/>
          <w:b/>
          <w:bCs/>
          <w:iCs/>
          <w:lang w:val="sr-Cyrl-CS"/>
        </w:rPr>
        <w:t xml:space="preserve">1. </w:t>
      </w:r>
      <w:r w:rsidRPr="00650E1C">
        <w:rPr>
          <w:rFonts w:eastAsia="TimesNewRomanPSMT"/>
          <w:b/>
          <w:bCs/>
          <w:iCs/>
          <w:lang w:val="ru-RU"/>
        </w:rPr>
        <w:t>банкарску гаранцију за добро извршење посла</w:t>
      </w:r>
      <w:r w:rsidRPr="00650E1C">
        <w:rPr>
          <w:rFonts w:eastAsia="TimesNewRomanPSMT"/>
          <w:bCs/>
          <w:iCs/>
          <w:lang w:val="ru-RU"/>
        </w:rPr>
        <w:t>, која ће бити са клаузулама:</w:t>
      </w:r>
      <w:r w:rsidRPr="00F62FAD">
        <w:rPr>
          <w:rFonts w:eastAsia="Times New Roman"/>
          <w:color w:val="FF0000"/>
          <w:lang w:val="sr-Cyrl-CS"/>
        </w:rPr>
        <w:t xml:space="preserve"> </w:t>
      </w:r>
      <w:r w:rsidRPr="00F62FAD">
        <w:rPr>
          <w:rFonts w:eastAsia="Times New Roman"/>
          <w:lang w:val="sr-Cyrl-CS"/>
        </w:rPr>
        <w:t>неопозива, без права на приговор,</w:t>
      </w:r>
      <w:r w:rsidRPr="00650E1C">
        <w:rPr>
          <w:rFonts w:eastAsia="TimesNewRomanPSMT"/>
          <w:bCs/>
          <w:iCs/>
          <w:lang w:val="ru-RU"/>
        </w:rPr>
        <w:t xml:space="preserve"> безу</w:t>
      </w:r>
      <w:r>
        <w:rPr>
          <w:rFonts w:eastAsia="TimesNewRomanPSMT"/>
          <w:bCs/>
          <w:iCs/>
          <w:lang w:val="ru-RU"/>
        </w:rPr>
        <w:t>словна и платива на први позив, сходно члану 1087. Закона о облигационим односима.</w:t>
      </w:r>
    </w:p>
    <w:p w14:paraId="06D26C1B" w14:textId="77777777" w:rsidR="00304377" w:rsidRPr="00650E1C" w:rsidRDefault="00304377" w:rsidP="00304377">
      <w:pPr>
        <w:spacing w:line="240" w:lineRule="auto"/>
        <w:jc w:val="both"/>
        <w:rPr>
          <w:rFonts w:eastAsia="Times New Roman"/>
          <w:lang w:val="ru-RU"/>
        </w:rPr>
      </w:pPr>
      <w:r w:rsidRPr="00650E1C">
        <w:rPr>
          <w:rFonts w:eastAsia="TimesNewRomanPSMT"/>
          <w:bCs/>
          <w:iCs/>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650E1C">
        <w:rPr>
          <w:rFonts w:eastAsia="Times New Roman"/>
          <w:lang w:val="ru-RU"/>
        </w:rPr>
        <w:t>60 дана</w:t>
      </w:r>
      <w:r>
        <w:rPr>
          <w:rFonts w:eastAsia="Times New Roman"/>
          <w:lang w:val="ru-RU"/>
        </w:rPr>
        <w:t xml:space="preserve"> дужи од датума трајања уговора.</w:t>
      </w:r>
      <w:r w:rsidRPr="00650E1C">
        <w:rPr>
          <w:rFonts w:eastAsia="Times New Roman"/>
          <w:lang w:val="ru-RU"/>
        </w:rPr>
        <w:t xml:space="preserve"> </w:t>
      </w:r>
    </w:p>
    <w:p w14:paraId="5189FB22" w14:textId="77777777" w:rsidR="00304377" w:rsidRDefault="00304377" w:rsidP="00304377">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eastAsia="Times New Roman"/>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r>
        <w:rPr>
          <w:rFonts w:eastAsia="TimesNewRomanPSMT"/>
          <w:bCs/>
          <w:iCs/>
          <w:lang w:val="sr-Cyrl-CS"/>
        </w:rPr>
        <w:t xml:space="preserve"> Износ на који гласи банкарска гаранција мора бити у динарима.</w:t>
      </w:r>
    </w:p>
    <w:p w14:paraId="35743173" w14:textId="77777777" w:rsidR="00304377" w:rsidRPr="00180621" w:rsidRDefault="00304377" w:rsidP="00304377">
      <w:pPr>
        <w:spacing w:line="240" w:lineRule="auto"/>
        <w:ind w:firstLine="567"/>
        <w:jc w:val="both"/>
        <w:rPr>
          <w:rFonts w:eastAsia="TimesNewRomanPSMT"/>
          <w:bCs/>
          <w:iCs/>
          <w:lang w:val="sr-Cyrl-CS"/>
        </w:rPr>
      </w:pPr>
      <w:r w:rsidRPr="00180621">
        <w:rPr>
          <w:lang w:val="ru-RU"/>
        </w:rPr>
        <w:t>У случају продужења рока важења банкарске гаранције за добро извршење посла, износ те гаранције се не може смањити.</w:t>
      </w:r>
    </w:p>
    <w:p w14:paraId="4599EA69" w14:textId="77777777" w:rsidR="00304377" w:rsidRPr="00650E1C" w:rsidRDefault="00304377" w:rsidP="00304377">
      <w:pPr>
        <w:spacing w:line="240" w:lineRule="auto"/>
        <w:jc w:val="both"/>
        <w:rPr>
          <w:rFonts w:eastAsia="TimesNewRomanPSMT"/>
          <w:bCs/>
          <w:iCs/>
          <w:lang w:val="ru-RU"/>
        </w:rPr>
      </w:pPr>
      <w:r>
        <w:rPr>
          <w:rFonts w:eastAsia="Times New Roman"/>
          <w:b/>
          <w:lang w:val="sr-Cyrl-CS"/>
        </w:rPr>
        <w:t xml:space="preserve">2. </w:t>
      </w:r>
      <w:r w:rsidRPr="00650E1C">
        <w:rPr>
          <w:rFonts w:eastAsia="Times New Roman"/>
          <w:b/>
          <w:lang w:val="ru-RU"/>
        </w:rPr>
        <w:t>банкарску гаранцију за повраћај авансног плаћања,</w:t>
      </w:r>
      <w:r w:rsidRPr="00650E1C">
        <w:rPr>
          <w:rFonts w:eastAsia="Times New Roman"/>
          <w:lang w:val="ru-RU"/>
        </w:rPr>
        <w:t xml:space="preserve"> која ће бити са клаузулама: </w:t>
      </w:r>
      <w:r w:rsidRPr="00F62FAD">
        <w:rPr>
          <w:rFonts w:eastAsia="Times New Roman"/>
          <w:lang w:val="sr-Cyrl-CS"/>
        </w:rPr>
        <w:t>неопозива, без права на приговор,</w:t>
      </w:r>
      <w:r w:rsidRPr="00650E1C">
        <w:rPr>
          <w:rFonts w:eastAsia="Times New Roman"/>
          <w:lang w:val="ru-RU"/>
        </w:rPr>
        <w:t xml:space="preserve"> без</w:t>
      </w:r>
      <w:r>
        <w:rPr>
          <w:rFonts w:eastAsia="Times New Roman"/>
          <w:lang w:val="ru-RU"/>
        </w:rPr>
        <w:t>условна и платива на први позив,</w:t>
      </w:r>
      <w:r w:rsidRPr="00D11D11">
        <w:rPr>
          <w:rFonts w:eastAsia="TimesNewRomanPSMT"/>
          <w:bCs/>
          <w:iCs/>
          <w:lang w:val="ru-RU"/>
        </w:rPr>
        <w:t xml:space="preserve"> </w:t>
      </w:r>
      <w:r>
        <w:rPr>
          <w:rFonts w:eastAsia="TimesNewRomanPSMT"/>
          <w:bCs/>
          <w:iCs/>
          <w:lang w:val="ru-RU"/>
        </w:rPr>
        <w:t>сходно члану 1087. Закона о облигационим односима.</w:t>
      </w:r>
    </w:p>
    <w:p w14:paraId="3CC28B9F" w14:textId="77777777" w:rsidR="00304377" w:rsidRPr="00650E1C" w:rsidRDefault="00304377" w:rsidP="00304377">
      <w:pPr>
        <w:spacing w:line="240" w:lineRule="auto"/>
        <w:jc w:val="both"/>
        <w:rPr>
          <w:rFonts w:eastAsia="Times New Roman"/>
          <w:lang w:val="ru-RU"/>
        </w:rPr>
      </w:pPr>
      <w:r w:rsidRPr="00650E1C">
        <w:rPr>
          <w:rFonts w:eastAsia="Times New Roman"/>
          <w:lang w:val="ru-RU"/>
        </w:rPr>
        <w:t>Банкарска гаранција за повраћај авансног плаћања издаје се у</w:t>
      </w:r>
      <w:r w:rsidRPr="00650E1C">
        <w:rPr>
          <w:rFonts w:eastAsia="Times New Roman"/>
          <w:b/>
          <w:lang w:val="ru-RU"/>
        </w:rPr>
        <w:t xml:space="preserve"> </w:t>
      </w:r>
      <w:r w:rsidRPr="00650E1C">
        <w:rPr>
          <w:rFonts w:eastAsia="Times New Roman"/>
          <w:lang w:val="ru-RU"/>
        </w:rPr>
        <w:t xml:space="preserve">висини </w:t>
      </w:r>
      <w:r>
        <w:rPr>
          <w:rFonts w:eastAsia="Times New Roman"/>
          <w:lang w:val="sr-Cyrl-CS"/>
        </w:rPr>
        <w:t>траженог</w:t>
      </w:r>
      <w:r w:rsidRPr="00650E1C">
        <w:rPr>
          <w:rFonts w:eastAsia="Times New Roman"/>
          <w:lang w:val="ru-RU"/>
        </w:rPr>
        <w:t xml:space="preserve"> аванса, са роком важности </w:t>
      </w:r>
      <w:r w:rsidRPr="00650E1C">
        <w:rPr>
          <w:rFonts w:eastAsia="TimesNewRomanPSMT"/>
          <w:bCs/>
          <w:iCs/>
          <w:lang w:val="ru-RU"/>
        </w:rPr>
        <w:t xml:space="preserve">који </w:t>
      </w:r>
      <w:r w:rsidRPr="00A10DD1">
        <w:rPr>
          <w:rFonts w:eastAsia="TimesNewRomanPSMT"/>
          <w:bCs/>
          <w:iCs/>
          <w:lang w:val="ru-RU"/>
        </w:rPr>
        <w:t xml:space="preserve">је </w:t>
      </w:r>
      <w:r w:rsidRPr="00A10DD1">
        <w:rPr>
          <w:rFonts w:eastAsia="Times New Roman"/>
          <w:lang w:val="ru-RU"/>
        </w:rPr>
        <w:t>30 дана</w:t>
      </w:r>
      <w:r>
        <w:rPr>
          <w:rFonts w:eastAsia="Times New Roman"/>
          <w:lang w:val="ru-RU"/>
        </w:rPr>
        <w:t xml:space="preserve"> дужи од рока</w:t>
      </w:r>
      <w:r w:rsidRPr="00650E1C">
        <w:rPr>
          <w:rFonts w:eastAsia="Times New Roman"/>
          <w:lang w:val="ru-RU"/>
        </w:rPr>
        <w:t xml:space="preserve"> </w:t>
      </w:r>
      <w:r>
        <w:rPr>
          <w:rFonts w:eastAsia="Times New Roman"/>
          <w:lang w:val="ru-RU"/>
        </w:rPr>
        <w:t>трајања</w:t>
      </w:r>
      <w:r w:rsidRPr="00650E1C">
        <w:rPr>
          <w:rFonts w:eastAsia="Times New Roman"/>
          <w:lang w:val="ru-RU"/>
        </w:rPr>
        <w:t xml:space="preserve"> </w:t>
      </w:r>
      <w:r>
        <w:rPr>
          <w:rFonts w:eastAsia="Times New Roman"/>
          <w:lang w:val="ru-RU"/>
        </w:rPr>
        <w:t xml:space="preserve">уговора </w:t>
      </w:r>
      <w:r w:rsidRPr="00650E1C">
        <w:rPr>
          <w:rFonts w:eastAsia="Times New Roman"/>
          <w:lang w:val="ru-RU"/>
        </w:rPr>
        <w:t xml:space="preserve">.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0E732590" w14:textId="77777777" w:rsidR="00304377" w:rsidRPr="00650E1C" w:rsidRDefault="00304377" w:rsidP="00304377">
      <w:pPr>
        <w:spacing w:line="240" w:lineRule="auto"/>
        <w:ind w:firstLine="567"/>
        <w:jc w:val="both"/>
        <w:rPr>
          <w:rFonts w:eastAsia="Times New Roman"/>
          <w:lang w:val="ru-RU"/>
        </w:rPr>
      </w:pPr>
      <w:r w:rsidRPr="00650E1C">
        <w:rPr>
          <w:rFonts w:eastAsia="Times New Roman"/>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11D11">
        <w:rPr>
          <w:rFonts w:eastAsia="TimesNewRomanPSMT"/>
          <w:bCs/>
          <w:iCs/>
          <w:lang w:val="sr-Cyrl-CS"/>
        </w:rPr>
        <w:t xml:space="preserve"> </w:t>
      </w:r>
      <w:r>
        <w:rPr>
          <w:rFonts w:eastAsia="TimesNewRomanPSMT"/>
          <w:bCs/>
          <w:iCs/>
          <w:lang w:val="sr-Cyrl-CS"/>
        </w:rPr>
        <w:t>Износ на који гласи банкарска гаранција мора бити у динарима.</w:t>
      </w:r>
    </w:p>
    <w:p w14:paraId="7274ADC5" w14:textId="77777777" w:rsidR="00304377" w:rsidRDefault="00304377" w:rsidP="00304377">
      <w:pPr>
        <w:spacing w:line="240" w:lineRule="auto"/>
        <w:ind w:firstLine="567"/>
        <w:jc w:val="both"/>
        <w:rPr>
          <w:rFonts w:eastAsia="TimesNewRomanPSMT"/>
          <w:bCs/>
          <w:iCs/>
          <w:lang w:val="sr-Cyrl-CS"/>
        </w:rPr>
      </w:pPr>
      <w:r w:rsidRPr="00650E1C">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Pr>
          <w:rFonts w:eastAsia="TimesNewRomanPSMT"/>
          <w:bCs/>
          <w:iCs/>
          <w:lang w:val="sr-Cyrl-CS"/>
        </w:rPr>
        <w:t>повраћај аванса</w:t>
      </w:r>
      <w:r w:rsidRPr="00650E1C">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eastAsia="TimesNewRomanPSMT"/>
          <w:bCs/>
          <w:iCs/>
          <w:lang w:val="sr-Cyrl-CS"/>
        </w:rPr>
        <w:t>.</w:t>
      </w:r>
    </w:p>
    <w:p w14:paraId="013B6212" w14:textId="77777777" w:rsidR="00304377" w:rsidRDefault="00304377" w:rsidP="00304377">
      <w:pPr>
        <w:spacing w:line="240" w:lineRule="auto"/>
        <w:ind w:firstLine="567"/>
        <w:jc w:val="both"/>
        <w:rPr>
          <w:lang w:val="ru-RU"/>
        </w:rPr>
      </w:pPr>
      <w:r w:rsidRPr="00180621">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1F9F55C1" w14:textId="77777777" w:rsidR="0038218A" w:rsidRPr="00881E93" w:rsidRDefault="0038218A" w:rsidP="00304377">
      <w:pPr>
        <w:spacing w:line="240" w:lineRule="auto"/>
        <w:ind w:firstLine="567"/>
        <w:jc w:val="both"/>
        <w:rPr>
          <w:lang w:val="ru-RU"/>
        </w:rPr>
      </w:pPr>
    </w:p>
    <w:p w14:paraId="3EA97E1E" w14:textId="62A36AB7" w:rsidR="0038218A" w:rsidRPr="008317D1" w:rsidRDefault="0038218A" w:rsidP="0038218A">
      <w:pPr>
        <w:spacing w:line="240" w:lineRule="auto"/>
        <w:ind w:firstLine="720"/>
        <w:jc w:val="both"/>
        <w:rPr>
          <w:color w:val="auto"/>
          <w:lang w:val="sr-Cyrl-RS"/>
        </w:rPr>
      </w:pPr>
      <w:r w:rsidRPr="008317D1">
        <w:rPr>
          <w:color w:val="auto"/>
          <w:lang w:val="sr-Cyrl-RS"/>
        </w:rPr>
        <w:lastRenderedPageBreak/>
        <w:t xml:space="preserve">Пружалац услуге електронски доставља овлашћеној особи МГСИ текст банкарске гаранције на усаглашавање. Овлашћена особа МГСИ обавештава </w:t>
      </w:r>
      <w:r>
        <w:rPr>
          <w:color w:val="auto"/>
          <w:lang w:val="sr-Cyrl-RS"/>
        </w:rPr>
        <w:t xml:space="preserve">Пружаоца услуге </w:t>
      </w:r>
      <w:r w:rsidRPr="008317D1">
        <w:rPr>
          <w:color w:val="auto"/>
          <w:lang w:val="sr-Cyrl-RS"/>
        </w:rPr>
        <w:t>да је сагласна са текстом банкарске гаранције, или обавештава да није сагласна са текстом банкарске гаранције уз навођење потребних корекција у тексту гаранције да би иста била прихватљива за МГСИ. Поступак се понавља док се МГСИ не сагласи са текстовима банкарских гаранција.</w:t>
      </w:r>
    </w:p>
    <w:p w14:paraId="075816CD" w14:textId="77777777" w:rsidR="0038218A" w:rsidRPr="008317D1" w:rsidRDefault="0038218A" w:rsidP="0038218A">
      <w:pPr>
        <w:spacing w:line="240" w:lineRule="auto"/>
        <w:jc w:val="both"/>
        <w:rPr>
          <w:color w:val="auto"/>
          <w:lang w:val="sr-Cyrl-RS"/>
        </w:rPr>
      </w:pPr>
      <w:r w:rsidRPr="008317D1">
        <w:rPr>
          <w:color w:val="auto"/>
          <w:lang w:val="sr-Cyrl-RS"/>
        </w:rPr>
        <w:t>Након сагласности МГСИ на текстове гаранција Пружалац услуге може доставити банкарску гаранцију на један од следећих начина:</w:t>
      </w:r>
    </w:p>
    <w:p w14:paraId="3241E492" w14:textId="77777777" w:rsidR="0038218A" w:rsidRDefault="0038218A" w:rsidP="0038218A">
      <w:pPr>
        <w:pStyle w:val="ListParagraph"/>
        <w:suppressAutoHyphens w:val="0"/>
        <w:spacing w:line="240" w:lineRule="auto"/>
        <w:contextualSpacing/>
        <w:jc w:val="both"/>
        <w:rPr>
          <w:color w:val="auto"/>
          <w:lang w:val="sr-Cyrl-RS"/>
        </w:rPr>
      </w:pPr>
    </w:p>
    <w:p w14:paraId="0BCEEC4B" w14:textId="77777777" w:rsidR="0038218A" w:rsidRDefault="0038218A" w:rsidP="0038218A">
      <w:pPr>
        <w:pStyle w:val="ListParagraph"/>
        <w:numPr>
          <w:ilvl w:val="0"/>
          <w:numId w:val="16"/>
        </w:numPr>
        <w:suppressAutoHyphens w:val="0"/>
        <w:spacing w:line="240" w:lineRule="auto"/>
        <w:contextualSpacing/>
        <w:jc w:val="both"/>
        <w:rPr>
          <w:color w:val="auto"/>
          <w:lang w:val="sr-Cyrl-RS"/>
        </w:rPr>
      </w:pPr>
      <w:r w:rsidRPr="008317D1">
        <w:rPr>
          <w:color w:val="auto"/>
          <w:lang w:val="sr-Cyrl-RS"/>
        </w:rPr>
        <w:t xml:space="preserve">преко Народне банке Србије, уколико се за банкарску гаранцију доставља </w:t>
      </w:r>
      <w:r w:rsidRPr="008317D1">
        <w:rPr>
          <w:color w:val="auto"/>
        </w:rPr>
        <w:t>SWIFT</w:t>
      </w:r>
      <w:r w:rsidRPr="008317D1">
        <w:rPr>
          <w:color w:val="auto"/>
          <w:lang w:val="sr-Latn-RS"/>
        </w:rPr>
        <w:t xml:space="preserve"> </w:t>
      </w:r>
      <w:r w:rsidRPr="008317D1">
        <w:rPr>
          <w:color w:val="auto"/>
          <w:lang w:val="sr-Cyrl-RS"/>
        </w:rPr>
        <w:t xml:space="preserve">порука којим се издаје банкарска гаранција (уколико је пружалац услуге страно правно лице); </w:t>
      </w:r>
    </w:p>
    <w:p w14:paraId="596F580A" w14:textId="1C4BA0E3" w:rsidR="0038218A" w:rsidRPr="008317D1" w:rsidRDefault="0038218A" w:rsidP="0038218A">
      <w:pPr>
        <w:pStyle w:val="ListParagraph"/>
        <w:suppressAutoHyphens w:val="0"/>
        <w:spacing w:line="240" w:lineRule="auto"/>
        <w:ind w:left="360"/>
        <w:contextualSpacing/>
        <w:jc w:val="both"/>
        <w:rPr>
          <w:color w:val="auto"/>
          <w:lang w:val="sr-Cyrl-RS"/>
        </w:rPr>
      </w:pPr>
      <w:r w:rsidRPr="008317D1">
        <w:rPr>
          <w:color w:val="auto"/>
          <w:lang w:val="sr-Cyrl-RS"/>
        </w:rPr>
        <w:t>или</w:t>
      </w:r>
    </w:p>
    <w:p w14:paraId="1F915FDC" w14:textId="77777777" w:rsidR="0038218A" w:rsidRPr="0038218A" w:rsidRDefault="0038218A" w:rsidP="0038218A">
      <w:pPr>
        <w:suppressAutoHyphens w:val="0"/>
        <w:spacing w:line="240" w:lineRule="auto"/>
        <w:ind w:left="360"/>
        <w:contextualSpacing/>
        <w:jc w:val="both"/>
        <w:rPr>
          <w:color w:val="auto"/>
          <w:lang w:val="sr-Cyrl-RS"/>
        </w:rPr>
      </w:pPr>
      <w:r w:rsidRPr="0038218A">
        <w:rPr>
          <w:color w:val="auto"/>
          <w:lang w:val="sr-Cyrl-RS"/>
        </w:rPr>
        <w:t>личном доставом оригиналног примерка банкарске гаранције, заједно са пропратним актом за достављање банкарске гаранције (Немањина 22-26, 11000 Београд, Република Србија).</w:t>
      </w:r>
    </w:p>
    <w:p w14:paraId="271747CD" w14:textId="77777777" w:rsidR="0038218A" w:rsidRPr="008317D1" w:rsidRDefault="0038218A" w:rsidP="0038218A">
      <w:pPr>
        <w:spacing w:line="240" w:lineRule="auto"/>
        <w:jc w:val="both"/>
        <w:rPr>
          <w:color w:val="auto"/>
          <w:lang w:val="sr-Cyrl-RS"/>
        </w:rPr>
      </w:pPr>
    </w:p>
    <w:p w14:paraId="432A44E3" w14:textId="77777777" w:rsidR="0038218A" w:rsidRPr="008317D1" w:rsidRDefault="0038218A" w:rsidP="0038218A">
      <w:pPr>
        <w:spacing w:line="240" w:lineRule="auto"/>
        <w:jc w:val="both"/>
        <w:rPr>
          <w:color w:val="auto"/>
          <w:lang w:val="sr-Cyrl-RS"/>
        </w:rPr>
      </w:pPr>
      <w:r>
        <w:rPr>
          <w:color w:val="auto"/>
          <w:lang w:val="sr-Cyrl-RS"/>
        </w:rPr>
        <w:t>Министарство грађевинараства, саобраћаја и инфраструктуре</w:t>
      </w:r>
      <w:r w:rsidRPr="008317D1">
        <w:rPr>
          <w:color w:val="auto"/>
          <w:lang w:val="sr-Cyrl-RS"/>
        </w:rPr>
        <w:t xml:space="preserve"> може одбити да прими банкарску гаранцију уколико:</w:t>
      </w:r>
    </w:p>
    <w:p w14:paraId="47A181E5" w14:textId="77777777" w:rsidR="0038218A" w:rsidRPr="008317D1" w:rsidRDefault="0038218A" w:rsidP="0038218A">
      <w:pPr>
        <w:pStyle w:val="ListParagraph"/>
        <w:numPr>
          <w:ilvl w:val="0"/>
          <w:numId w:val="44"/>
        </w:numPr>
        <w:suppressAutoHyphens w:val="0"/>
        <w:spacing w:line="240" w:lineRule="auto"/>
        <w:contextualSpacing/>
        <w:jc w:val="both"/>
        <w:rPr>
          <w:color w:val="auto"/>
          <w:lang w:val="sr-Cyrl-RS"/>
        </w:rPr>
      </w:pPr>
      <w:r w:rsidRPr="008317D1">
        <w:rPr>
          <w:color w:val="auto"/>
          <w:lang w:val="sr-Cyrl-RS"/>
        </w:rPr>
        <w:t>текст банкарске гаранције није усаглашен пре достављања;</w:t>
      </w:r>
    </w:p>
    <w:p w14:paraId="1A010855" w14:textId="77777777" w:rsidR="0038218A" w:rsidRPr="008317D1" w:rsidRDefault="0038218A" w:rsidP="0038218A">
      <w:pPr>
        <w:spacing w:line="240" w:lineRule="auto"/>
        <w:jc w:val="both"/>
        <w:rPr>
          <w:color w:val="auto"/>
          <w:lang w:val="sr-Cyrl-RS"/>
        </w:rPr>
      </w:pPr>
      <w:r w:rsidRPr="008317D1">
        <w:rPr>
          <w:color w:val="auto"/>
          <w:lang w:val="sr-Cyrl-RS"/>
        </w:rPr>
        <w:t>банкарска гаранција није достављена на један од претходно описаних начина</w:t>
      </w:r>
    </w:p>
    <w:p w14:paraId="34A96C10" w14:textId="77777777" w:rsidR="0038218A" w:rsidRPr="008317D1" w:rsidRDefault="0038218A" w:rsidP="0038218A">
      <w:pPr>
        <w:spacing w:line="240" w:lineRule="auto"/>
        <w:jc w:val="both"/>
        <w:rPr>
          <w:color w:val="auto"/>
          <w:lang w:val="sr-Cyrl-RS"/>
        </w:rPr>
      </w:pPr>
      <w:r w:rsidRPr="008317D1">
        <w:rPr>
          <w:color w:val="auto"/>
          <w:lang w:val="sr-Cyrl-RS"/>
        </w:rPr>
        <w:t>МГСИ ће правовремено обавестити уговореног извођача о датој процедури.</w:t>
      </w:r>
    </w:p>
    <w:p w14:paraId="5E2DF79F" w14:textId="77777777" w:rsidR="00304377" w:rsidRDefault="00304377" w:rsidP="00304377">
      <w:pPr>
        <w:jc w:val="both"/>
        <w:rPr>
          <w:lang w:val="sr-Cyrl-CS"/>
        </w:rPr>
      </w:pPr>
    </w:p>
    <w:p w14:paraId="2481799D" w14:textId="77777777" w:rsidR="00304377" w:rsidRPr="00381C8E" w:rsidRDefault="00304377" w:rsidP="00304377">
      <w:pPr>
        <w:tabs>
          <w:tab w:val="left" w:pos="720"/>
        </w:tabs>
        <w:spacing w:after="5"/>
        <w:jc w:val="both"/>
        <w:rPr>
          <w:b/>
          <w:color w:val="auto"/>
          <w:lang w:val="sr-Cyrl-CS"/>
        </w:rPr>
      </w:pPr>
      <w:r w:rsidRPr="00381C8E">
        <w:rPr>
          <w:b/>
          <w:color w:val="auto"/>
          <w:lang w:val="sr-Cyrl-CS"/>
        </w:rPr>
        <w:t>ОБАВЕЗЕ ПРУЖАОЦА УСЛУГЕ</w:t>
      </w:r>
    </w:p>
    <w:p w14:paraId="16233BBA" w14:textId="77777777" w:rsidR="00304377" w:rsidRPr="00D94172" w:rsidRDefault="00304377" w:rsidP="00304377">
      <w:pPr>
        <w:tabs>
          <w:tab w:val="left" w:pos="720"/>
        </w:tabs>
        <w:spacing w:after="5"/>
        <w:jc w:val="center"/>
        <w:rPr>
          <w:b/>
          <w:color w:val="auto"/>
          <w:lang w:val="sr-Cyrl-CS"/>
        </w:rPr>
      </w:pPr>
      <w:r>
        <w:rPr>
          <w:b/>
        </w:rPr>
        <w:t>Члан</w:t>
      </w:r>
      <w:r>
        <w:rPr>
          <w:b/>
          <w:lang w:val="sr-Cyrl-CS"/>
        </w:rPr>
        <w:t xml:space="preserve"> 6.</w:t>
      </w:r>
    </w:p>
    <w:p w14:paraId="60B7112E" w14:textId="77777777" w:rsidR="00304377" w:rsidRDefault="00304377" w:rsidP="00304377">
      <w:pPr>
        <w:tabs>
          <w:tab w:val="left" w:pos="720"/>
        </w:tabs>
        <w:spacing w:after="5"/>
        <w:jc w:val="both"/>
        <w:rPr>
          <w:color w:val="auto"/>
          <w:lang w:val="sr-Cyrl-CS"/>
        </w:rPr>
      </w:pPr>
      <w:r>
        <w:rPr>
          <w:b/>
          <w:color w:val="auto"/>
          <w:lang w:val="sr-Cyrl-CS"/>
        </w:rPr>
        <w:tab/>
        <w:t xml:space="preserve"> </w:t>
      </w:r>
      <w:r>
        <w:rPr>
          <w:color w:val="auto"/>
          <w:lang w:val="sr-Cyrl-CS"/>
        </w:rPr>
        <w:t>Пружалац услуге се обавезује да ће</w:t>
      </w:r>
      <w:r w:rsidRPr="00381C8E">
        <w:rPr>
          <w:color w:val="auto"/>
          <w:lang w:val="sr-Cyrl-CS"/>
        </w:rPr>
        <w:t xml:space="preserve"> у потпуности извршити услуге ближе дефинисане у Пројектном задатку, и то у доброј вери, савесн</w:t>
      </w:r>
      <w:r>
        <w:rPr>
          <w:color w:val="auto"/>
          <w:lang w:val="sr-Cyrl-CS"/>
        </w:rPr>
        <w:t>о, квалитетно, ефикасно</w:t>
      </w:r>
      <w:r w:rsidRPr="00381C8E">
        <w:rPr>
          <w:color w:val="auto"/>
          <w:lang w:val="sr-Cyrl-CS"/>
        </w:rPr>
        <w:t xml:space="preserve"> и економично</w:t>
      </w:r>
      <w:r>
        <w:rPr>
          <w:color w:val="auto"/>
          <w:lang w:val="sr-Cyrl-CS"/>
        </w:rPr>
        <w:t>,</w:t>
      </w:r>
      <w:r w:rsidRPr="00381C8E">
        <w:rPr>
          <w:color w:val="auto"/>
          <w:lang w:val="sr-Cyrl-CS"/>
        </w:rPr>
        <w:t xml:space="preserve"> у складу са општеприхваћеним професионалним стандардима, праксом и са пажњом доброг стручњака.</w:t>
      </w:r>
    </w:p>
    <w:p w14:paraId="6A1AFDE8" w14:textId="77777777" w:rsidR="00304377" w:rsidRDefault="00304377" w:rsidP="00304377">
      <w:pPr>
        <w:tabs>
          <w:tab w:val="left" w:pos="720"/>
        </w:tabs>
        <w:spacing w:after="5"/>
        <w:jc w:val="both"/>
        <w:rPr>
          <w:color w:val="auto"/>
          <w:lang w:val="sr-Cyrl-CS"/>
        </w:rPr>
      </w:pPr>
      <w:r>
        <w:rPr>
          <w:color w:val="auto"/>
          <w:lang w:val="sr-Cyrl-CS"/>
        </w:rPr>
        <w:tab/>
        <w:t>Пружалац услуге у потпуности одговара за извршење услуга како је прецизирано у Пројектном задатку.</w:t>
      </w:r>
    </w:p>
    <w:p w14:paraId="288B9236" w14:textId="77777777" w:rsidR="00304377" w:rsidRDefault="00304377" w:rsidP="00304377">
      <w:pPr>
        <w:tabs>
          <w:tab w:val="left" w:pos="720"/>
        </w:tabs>
        <w:spacing w:after="5"/>
        <w:jc w:val="both"/>
        <w:rPr>
          <w:color w:val="auto"/>
          <w:lang w:val="sr-Cyrl-CS"/>
        </w:rPr>
      </w:pPr>
      <w:r>
        <w:rPr>
          <w:color w:val="auto"/>
          <w:lang w:val="sr-Cyrl-CS"/>
        </w:rPr>
        <w:tab/>
        <w:t>Пружалац услуге је обавезан да благовремено извести Наручиоца о свим питањима која могу бити од утицаја на неуредно и неблаговремено извршење уговореног посла.</w:t>
      </w:r>
    </w:p>
    <w:p w14:paraId="0D74EECC" w14:textId="77777777" w:rsidR="00304377" w:rsidRDefault="00304377" w:rsidP="00304377">
      <w:pPr>
        <w:jc w:val="both"/>
        <w:rPr>
          <w:color w:val="auto"/>
          <w:lang w:val="sr-Cyrl-CS"/>
        </w:rPr>
      </w:pPr>
      <w:r>
        <w:rPr>
          <w:color w:val="auto"/>
          <w:lang w:val="sr-Cyrl-CS"/>
        </w:rPr>
        <w:tab/>
        <w:t>Пружалац услуге је дужан да омогући Наручиоцу увид у све фазе извршења уговореног посла и да му преда све материјале и документа које Наручилац захтева, без ограничења.Пружалац услуге је обавезан да омогући увид у степен готовости документације за време трајања уговорне обавезе.</w:t>
      </w:r>
    </w:p>
    <w:p w14:paraId="59F9BF08" w14:textId="77777777" w:rsidR="00304377" w:rsidRDefault="00304377" w:rsidP="00304377">
      <w:pPr>
        <w:jc w:val="both"/>
        <w:rPr>
          <w:color w:val="auto"/>
          <w:lang w:val="sr-Cyrl-CS"/>
        </w:rPr>
      </w:pPr>
      <w:r>
        <w:rPr>
          <w:color w:val="auto"/>
          <w:lang w:val="sr-Cyrl-CS"/>
        </w:rPr>
        <w:tab/>
        <w:t xml:space="preserve"> Пружалац услуге одговара за правилност резултата, препоручених решења, анализа и других рачунских радњи, које доставља у извештајима. Правилност подразумева објективност анализа, рационалност препоручених решења, усклађеност израђене документације са законским прописима и правилима струке. Пружалац услуге оверава извештаје чиме потврђује правилност истих.</w:t>
      </w:r>
    </w:p>
    <w:p w14:paraId="5D227537" w14:textId="77777777" w:rsidR="00304377" w:rsidRDefault="00304377" w:rsidP="00304377">
      <w:pPr>
        <w:jc w:val="both"/>
        <w:rPr>
          <w:color w:val="auto"/>
          <w:lang w:val="sr-Cyrl-CS"/>
        </w:rPr>
      </w:pPr>
      <w:r>
        <w:rPr>
          <w:color w:val="auto"/>
          <w:lang w:val="sr-Cyrl-CS"/>
        </w:rPr>
        <w:tab/>
        <w:t>Пружалац услуге је дужан да образложи и презентује израђену документацију и преда Наручиоцу.</w:t>
      </w:r>
    </w:p>
    <w:p w14:paraId="0DF79A9F" w14:textId="77777777" w:rsidR="00304377" w:rsidRPr="00D94172" w:rsidRDefault="00304377" w:rsidP="00304377">
      <w:pPr>
        <w:jc w:val="center"/>
        <w:rPr>
          <w:color w:val="auto"/>
          <w:lang w:val="sr-Cyrl-CS"/>
        </w:rPr>
      </w:pPr>
      <w:r>
        <w:rPr>
          <w:b/>
        </w:rPr>
        <w:t>Члан</w:t>
      </w:r>
      <w:r>
        <w:rPr>
          <w:b/>
          <w:lang w:val="sr-Cyrl-CS"/>
        </w:rPr>
        <w:t xml:space="preserve"> 7.</w:t>
      </w:r>
    </w:p>
    <w:p w14:paraId="6EF37EDB" w14:textId="77777777" w:rsidR="00304377" w:rsidRDefault="00304377" w:rsidP="00304377">
      <w:pPr>
        <w:jc w:val="both"/>
        <w:rPr>
          <w:b/>
          <w:color w:val="auto"/>
          <w:lang w:val="sr-Cyrl-CS"/>
        </w:rPr>
      </w:pPr>
      <w:r w:rsidRPr="00DF600B">
        <w:rPr>
          <w:b/>
          <w:color w:val="auto"/>
          <w:lang w:val="sr-Cyrl-CS"/>
        </w:rPr>
        <w:t>Обавеза извештавања</w:t>
      </w:r>
    </w:p>
    <w:p w14:paraId="0E568123" w14:textId="77777777" w:rsidR="00304377" w:rsidRPr="006A2E3D" w:rsidRDefault="00304377" w:rsidP="00304377">
      <w:pPr>
        <w:jc w:val="both"/>
        <w:rPr>
          <w:color w:val="auto"/>
          <w:lang w:val="sr-Cyrl-CS"/>
        </w:rPr>
      </w:pPr>
      <w:r>
        <w:rPr>
          <w:b/>
          <w:color w:val="auto"/>
          <w:lang w:val="sr-Cyrl-CS"/>
        </w:rPr>
        <w:tab/>
      </w:r>
      <w:r w:rsidRPr="006A2E3D">
        <w:rPr>
          <w:color w:val="auto"/>
          <w:lang w:val="sr-Cyrl-CS"/>
        </w:rPr>
        <w:t>Пружалац услуге је дужан да</w:t>
      </w:r>
      <w:r>
        <w:rPr>
          <w:color w:val="auto"/>
          <w:lang w:val="sr-Cyrl-CS"/>
        </w:rPr>
        <w:t xml:space="preserve"> на  захтев  Наручиоца</w:t>
      </w:r>
      <w:r w:rsidRPr="006A2E3D">
        <w:rPr>
          <w:color w:val="auto"/>
          <w:lang w:val="sr-Cyrl-CS"/>
        </w:rPr>
        <w:t xml:space="preserve"> подноси извештаје и доставља докум</w:t>
      </w:r>
      <w:r>
        <w:rPr>
          <w:color w:val="auto"/>
          <w:lang w:val="sr-Cyrl-CS"/>
        </w:rPr>
        <w:t>ентацију предвиђену Прокјектним задатком</w:t>
      </w:r>
      <w:r w:rsidRPr="006A2E3D">
        <w:rPr>
          <w:color w:val="auto"/>
          <w:lang w:val="sr-Cyrl-CS"/>
        </w:rPr>
        <w:t>.</w:t>
      </w:r>
    </w:p>
    <w:p w14:paraId="27A4CCA5" w14:textId="77777777" w:rsidR="00304377" w:rsidRDefault="00304377" w:rsidP="00304377">
      <w:pPr>
        <w:ind w:firstLine="720"/>
        <w:jc w:val="both"/>
        <w:rPr>
          <w:color w:val="auto"/>
          <w:lang w:val="sr-Cyrl-CS"/>
        </w:rPr>
      </w:pPr>
      <w:r w:rsidRPr="006A2E3D">
        <w:rPr>
          <w:color w:val="auto"/>
          <w:lang w:val="sr-Cyrl-CS"/>
        </w:rPr>
        <w:t xml:space="preserve">Радне верзије докумантације могу се достављати не електронску адресу коју </w:t>
      </w:r>
      <w:r>
        <w:rPr>
          <w:color w:val="auto"/>
          <w:lang w:val="sr-Cyrl-CS"/>
        </w:rPr>
        <w:t>Наручилац</w:t>
      </w:r>
      <w:r w:rsidRPr="006A2E3D">
        <w:rPr>
          <w:color w:val="auto"/>
          <w:lang w:val="sr-Cyrl-CS"/>
        </w:rPr>
        <w:t xml:space="preserve"> означи.</w:t>
      </w:r>
    </w:p>
    <w:p w14:paraId="784BA0DE" w14:textId="77777777" w:rsidR="00304377" w:rsidRDefault="00304377" w:rsidP="00304377">
      <w:pPr>
        <w:jc w:val="both"/>
        <w:rPr>
          <w:color w:val="auto"/>
          <w:lang w:val="sr-Cyrl-CS"/>
        </w:rPr>
      </w:pPr>
      <w:r>
        <w:rPr>
          <w:color w:val="auto"/>
          <w:lang w:val="sr-Cyrl-CS"/>
        </w:rPr>
        <w:lastRenderedPageBreak/>
        <w:tab/>
        <w:t>Финалне верзије извештаја и документације достављају се у писаној форми у виду штампаног материјала на меморандуму Пружаоца услуге.</w:t>
      </w:r>
    </w:p>
    <w:p w14:paraId="08675711" w14:textId="77777777" w:rsidR="00304377" w:rsidRDefault="00304377" w:rsidP="00304377">
      <w:pPr>
        <w:jc w:val="both"/>
        <w:rPr>
          <w:color w:val="auto"/>
          <w:lang w:val="sr-Cyrl-CS"/>
        </w:rPr>
      </w:pPr>
      <w:r>
        <w:rPr>
          <w:color w:val="auto"/>
          <w:lang w:val="sr-Cyrl-CS"/>
        </w:rPr>
        <w:tab/>
        <w:t>Пружалац услуге је у обавези да Наручиоцу доставља и друге документе осим оних изричито предвиђених у Пројектном задатку које Наручилац буде затражио током трајања Уговора у циљу успешног извршења Уговора.</w:t>
      </w:r>
    </w:p>
    <w:p w14:paraId="7F83E8BC" w14:textId="77777777" w:rsidR="00304377" w:rsidRDefault="00304377" w:rsidP="00304377">
      <w:pPr>
        <w:jc w:val="both"/>
        <w:rPr>
          <w:color w:val="auto"/>
          <w:lang w:val="sr-Cyrl-CS"/>
        </w:rPr>
      </w:pPr>
    </w:p>
    <w:p w14:paraId="02847208" w14:textId="77777777" w:rsidR="00304377" w:rsidRPr="00D94172" w:rsidRDefault="00304377" w:rsidP="00304377">
      <w:pPr>
        <w:jc w:val="center"/>
        <w:rPr>
          <w:b/>
          <w:color w:val="auto"/>
          <w:lang w:val="sr-Cyrl-CS"/>
        </w:rPr>
      </w:pPr>
      <w:r>
        <w:rPr>
          <w:b/>
        </w:rPr>
        <w:t>Члан</w:t>
      </w:r>
      <w:r>
        <w:rPr>
          <w:b/>
          <w:lang w:val="sr-Cyrl-CS"/>
        </w:rPr>
        <w:t xml:space="preserve"> 8.</w:t>
      </w:r>
    </w:p>
    <w:p w14:paraId="2E174897" w14:textId="77777777" w:rsidR="00304377" w:rsidRDefault="00304377" w:rsidP="00304377">
      <w:pPr>
        <w:jc w:val="both"/>
        <w:rPr>
          <w:b/>
          <w:color w:val="auto"/>
          <w:lang w:val="sr-Cyrl-CS"/>
        </w:rPr>
      </w:pPr>
      <w:r>
        <w:rPr>
          <w:b/>
          <w:color w:val="auto"/>
          <w:lang w:val="sr-Cyrl-CS"/>
        </w:rPr>
        <w:t>Право располагања документима</w:t>
      </w:r>
    </w:p>
    <w:p w14:paraId="4E489EBA" w14:textId="77777777" w:rsidR="00304377" w:rsidRPr="009B5892" w:rsidRDefault="00304377" w:rsidP="00304377">
      <w:pPr>
        <w:jc w:val="both"/>
        <w:rPr>
          <w:b/>
          <w:color w:val="auto"/>
          <w:lang w:val="sr-Cyrl-CS"/>
        </w:rPr>
      </w:pPr>
    </w:p>
    <w:p w14:paraId="52FE1631" w14:textId="77777777" w:rsidR="00304377" w:rsidRDefault="00304377" w:rsidP="00304377">
      <w:pPr>
        <w:jc w:val="both"/>
        <w:rPr>
          <w:color w:val="auto"/>
          <w:lang w:val="sr-Cyrl-CS"/>
        </w:rPr>
      </w:pPr>
      <w:r>
        <w:rPr>
          <w:color w:val="auto"/>
          <w:lang w:val="sr-Cyrl-CS"/>
        </w:rPr>
        <w:t xml:space="preserve"> </w:t>
      </w:r>
      <w:r>
        <w:rPr>
          <w:color w:val="auto"/>
          <w:lang w:val="sr-Cyrl-CS"/>
        </w:rPr>
        <w:tab/>
        <w:t>Сви извештаји и остала документација коју Пружалац услуге доставља Наручиоцу, остају искључиво власништво Наручиоца са свим правима која из тога проистичу. Пружалац услуге нема ауторска права на извештајима, документацији и поднесцима.</w:t>
      </w:r>
    </w:p>
    <w:p w14:paraId="78A640B8" w14:textId="77777777" w:rsidR="00304377" w:rsidRDefault="00304377" w:rsidP="00304377">
      <w:pPr>
        <w:jc w:val="both"/>
        <w:rPr>
          <w:color w:val="auto"/>
          <w:lang w:val="sr-Cyrl-CS"/>
        </w:rPr>
      </w:pPr>
      <w:r>
        <w:rPr>
          <w:color w:val="auto"/>
          <w:lang w:val="sr-Cyrl-CS"/>
        </w:rPr>
        <w:tab/>
        <w:t xml:space="preserve">Пружалац услуге је дужан да достави сву предметну документацију Наручиоцу, на захтев, најкасније до истека Уговорног периода из члана 3. овог уговора, заједно са детаљним списком поднесака. </w:t>
      </w:r>
    </w:p>
    <w:p w14:paraId="1D0DDAC4" w14:textId="77777777" w:rsidR="00304377" w:rsidRDefault="00304377" w:rsidP="00304377">
      <w:pPr>
        <w:ind w:firstLine="720"/>
        <w:jc w:val="both"/>
        <w:rPr>
          <w:color w:val="auto"/>
          <w:lang w:val="sr-Cyrl-CS"/>
        </w:rPr>
      </w:pPr>
      <w:r>
        <w:rPr>
          <w:color w:val="auto"/>
          <w:lang w:val="sr-Cyrl-CS"/>
        </w:rPr>
        <w:t>У случају раскида, односно по истеку уговора, Пружалац услуге је дужан да преда Наручиоцу сва документа која је израдио у вези са услугама из овог уговора заједно са потпуним извештајима о извршеним активностима. Пружаоцу услуге је није дозвољено да користи документацију везану за Пројекат у сврхе које нису у вези са овим уговором без писаног одобрења Наручиоца.</w:t>
      </w:r>
    </w:p>
    <w:p w14:paraId="6778D380" w14:textId="77777777" w:rsidR="00304377" w:rsidRDefault="00304377" w:rsidP="00304377">
      <w:pPr>
        <w:jc w:val="both"/>
        <w:rPr>
          <w:color w:val="auto"/>
          <w:lang w:val="sr-Cyrl-CS"/>
        </w:rPr>
      </w:pPr>
    </w:p>
    <w:p w14:paraId="2156B6FC" w14:textId="77777777" w:rsidR="00304377" w:rsidRPr="002064FE" w:rsidRDefault="00304377" w:rsidP="00304377">
      <w:pPr>
        <w:spacing w:after="151" w:line="259" w:lineRule="auto"/>
        <w:rPr>
          <w:b/>
          <w:color w:val="auto"/>
          <w:kern w:val="1"/>
          <w:lang w:val="sr-Cyrl-RS"/>
        </w:rPr>
      </w:pPr>
      <w:r w:rsidRPr="002064FE">
        <w:rPr>
          <w:b/>
          <w:color w:val="auto"/>
          <w:kern w:val="1"/>
          <w:lang w:val="sr-Cyrl-RS"/>
        </w:rPr>
        <w:t>ОБАВЕЗЕ НАРУЧИОЦА</w:t>
      </w:r>
    </w:p>
    <w:p w14:paraId="16B6A117" w14:textId="77777777" w:rsidR="00304377" w:rsidRPr="00D94172" w:rsidRDefault="00304377" w:rsidP="00304377">
      <w:pPr>
        <w:pStyle w:val="Heading3"/>
        <w:spacing w:after="80" w:line="270" w:lineRule="auto"/>
        <w:ind w:left="310" w:right="273" w:hanging="46"/>
        <w:jc w:val="center"/>
        <w:rPr>
          <w:rFonts w:ascii="Times New Roman" w:hAnsi="Times New Roman"/>
          <w:color w:val="auto"/>
          <w:sz w:val="24"/>
          <w:szCs w:val="24"/>
        </w:rPr>
      </w:pPr>
      <w:r w:rsidRPr="00D94172">
        <w:rPr>
          <w:rFonts w:ascii="Times New Roman" w:hAnsi="Times New Roman"/>
          <w:color w:val="auto"/>
          <w:sz w:val="24"/>
          <w:szCs w:val="24"/>
        </w:rPr>
        <w:t xml:space="preserve">Члан </w:t>
      </w:r>
      <w:r w:rsidRPr="00D94172">
        <w:rPr>
          <w:rFonts w:ascii="Times New Roman" w:hAnsi="Times New Roman"/>
          <w:color w:val="auto"/>
          <w:sz w:val="24"/>
          <w:szCs w:val="24"/>
          <w:lang w:val="sr-Cyrl-CS"/>
        </w:rPr>
        <w:t>9.</w:t>
      </w:r>
    </w:p>
    <w:p w14:paraId="774EA407" w14:textId="77777777" w:rsidR="00304377" w:rsidRPr="00D94172" w:rsidRDefault="00304377" w:rsidP="00304377">
      <w:pPr>
        <w:pStyle w:val="BodyText"/>
        <w:rPr>
          <w:lang w:val="sr-Cyrl-CS"/>
        </w:rPr>
      </w:pPr>
      <w:r>
        <w:rPr>
          <w:lang w:val="sr-Cyrl-CS"/>
        </w:rPr>
        <w:t>Наручилац се обавезује да:</w:t>
      </w:r>
    </w:p>
    <w:p w14:paraId="1EF794FC" w14:textId="77777777" w:rsidR="00304377" w:rsidRPr="00E01B7A"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E01B7A">
        <w:rPr>
          <w:lang w:val="ru-RU"/>
        </w:rPr>
        <w:t>врши контролу и надзор над пружањем услуга;</w:t>
      </w:r>
      <w:r w:rsidRPr="00E01B7A">
        <w:rPr>
          <w:lang w:val="sr-Cyrl-RS"/>
        </w:rPr>
        <w:t xml:space="preserve"> </w:t>
      </w:r>
    </w:p>
    <w:p w14:paraId="1B1B4584" w14:textId="77777777" w:rsidR="00304377" w:rsidRPr="00E01B7A"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Pr>
          <w:lang w:val="sr-Cyrl-CS"/>
        </w:rPr>
        <w:t>П</w:t>
      </w:r>
      <w:r w:rsidRPr="00E01B7A">
        <w:rPr>
          <w:lang w:val="sr-Cyrl-CS"/>
        </w:rPr>
        <w:t>ружаоцу услуга</w:t>
      </w:r>
      <w:r>
        <w:rPr>
          <w:lang w:val="sr-Cyrl-RS"/>
        </w:rPr>
        <w:t xml:space="preserve"> исплати уговорену накнаду</w:t>
      </w:r>
      <w:r w:rsidRPr="00E01B7A">
        <w:rPr>
          <w:lang w:val="sr-Cyrl-RS"/>
        </w:rPr>
        <w:t xml:space="preserve"> за </w:t>
      </w:r>
      <w:r w:rsidRPr="00E01B7A">
        <w:rPr>
          <w:lang w:val="sr-Cyrl-CS"/>
        </w:rPr>
        <w:t>извршене услуге</w:t>
      </w:r>
      <w:r w:rsidRPr="00E01B7A">
        <w:rPr>
          <w:lang w:val="sr-Cyrl-RS"/>
        </w:rPr>
        <w:t xml:space="preserve"> која су предмет овог Уговора</w:t>
      </w:r>
      <w:r w:rsidRPr="00E01B7A">
        <w:rPr>
          <w:lang w:val="ru-RU"/>
        </w:rPr>
        <w:t xml:space="preserve"> на основу исправно испостављених фактура;</w:t>
      </w:r>
    </w:p>
    <w:p w14:paraId="004694C0" w14:textId="77777777" w:rsidR="00304377" w:rsidRPr="00E01B7A" w:rsidRDefault="00304377" w:rsidP="00304377">
      <w:pPr>
        <w:numPr>
          <w:ilvl w:val="0"/>
          <w:numId w:val="20"/>
        </w:numPr>
        <w:suppressAutoHyphens w:val="0"/>
        <w:spacing w:after="5" w:line="269" w:lineRule="auto"/>
        <w:ind w:right="1"/>
        <w:jc w:val="both"/>
      </w:pPr>
      <w:r w:rsidRPr="00E01B7A">
        <w:t>именује овлашћено лице за праћење реализације овог уговора</w:t>
      </w:r>
      <w:r w:rsidRPr="00E01B7A">
        <w:rPr>
          <w:lang w:val="sr-Cyrl-CS"/>
        </w:rPr>
        <w:t xml:space="preserve"> и</w:t>
      </w:r>
      <w:r w:rsidRPr="00E01B7A">
        <w:t xml:space="preserve"> о томе у писаној форми обавести</w:t>
      </w:r>
      <w:r>
        <w:rPr>
          <w:lang w:val="sr-Cyrl-CS"/>
        </w:rPr>
        <w:t xml:space="preserve"> П</w:t>
      </w:r>
      <w:r w:rsidRPr="00E01B7A">
        <w:rPr>
          <w:lang w:val="sr-Cyrl-CS"/>
        </w:rPr>
        <w:t>ружаоца услуге;</w:t>
      </w:r>
    </w:p>
    <w:p w14:paraId="2EC53B47" w14:textId="77777777" w:rsidR="00304377" w:rsidRPr="005D35AD" w:rsidRDefault="00304377" w:rsidP="00304377">
      <w:pPr>
        <w:numPr>
          <w:ilvl w:val="0"/>
          <w:numId w:val="20"/>
        </w:numPr>
        <w:suppressAutoHyphens w:val="0"/>
        <w:spacing w:after="5" w:line="269" w:lineRule="auto"/>
        <w:ind w:right="1"/>
        <w:jc w:val="both"/>
      </w:pPr>
      <w:r>
        <w:rPr>
          <w:lang w:val="sr-Cyrl-CS"/>
        </w:rPr>
        <w:t>у</w:t>
      </w:r>
      <w:r w:rsidRPr="00E01B7A">
        <w:rPr>
          <w:lang w:val="sr-Cyrl-CS"/>
        </w:rPr>
        <w:t xml:space="preserve">чини све напоре да обезбеди Пружаоцу услуге све релевантне информације о </w:t>
      </w:r>
      <w:r>
        <w:rPr>
          <w:lang w:val="sr-Cyrl-CS"/>
        </w:rPr>
        <w:t>Пројекти које П</w:t>
      </w:r>
      <w:r w:rsidRPr="00E01B7A">
        <w:rPr>
          <w:lang w:val="sr-Cyrl-CS"/>
        </w:rPr>
        <w:t>ружалац услуге затражи у циљу адекватног пружањ</w:t>
      </w:r>
      <w:r>
        <w:rPr>
          <w:lang w:val="sr-Cyrl-CS"/>
        </w:rPr>
        <w:t>а услуге по основу овог уговора;</w:t>
      </w:r>
    </w:p>
    <w:p w14:paraId="5F7FEF1B" w14:textId="77777777" w:rsidR="00304377" w:rsidRPr="00D94172" w:rsidRDefault="00304377" w:rsidP="00304377">
      <w:pPr>
        <w:numPr>
          <w:ilvl w:val="0"/>
          <w:numId w:val="20"/>
        </w:numPr>
        <w:suppressAutoHyphens w:val="0"/>
        <w:spacing w:after="5" w:line="269" w:lineRule="auto"/>
        <w:ind w:right="1"/>
        <w:jc w:val="both"/>
      </w:pPr>
      <w:r>
        <w:rPr>
          <w:lang w:val="sr-Cyrl-CS"/>
        </w:rPr>
        <w:t>донесе благовремено све одлуке од којих зависи уредно извршење обавеза Пружаоца услуге.</w:t>
      </w:r>
    </w:p>
    <w:p w14:paraId="4A04BEA4" w14:textId="77777777" w:rsidR="00304377" w:rsidRPr="00A10DD1" w:rsidRDefault="00304377" w:rsidP="00304377">
      <w:pPr>
        <w:suppressAutoHyphens w:val="0"/>
        <w:spacing w:after="5" w:line="269" w:lineRule="auto"/>
        <w:ind w:left="720" w:right="1"/>
        <w:jc w:val="both"/>
      </w:pPr>
    </w:p>
    <w:p w14:paraId="33127FA2" w14:textId="77777777" w:rsidR="00304377" w:rsidRDefault="00304377" w:rsidP="00304377">
      <w:pPr>
        <w:suppressAutoHyphens w:val="0"/>
        <w:spacing w:after="5" w:line="269" w:lineRule="auto"/>
        <w:ind w:right="1"/>
        <w:jc w:val="both"/>
        <w:rPr>
          <w:b/>
          <w:lang w:val="sr-Cyrl-CS"/>
        </w:rPr>
      </w:pPr>
      <w:r w:rsidRPr="00D94172">
        <w:rPr>
          <w:b/>
          <w:lang w:val="sr-Cyrl-CS"/>
        </w:rPr>
        <w:t>КАДРОВИ</w:t>
      </w:r>
      <w:r>
        <w:rPr>
          <w:b/>
          <w:lang w:val="sr-Cyrl-CS"/>
        </w:rPr>
        <w:t xml:space="preserve"> </w:t>
      </w:r>
    </w:p>
    <w:p w14:paraId="67B72C76" w14:textId="77777777" w:rsidR="00304377" w:rsidRPr="00D94172" w:rsidRDefault="00304377" w:rsidP="00304377">
      <w:pPr>
        <w:suppressAutoHyphens w:val="0"/>
        <w:spacing w:after="5" w:line="269" w:lineRule="auto"/>
        <w:ind w:left="720" w:right="1"/>
        <w:jc w:val="center"/>
        <w:rPr>
          <w:b/>
          <w:lang w:val="sr-Cyrl-CS"/>
        </w:rPr>
      </w:pPr>
      <w:r w:rsidRPr="00D94172">
        <w:rPr>
          <w:b/>
          <w:lang w:val="sr-Cyrl-CS"/>
        </w:rPr>
        <w:t>Члан 10.</w:t>
      </w:r>
    </w:p>
    <w:p w14:paraId="7931970F"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се обавезује да предметне услуге пружи преко особља у обиму како је дефинисано Пројектним задатком.</w:t>
      </w:r>
    </w:p>
    <w:p w14:paraId="7E7D25BD" w14:textId="77777777" w:rsidR="00304377" w:rsidRDefault="00304377" w:rsidP="00304377">
      <w:pPr>
        <w:suppressAutoHyphens w:val="0"/>
        <w:spacing w:after="5" w:line="269" w:lineRule="auto"/>
        <w:ind w:right="1" w:firstLine="720"/>
        <w:jc w:val="both"/>
        <w:rPr>
          <w:lang w:val="sr-Cyrl-RS"/>
        </w:rPr>
      </w:pPr>
      <w:r>
        <w:rPr>
          <w:lang w:val="sr-Cyrl-RS"/>
        </w:rPr>
        <w:t xml:space="preserve">Пружалац услуге је у потпуности одговоран Наручиоцу за све радње ангажованих кадрова како у погледу квалитета извршеног посла, тако и за надокнаду штете или губитка </w:t>
      </w:r>
      <w:r>
        <w:rPr>
          <w:lang w:val="sr-Cyrl-RS"/>
        </w:rPr>
        <w:lastRenderedPageBreak/>
        <w:t>који Пружалац услуге проузрокује Наручиоцу или трећим лицима под условом да су штета или губитак настали поводом извршења овог уговора.</w:t>
      </w:r>
    </w:p>
    <w:p w14:paraId="221DB747"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не може заменити неког од чланова кључног особља наведеног Понуди без претходног одобрења Наручиоца, у ком случају је</w:t>
      </w:r>
      <w:r w:rsidRPr="00D94172">
        <w:rPr>
          <w:lang w:val="sr-Cyrl-RS"/>
        </w:rPr>
        <w:t xml:space="preserve"> </w:t>
      </w:r>
      <w:r>
        <w:rPr>
          <w:lang w:val="sr-Cyrl-RS"/>
        </w:rPr>
        <w:t>Пружалац услуге дужан да обезбеди на тој позицији минимално исте или боље квалификације за новоангажовано особље.</w:t>
      </w:r>
    </w:p>
    <w:p w14:paraId="690CDCC2" w14:textId="77777777" w:rsidR="00304377" w:rsidRDefault="00304377" w:rsidP="00304377">
      <w:pPr>
        <w:suppressAutoHyphens w:val="0"/>
        <w:spacing w:after="5" w:line="269" w:lineRule="auto"/>
        <w:ind w:left="720" w:right="1"/>
        <w:jc w:val="both"/>
        <w:rPr>
          <w:lang w:val="sr-Cyrl-RS"/>
        </w:rPr>
      </w:pPr>
      <w:r>
        <w:rPr>
          <w:lang w:val="sr-Cyrl-RS"/>
        </w:rPr>
        <w:t>У случају замене дужни су да обезбеде на тој позицији минимално исте или боље квалификације.</w:t>
      </w:r>
    </w:p>
    <w:p w14:paraId="2D7DE0A2" w14:textId="77777777" w:rsidR="00304377" w:rsidRDefault="00304377" w:rsidP="00304377">
      <w:pPr>
        <w:suppressAutoHyphens w:val="0"/>
        <w:spacing w:after="5" w:line="269" w:lineRule="auto"/>
        <w:ind w:right="1" w:firstLine="720"/>
        <w:jc w:val="both"/>
        <w:rPr>
          <w:lang w:val="sr-Cyrl-RS"/>
        </w:rPr>
      </w:pPr>
      <w:r>
        <w:rPr>
          <w:lang w:val="sr-Cyrl-RS"/>
        </w:rPr>
        <w:t>Уколико Наручилац открије да је неко од особља поступао противно одредбама овог уговора или уколико има разлоге за незадовољство његовим професионалним учинком писмено ће обавестити Пружаоца услуге, након чега је Пружалац услуге дужан да у року од 5 дана од пријема обавештења обезбеди адекватну замену у складу са одредбама из претходног става.</w:t>
      </w:r>
    </w:p>
    <w:p w14:paraId="621DB69B" w14:textId="03E95C0A" w:rsidR="00304377" w:rsidRDefault="00304377" w:rsidP="00304377">
      <w:pPr>
        <w:suppressAutoHyphens w:val="0"/>
        <w:spacing w:after="5" w:line="269" w:lineRule="auto"/>
        <w:ind w:right="1" w:firstLine="720"/>
        <w:jc w:val="both"/>
        <w:rPr>
          <w:lang w:val="sr-Cyrl-RS"/>
        </w:rPr>
      </w:pPr>
      <w:r>
        <w:rPr>
          <w:lang w:val="sr-Cyrl-RS"/>
        </w:rPr>
        <w:t>Пружалац услуге не може да потражује додатне трошкове који проистекну или настану као споредни трошкови због замене особља.</w:t>
      </w:r>
    </w:p>
    <w:p w14:paraId="0BF1F127" w14:textId="77777777" w:rsidR="00304377" w:rsidRDefault="00304377" w:rsidP="00304377">
      <w:pPr>
        <w:suppressAutoHyphens w:val="0"/>
        <w:spacing w:after="5" w:line="269" w:lineRule="auto"/>
        <w:ind w:right="1" w:firstLine="720"/>
        <w:jc w:val="both"/>
        <w:rPr>
          <w:lang w:val="sr-Cyrl-RS"/>
        </w:rPr>
      </w:pPr>
    </w:p>
    <w:p w14:paraId="28F3494D" w14:textId="77777777" w:rsidR="00304377" w:rsidRDefault="00304377" w:rsidP="00304377">
      <w:pPr>
        <w:suppressAutoHyphens w:val="0"/>
        <w:spacing w:after="5" w:line="269" w:lineRule="auto"/>
        <w:ind w:right="1"/>
        <w:jc w:val="both"/>
        <w:rPr>
          <w:b/>
          <w:lang w:val="sr-Cyrl-RS"/>
        </w:rPr>
      </w:pPr>
      <w:r w:rsidRPr="00E27BF2">
        <w:rPr>
          <w:b/>
          <w:lang w:val="sr-Cyrl-RS"/>
        </w:rPr>
        <w:t>Вођа тима и чланови тима – Тим стручњака</w:t>
      </w:r>
    </w:p>
    <w:p w14:paraId="5BBD2AC6" w14:textId="2167DBA3" w:rsidR="00304377" w:rsidRPr="00304377" w:rsidRDefault="00304377" w:rsidP="00304377">
      <w:pPr>
        <w:suppressAutoHyphens w:val="0"/>
        <w:spacing w:after="5" w:line="269" w:lineRule="auto"/>
        <w:ind w:left="720" w:right="1"/>
        <w:jc w:val="center"/>
        <w:rPr>
          <w:b/>
          <w:lang w:val="sr-Cyrl-CS"/>
        </w:rPr>
      </w:pPr>
      <w:r>
        <w:rPr>
          <w:b/>
          <w:lang w:val="sr-Cyrl-CS"/>
        </w:rPr>
        <w:t>Члан 11</w:t>
      </w:r>
      <w:r w:rsidRPr="00D94172">
        <w:rPr>
          <w:b/>
          <w:lang w:val="sr-Cyrl-CS"/>
        </w:rPr>
        <w:t>.</w:t>
      </w:r>
    </w:p>
    <w:p w14:paraId="4C24CAED" w14:textId="77777777" w:rsidR="00304377" w:rsidRDefault="00304377" w:rsidP="00304377">
      <w:pPr>
        <w:suppressAutoHyphens w:val="0"/>
        <w:spacing w:after="5" w:line="269" w:lineRule="auto"/>
        <w:ind w:right="1" w:firstLine="720"/>
        <w:jc w:val="both"/>
        <w:rPr>
          <w:lang w:val="sr-Cyrl-RS"/>
        </w:rPr>
      </w:pPr>
      <w:r w:rsidRPr="00D94172">
        <w:rPr>
          <w:lang w:val="sr-Cyrl-RS"/>
        </w:rPr>
        <w:t>Пружалац услуге се обавезује да ће Вођа тима и чланови тима са пажњом доброг стручњака предати документацију коју је Пружалац услуге дужан да испоручи Наручиоцу, као и ће да својим потписом потврдити да су израђена документа у свему у складу са правилима струке и захтевима из Конкурсне документације.</w:t>
      </w:r>
    </w:p>
    <w:p w14:paraId="3A89B4FF" w14:textId="77777777" w:rsidR="00304377" w:rsidRPr="00E27BF2" w:rsidRDefault="00304377" w:rsidP="00304377">
      <w:pPr>
        <w:suppressAutoHyphens w:val="0"/>
        <w:spacing w:after="5" w:line="269" w:lineRule="auto"/>
        <w:ind w:right="1"/>
        <w:jc w:val="both"/>
        <w:rPr>
          <w:b/>
          <w:lang w:val="sr-Cyrl-RS"/>
        </w:rPr>
      </w:pPr>
    </w:p>
    <w:p w14:paraId="4FF17EBE" w14:textId="77777777" w:rsidR="00304377" w:rsidRDefault="00304377" w:rsidP="00304377">
      <w:pPr>
        <w:suppressAutoHyphens w:val="0"/>
        <w:spacing w:after="5" w:line="269" w:lineRule="auto"/>
        <w:ind w:right="1"/>
        <w:jc w:val="both"/>
        <w:rPr>
          <w:b/>
          <w:lang w:val="sr-Cyrl-CS"/>
        </w:rPr>
      </w:pPr>
      <w:r w:rsidRPr="005D35AD">
        <w:rPr>
          <w:b/>
          <w:lang w:val="sr-Cyrl-CS"/>
        </w:rPr>
        <w:t>СУКОБ ИНТЕРЕСА</w:t>
      </w:r>
    </w:p>
    <w:p w14:paraId="7E980C45"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12</w:t>
      </w:r>
      <w:r w:rsidRPr="00D94172">
        <w:rPr>
          <w:b/>
          <w:lang w:val="sr-Cyrl-CS"/>
        </w:rPr>
        <w:t>.</w:t>
      </w:r>
    </w:p>
    <w:p w14:paraId="2A1BBDAF" w14:textId="77777777" w:rsidR="00304377" w:rsidRDefault="00304377" w:rsidP="00304377">
      <w:pPr>
        <w:suppressAutoHyphens w:val="0"/>
        <w:spacing w:after="5" w:line="269" w:lineRule="auto"/>
        <w:ind w:right="1" w:firstLine="720"/>
        <w:jc w:val="both"/>
        <w:rPr>
          <w:lang w:val="sr-Cyrl-CS"/>
        </w:rPr>
      </w:pPr>
      <w:r w:rsidRPr="00B30287">
        <w:rPr>
          <w:lang w:val="sr-Cyrl-CS"/>
        </w:rPr>
        <w:t>Пружалац услуге</w:t>
      </w:r>
      <w:r>
        <w:rPr>
          <w:lang w:val="sr-Cyrl-CS"/>
        </w:rPr>
        <w:t>,</w:t>
      </w:r>
      <w:r w:rsidRPr="00B30287">
        <w:rPr>
          <w:lang w:val="sr-Cyrl-CS"/>
        </w:rPr>
        <w:t xml:space="preserve"> односно његово особље</w:t>
      </w:r>
      <w:r>
        <w:rPr>
          <w:lang w:val="sr-Cyrl-CS"/>
        </w:rPr>
        <w:t xml:space="preserve"> као и са њим повезана лица,</w:t>
      </w:r>
      <w:r w:rsidRPr="00B30287">
        <w:rPr>
          <w:lang w:val="sr-Cyrl-CS"/>
        </w:rPr>
        <w:t xml:space="preserve"> дефинисана чланом 62</w:t>
      </w:r>
      <w:r>
        <w:rPr>
          <w:lang w:val="sr-Cyrl-CS"/>
        </w:rPr>
        <w:t>.</w:t>
      </w:r>
      <w:r w:rsidRPr="00B30287">
        <w:rPr>
          <w:lang w:val="sr-Cyrl-CS"/>
        </w:rPr>
        <w:t xml:space="preserve"> Закона о привредним друштвима за време трајања овог уговора неће заступати или саветовати ниједно друго лице</w:t>
      </w:r>
      <w:r>
        <w:rPr>
          <w:lang w:val="sr-Cyrl-CS"/>
        </w:rPr>
        <w:t>,</w:t>
      </w:r>
      <w:r w:rsidRPr="00B30287">
        <w:rPr>
          <w:lang w:val="sr-Cyrl-CS"/>
        </w:rPr>
        <w:t xml:space="preserve"> а у вези са предметом овог уговора без претходног писаног одобрења Наручиоца.</w:t>
      </w:r>
    </w:p>
    <w:p w14:paraId="0548BDEA" w14:textId="77777777" w:rsidR="00304377" w:rsidRDefault="00304377" w:rsidP="00304377">
      <w:pPr>
        <w:suppressAutoHyphens w:val="0"/>
        <w:spacing w:after="5" w:line="269" w:lineRule="auto"/>
        <w:ind w:right="1" w:firstLine="720"/>
        <w:jc w:val="both"/>
        <w:rPr>
          <w:lang w:val="sr-Cyrl-CS"/>
        </w:rPr>
      </w:pPr>
    </w:p>
    <w:p w14:paraId="64BF1A18" w14:textId="77777777" w:rsidR="00304377" w:rsidRPr="00B30287" w:rsidRDefault="00304377" w:rsidP="00304377">
      <w:pPr>
        <w:suppressAutoHyphens w:val="0"/>
        <w:spacing w:after="5" w:line="269" w:lineRule="auto"/>
        <w:ind w:right="1" w:firstLine="720"/>
        <w:jc w:val="both"/>
        <w:rPr>
          <w:lang w:val="sr-Cyrl-CS"/>
        </w:rPr>
      </w:pPr>
    </w:p>
    <w:p w14:paraId="52AA7D98" w14:textId="77777777" w:rsidR="00304377" w:rsidRDefault="00304377" w:rsidP="00304377">
      <w:pPr>
        <w:suppressAutoHyphens w:val="0"/>
        <w:spacing w:after="5" w:line="269" w:lineRule="auto"/>
        <w:ind w:right="1"/>
        <w:jc w:val="both"/>
        <w:rPr>
          <w:b/>
          <w:lang w:val="sr-Cyrl-CS"/>
        </w:rPr>
      </w:pPr>
      <w:r w:rsidRPr="005D35AD">
        <w:rPr>
          <w:b/>
          <w:lang w:val="sr-Cyrl-CS"/>
        </w:rPr>
        <w:t>ПОВЕРЉИВОСТ</w:t>
      </w:r>
    </w:p>
    <w:p w14:paraId="71A103E9"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13</w:t>
      </w:r>
      <w:r w:rsidRPr="00D94172">
        <w:rPr>
          <w:b/>
          <w:lang w:val="sr-Cyrl-CS"/>
        </w:rPr>
        <w:t>.</w:t>
      </w:r>
    </w:p>
    <w:p w14:paraId="491FFDBA" w14:textId="77777777" w:rsidR="00304377" w:rsidRDefault="00304377" w:rsidP="00304377">
      <w:pPr>
        <w:spacing w:line="270" w:lineRule="atLeast"/>
        <w:ind w:firstLine="720"/>
        <w:jc w:val="both"/>
        <w:outlineLvl w:val="0"/>
        <w:rPr>
          <w:color w:val="auto"/>
          <w:lang w:val="sr-Cyrl-CS"/>
        </w:rPr>
      </w:pPr>
      <w:r w:rsidRPr="00CC7F3E">
        <w:rPr>
          <w:iCs/>
          <w:color w:val="auto"/>
          <w:lang w:val="sr-Cyrl-ME"/>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Изјава о чувању поверљивих података Нар</w:t>
      </w:r>
      <w:r>
        <w:rPr>
          <w:color w:val="auto"/>
          <w:lang w:val="sr-Cyrl-CS"/>
        </w:rPr>
        <w:t>учиоца је саставни део уговора.</w:t>
      </w:r>
    </w:p>
    <w:p w14:paraId="6B559A9D" w14:textId="77777777" w:rsidR="00304377" w:rsidRPr="008152E6" w:rsidRDefault="00304377" w:rsidP="00304377">
      <w:pPr>
        <w:spacing w:line="270" w:lineRule="atLeast"/>
        <w:ind w:firstLine="720"/>
        <w:jc w:val="both"/>
        <w:outlineLvl w:val="0"/>
        <w:rPr>
          <w:color w:val="auto"/>
          <w:lang w:val="sr-Cyrl-CS"/>
        </w:rPr>
      </w:pPr>
    </w:p>
    <w:p w14:paraId="4E197544" w14:textId="77777777" w:rsidR="00304377" w:rsidRDefault="00304377" w:rsidP="00304377">
      <w:pPr>
        <w:suppressAutoHyphens w:val="0"/>
        <w:spacing w:after="5" w:line="269" w:lineRule="auto"/>
        <w:ind w:right="1"/>
        <w:jc w:val="both"/>
        <w:rPr>
          <w:b/>
          <w:lang w:val="sr-Cyrl-CS"/>
        </w:rPr>
      </w:pPr>
      <w:r w:rsidRPr="00423A0C">
        <w:rPr>
          <w:b/>
          <w:lang w:val="sr-Cyrl-CS"/>
        </w:rPr>
        <w:t>ЈЕЗИК</w:t>
      </w:r>
    </w:p>
    <w:p w14:paraId="41B491D6" w14:textId="77777777" w:rsidR="00304377" w:rsidRPr="00423A0C" w:rsidRDefault="00304377" w:rsidP="00304377">
      <w:pPr>
        <w:suppressAutoHyphens w:val="0"/>
        <w:spacing w:after="5" w:line="269" w:lineRule="auto"/>
        <w:ind w:left="720" w:right="1"/>
        <w:jc w:val="center"/>
        <w:rPr>
          <w:b/>
          <w:lang w:val="sr-Cyrl-CS"/>
        </w:rPr>
      </w:pPr>
      <w:r>
        <w:rPr>
          <w:b/>
          <w:lang w:val="sr-Cyrl-CS"/>
        </w:rPr>
        <w:t>Члан 14</w:t>
      </w:r>
      <w:r w:rsidRPr="00D94172">
        <w:rPr>
          <w:b/>
          <w:lang w:val="sr-Cyrl-CS"/>
        </w:rPr>
        <w:t>.</w:t>
      </w:r>
    </w:p>
    <w:p w14:paraId="474B9A4E" w14:textId="77777777" w:rsidR="00304377" w:rsidRDefault="00304377" w:rsidP="00304377">
      <w:pPr>
        <w:suppressAutoHyphens w:val="0"/>
        <w:spacing w:after="5" w:line="269" w:lineRule="auto"/>
        <w:ind w:right="1" w:firstLine="720"/>
        <w:jc w:val="both"/>
        <w:rPr>
          <w:lang w:val="sr-Cyrl-RS"/>
        </w:rPr>
      </w:pPr>
      <w:r w:rsidRPr="00423A0C">
        <w:rPr>
          <w:lang w:val="sr-Cyrl-RS"/>
        </w:rPr>
        <w:t>Сва докум</w:t>
      </w:r>
      <w:r>
        <w:rPr>
          <w:lang w:val="sr-Cyrl-RS"/>
        </w:rPr>
        <w:t>ента се припремају на енглеском језику, док се коначно усаглашени документи израђују на српском језику.</w:t>
      </w:r>
    </w:p>
    <w:p w14:paraId="3A6B7AD4" w14:textId="77777777" w:rsidR="00304377" w:rsidRPr="00D94172" w:rsidRDefault="00304377" w:rsidP="00304377">
      <w:pPr>
        <w:suppressAutoHyphens w:val="0"/>
        <w:spacing w:after="5" w:line="269" w:lineRule="auto"/>
        <w:ind w:right="1" w:firstLine="720"/>
        <w:jc w:val="both"/>
        <w:rPr>
          <w:lang w:val="sr-Cyrl-RS"/>
        </w:rPr>
      </w:pPr>
      <w:r w:rsidRPr="00D94172">
        <w:rPr>
          <w:lang w:val="sr-Cyrl-RS"/>
        </w:rPr>
        <w:t>Заједнички састанци Стручног тима и Наручиоца одржавају се на српском језику и Пружалац услуге је дужан по потреби да обезбеди преводиоце на енглески језик.</w:t>
      </w:r>
    </w:p>
    <w:p w14:paraId="4853DE59" w14:textId="77777777" w:rsidR="00304377" w:rsidRDefault="00304377" w:rsidP="00304377">
      <w:pPr>
        <w:suppressAutoHyphens w:val="0"/>
        <w:spacing w:after="5" w:line="269" w:lineRule="auto"/>
        <w:ind w:right="1" w:firstLine="720"/>
        <w:jc w:val="both"/>
        <w:rPr>
          <w:lang w:val="sr-Cyrl-RS"/>
        </w:rPr>
      </w:pPr>
      <w:r w:rsidRPr="00D94172">
        <w:rPr>
          <w:lang w:val="sr-Cyrl-RS"/>
        </w:rPr>
        <w:lastRenderedPageBreak/>
        <w:t>Наручилац ће сву расположиву документацију достављати на језику</w:t>
      </w:r>
      <w:r>
        <w:rPr>
          <w:lang w:val="sr-Cyrl-RS"/>
        </w:rPr>
        <w:t xml:space="preserve"> на ком је документ сачињен и није у обавези да исти преводи за потребе Пружаоца услуге.</w:t>
      </w:r>
    </w:p>
    <w:p w14:paraId="5485D32C" w14:textId="77777777" w:rsidR="00304377" w:rsidRPr="001C0584" w:rsidRDefault="00304377" w:rsidP="00304377">
      <w:pPr>
        <w:tabs>
          <w:tab w:val="num" w:pos="0"/>
          <w:tab w:val="left" w:pos="284"/>
        </w:tabs>
        <w:spacing w:line="240" w:lineRule="auto"/>
        <w:jc w:val="both"/>
        <w:rPr>
          <w:rFonts w:eastAsia="Calibri"/>
          <w:color w:val="FF0000"/>
          <w:lang w:val="sr-Cyrl-CS"/>
        </w:rPr>
      </w:pPr>
    </w:p>
    <w:p w14:paraId="2D032CD5" w14:textId="77777777" w:rsidR="00304377" w:rsidRPr="00C440C1" w:rsidRDefault="00304377" w:rsidP="00304377">
      <w:pPr>
        <w:spacing w:after="16" w:line="259" w:lineRule="auto"/>
        <w:jc w:val="both"/>
        <w:rPr>
          <w:b/>
          <w:color w:val="auto"/>
          <w:lang w:val="sr-Cyrl-CS"/>
        </w:rPr>
      </w:pPr>
      <w:r w:rsidRPr="00C440C1">
        <w:rPr>
          <w:b/>
          <w:color w:val="auto"/>
          <w:lang w:val="sr-Cyrl-CS"/>
        </w:rPr>
        <w:t>КВАЛИТЕТ ПРУЖАЊА УСЛУГА, КОНТРОЛА И РЕКЛАМАЦИЈА</w:t>
      </w:r>
    </w:p>
    <w:p w14:paraId="6DDBA5CB" w14:textId="77777777" w:rsidR="00304377" w:rsidRPr="00C440C1" w:rsidRDefault="00304377" w:rsidP="00304377">
      <w:pPr>
        <w:spacing w:after="16" w:line="259" w:lineRule="auto"/>
        <w:jc w:val="both"/>
        <w:rPr>
          <w:b/>
          <w:color w:val="auto"/>
          <w:lang w:val="sr-Cyrl-CS"/>
        </w:rPr>
      </w:pPr>
    </w:p>
    <w:p w14:paraId="1E74425A" w14:textId="77777777" w:rsidR="00304377" w:rsidRPr="00C440C1" w:rsidRDefault="00304377" w:rsidP="00304377">
      <w:pPr>
        <w:spacing w:after="16" w:line="259" w:lineRule="auto"/>
        <w:jc w:val="center"/>
        <w:rPr>
          <w:b/>
          <w:color w:val="auto"/>
          <w:lang w:val="sr-Cyrl-CS"/>
        </w:rPr>
      </w:pPr>
      <w:r w:rsidRPr="00C440C1">
        <w:rPr>
          <w:b/>
          <w:color w:val="auto"/>
          <w:lang w:val="sr-Cyrl-CS"/>
        </w:rPr>
        <w:t xml:space="preserve">Члан </w:t>
      </w:r>
      <w:r>
        <w:rPr>
          <w:b/>
          <w:color w:val="auto"/>
          <w:lang w:val="sr-Cyrl-CS"/>
        </w:rPr>
        <w:t>15.</w:t>
      </w:r>
    </w:p>
    <w:p w14:paraId="6D2235DC" w14:textId="77777777" w:rsidR="00304377" w:rsidRPr="00C440C1" w:rsidRDefault="00304377" w:rsidP="00304377">
      <w:pPr>
        <w:autoSpaceDE w:val="0"/>
        <w:autoSpaceDN w:val="0"/>
        <w:adjustRightInd w:val="0"/>
        <w:spacing w:line="240" w:lineRule="auto"/>
        <w:ind w:firstLine="720"/>
        <w:jc w:val="both"/>
        <w:rPr>
          <w:color w:val="auto"/>
          <w:lang w:val="sr-Cyrl-CS"/>
        </w:rPr>
      </w:pPr>
      <w:r w:rsidRPr="00C440C1">
        <w:rPr>
          <w:color w:val="auto"/>
          <w:lang w:val="sr-Cyrl-CS" w:eastAsia="sr-Latn-CS"/>
        </w:rPr>
        <w:t xml:space="preserve">Пружалац услуге </w:t>
      </w:r>
      <w:r w:rsidRPr="00C440C1">
        <w:rPr>
          <w:color w:val="auto"/>
          <w:lang w:val="sr-Cyrl-CS"/>
        </w:rPr>
        <w:t xml:space="preserve">је дужан да услуге пружа у складу са важећим прописима, правилима струке и добрим пословним обичајима. </w:t>
      </w:r>
    </w:p>
    <w:p w14:paraId="5479177B" w14:textId="77777777" w:rsidR="00304377" w:rsidRPr="00C440C1" w:rsidRDefault="00304377" w:rsidP="00304377">
      <w:pPr>
        <w:autoSpaceDE w:val="0"/>
        <w:autoSpaceDN w:val="0"/>
        <w:adjustRightInd w:val="0"/>
        <w:spacing w:line="240" w:lineRule="auto"/>
        <w:jc w:val="both"/>
        <w:rPr>
          <w:color w:val="auto"/>
          <w:lang w:val="sr-Cyrl-CS"/>
        </w:rPr>
      </w:pPr>
      <w:r w:rsidRPr="00C440C1">
        <w:rPr>
          <w:color w:val="auto"/>
          <w:lang w:val="sr-Cyrl-CS"/>
        </w:rPr>
        <w:tab/>
        <w:t>Пружалац услуге је дужан да извештаје и нацрте докумената као и финална документа доставља у складу са Пројектним задатком.</w:t>
      </w:r>
    </w:p>
    <w:p w14:paraId="4486AC84" w14:textId="77777777" w:rsidR="00304377" w:rsidRDefault="00304377" w:rsidP="00304377">
      <w:pPr>
        <w:autoSpaceDE w:val="0"/>
        <w:autoSpaceDN w:val="0"/>
        <w:adjustRightInd w:val="0"/>
        <w:spacing w:line="240" w:lineRule="auto"/>
        <w:jc w:val="both"/>
        <w:rPr>
          <w:color w:val="auto"/>
          <w:lang w:val="sr-Cyrl-CS"/>
        </w:rPr>
      </w:pPr>
      <w:r w:rsidRPr="00C440C1">
        <w:rPr>
          <w:color w:val="auto"/>
          <w:lang w:val="sr-Cyrl-CS"/>
        </w:rPr>
        <w:t xml:space="preserve"> </w:t>
      </w:r>
      <w:r w:rsidRPr="00C440C1">
        <w:rPr>
          <w:color w:val="auto"/>
          <w:lang w:val="sr-Cyrl-CS"/>
        </w:rPr>
        <w:tab/>
      </w:r>
      <w:r w:rsidRPr="00D94172">
        <w:rPr>
          <w:color w:val="auto"/>
          <w:lang w:val="sr-Cyrl-CS"/>
        </w:rPr>
        <w:t>Уколико Наручилац по обављеној кпонтроли достављене документације не одобри исту, Пружалац услуге у обавези је да  Наручиоцу достави исправљену, односно допуњену докумантацију и то у року од 3 дана од дана пријема захтева Наручиоца.</w:t>
      </w:r>
      <w:r>
        <w:rPr>
          <w:color w:val="auto"/>
          <w:lang w:val="sr-Cyrl-CS"/>
        </w:rPr>
        <w:t xml:space="preserve"> </w:t>
      </w:r>
    </w:p>
    <w:p w14:paraId="7D950DD4" w14:textId="77777777" w:rsidR="00304377" w:rsidRDefault="00304377" w:rsidP="00304377">
      <w:pPr>
        <w:spacing w:after="151" w:line="259" w:lineRule="auto"/>
        <w:ind w:firstLine="720"/>
        <w:jc w:val="both"/>
        <w:rPr>
          <w:color w:val="auto"/>
          <w:lang w:val="sr-Cyrl-CS"/>
        </w:rPr>
      </w:pPr>
      <w:r>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5A4081F7" w14:textId="77777777" w:rsidR="00304377" w:rsidRPr="00D94172" w:rsidRDefault="00304377" w:rsidP="00304377">
      <w:pPr>
        <w:spacing w:after="80" w:line="270" w:lineRule="auto"/>
        <w:ind w:left="310" w:right="273"/>
        <w:jc w:val="center"/>
        <w:rPr>
          <w:lang w:val="sr-Cyrl-CS"/>
        </w:rPr>
      </w:pPr>
      <w:r>
        <w:rPr>
          <w:b/>
        </w:rPr>
        <w:t xml:space="preserve">Члан </w:t>
      </w:r>
      <w:r>
        <w:rPr>
          <w:b/>
          <w:lang w:val="sr-Cyrl-CS"/>
        </w:rPr>
        <w:t>16.</w:t>
      </w:r>
    </w:p>
    <w:p w14:paraId="77C6B59F" w14:textId="77777777" w:rsidR="00304377" w:rsidRPr="0090008C" w:rsidRDefault="00304377" w:rsidP="00304377">
      <w:pPr>
        <w:ind w:left="-15" w:right="1" w:firstLine="720"/>
        <w:jc w:val="both"/>
      </w:pPr>
      <w:r>
        <w:t xml:space="preserve">Уколико Наручилац у току </w:t>
      </w:r>
      <w:r>
        <w:rPr>
          <w:lang w:val="sr-Cyrl-CS"/>
        </w:rPr>
        <w:t xml:space="preserve">пружања услуге </w:t>
      </w:r>
      <w:r>
        <w:t xml:space="preserve">из члана </w:t>
      </w:r>
      <w:r>
        <w:rPr>
          <w:lang w:val="sr-Cyrl-RS"/>
        </w:rPr>
        <w:t>1</w:t>
      </w:r>
      <w:r>
        <w:t xml:space="preserve">. овог уовора одустане од </w:t>
      </w:r>
      <w:r>
        <w:rPr>
          <w:lang w:val="sr-Cyrl-CS"/>
        </w:rPr>
        <w:t>његовог извршења у целости или појединих делова</w:t>
      </w:r>
      <w:r>
        <w:t xml:space="preserve">, дужан је да писмено обавести </w:t>
      </w:r>
      <w:r>
        <w:rPr>
          <w:lang w:val="sr-Cyrl-CS"/>
        </w:rPr>
        <w:t>Пружаоца услуге</w:t>
      </w:r>
      <w:r>
        <w:t xml:space="preserve"> о свом одустајању и да надокнади све трошкове које је </w:t>
      </w:r>
      <w:r>
        <w:rPr>
          <w:lang w:val="sr-Cyrl-CS"/>
        </w:rPr>
        <w:t xml:space="preserve">Пружалац услуге </w:t>
      </w:r>
      <w:r>
        <w:t>имао до дана пријема обавештења о одустајању.</w:t>
      </w:r>
    </w:p>
    <w:p w14:paraId="1D328D40" w14:textId="77777777" w:rsidR="00304377" w:rsidRDefault="00304377" w:rsidP="00304377">
      <w:pPr>
        <w:spacing w:after="4" w:line="271" w:lineRule="auto"/>
        <w:rPr>
          <w:b/>
          <w:color w:val="auto"/>
          <w:lang w:val="sr-Cyrl-CS"/>
        </w:rPr>
      </w:pPr>
    </w:p>
    <w:p w14:paraId="337A4312" w14:textId="2A4A6AA1" w:rsidR="00304377" w:rsidRPr="00F90424" w:rsidRDefault="00304377" w:rsidP="00304377">
      <w:pPr>
        <w:spacing w:after="4" w:line="271" w:lineRule="auto"/>
        <w:rPr>
          <w:b/>
          <w:color w:val="auto"/>
          <w:lang w:val="sr-Cyrl-CS"/>
        </w:rPr>
      </w:pPr>
      <w:r w:rsidRPr="00172F15">
        <w:rPr>
          <w:b/>
          <w:color w:val="auto"/>
          <w:lang w:val="sr-Cyrl-CS"/>
        </w:rPr>
        <w:t>ИЗМЕНЕ ТО</w:t>
      </w:r>
      <w:r>
        <w:rPr>
          <w:b/>
          <w:color w:val="auto"/>
          <w:lang w:val="sr-Cyrl-CS"/>
        </w:rPr>
        <w:t xml:space="preserve">КОМ ТРАЈАЊА УГОВОРА </w:t>
      </w:r>
    </w:p>
    <w:p w14:paraId="746BD789" w14:textId="77777777" w:rsidR="00304377" w:rsidRPr="00172F15" w:rsidRDefault="00304377" w:rsidP="00304377">
      <w:pPr>
        <w:spacing w:after="4" w:line="271" w:lineRule="auto"/>
        <w:ind w:left="3600" w:firstLine="720"/>
        <w:rPr>
          <w:color w:val="auto"/>
          <w:lang w:val="sr-Cyrl-CS"/>
        </w:rPr>
      </w:pPr>
      <w:r>
        <w:rPr>
          <w:b/>
          <w:color w:val="auto"/>
          <w:lang w:val="sr-Cyrl-CS"/>
        </w:rPr>
        <w:t>Члан 17.</w:t>
      </w:r>
    </w:p>
    <w:p w14:paraId="6838A657" w14:textId="77777777" w:rsidR="00304377" w:rsidRPr="00172F15" w:rsidRDefault="00304377" w:rsidP="00304377">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rPr>
          <w:color w:val="auto"/>
          <w:lang w:val="sr-Cyrl-CS"/>
        </w:rPr>
        <w:t xml:space="preserve"> односно 5.000.000 динара </w:t>
      </w:r>
      <w:r w:rsidRPr="00172F15">
        <w:rPr>
          <w:color w:val="auto"/>
          <w:lang w:val="sr-Cyrl-CS"/>
        </w:rPr>
        <w:t xml:space="preserve">од укупне вредности првобитно закљученог Уговора, </w:t>
      </w:r>
      <w:r w:rsidRPr="00F339E7">
        <w:rPr>
          <w:color w:val="auto"/>
          <w:lang w:val="sr-Cyrl-RS"/>
        </w:rPr>
        <w:t>сходно члану</w:t>
      </w:r>
      <w:r w:rsidRPr="00F339E7">
        <w:rPr>
          <w:color w:val="auto"/>
          <w:lang w:val="sr-Cyrl-CS"/>
        </w:rPr>
        <w:t xml:space="preserve"> 115. став 1. ЗЈН</w:t>
      </w:r>
      <w:r w:rsidRPr="00F339E7">
        <w:rPr>
          <w:color w:val="auto"/>
          <w:lang w:val="sr-Cyrl-RS"/>
        </w:rPr>
        <w:t>.</w:t>
      </w:r>
    </w:p>
    <w:p w14:paraId="6052564F" w14:textId="77777777" w:rsidR="00304377" w:rsidRPr="00172F15" w:rsidRDefault="00304377" w:rsidP="00304377">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Pr="00F339E7">
        <w:rPr>
          <w:color w:val="auto"/>
          <w:lang w:val="sr-Cyrl-CS"/>
        </w:rPr>
        <w:t xml:space="preserve"> није могао  утицати, сходно члану 115. став 2. ЗЈН </w:t>
      </w:r>
      <w:r w:rsidRPr="00172F15">
        <w:rPr>
          <w:color w:val="auto"/>
          <w:lang w:val="sr-Cyrl-CS"/>
        </w:rPr>
        <w:t xml:space="preserve">. </w:t>
      </w:r>
    </w:p>
    <w:p w14:paraId="51C5F475" w14:textId="77777777" w:rsidR="00304377" w:rsidRPr="006C3D8F" w:rsidRDefault="00304377" w:rsidP="00304377">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2400B97" w14:textId="77777777" w:rsidR="00304377" w:rsidRDefault="00304377" w:rsidP="00304377">
      <w:pPr>
        <w:autoSpaceDE w:val="0"/>
        <w:autoSpaceDN w:val="0"/>
        <w:adjustRightInd w:val="0"/>
        <w:spacing w:line="240" w:lineRule="auto"/>
        <w:rPr>
          <w:b/>
          <w:color w:val="auto"/>
          <w:lang w:val="sr-Cyrl-CS"/>
        </w:rPr>
      </w:pPr>
    </w:p>
    <w:p w14:paraId="5E096696" w14:textId="77777777" w:rsidR="00304377" w:rsidRPr="00F339E7" w:rsidRDefault="00304377" w:rsidP="00304377">
      <w:pPr>
        <w:keepNext/>
        <w:keepLines/>
        <w:spacing w:after="5" w:line="240" w:lineRule="auto"/>
        <w:outlineLvl w:val="1"/>
        <w:rPr>
          <w:b/>
          <w:color w:val="auto"/>
          <w:lang w:val="sr-Cyrl-RS"/>
        </w:rPr>
      </w:pPr>
      <w:r w:rsidRPr="00172F15">
        <w:rPr>
          <w:b/>
          <w:color w:val="auto"/>
          <w:lang w:val="sr-Cyrl-CS"/>
        </w:rPr>
        <w:t>ВИША СИЛА</w:t>
      </w:r>
    </w:p>
    <w:p w14:paraId="29B17451" w14:textId="77777777" w:rsidR="00304377" w:rsidRPr="00F339E7" w:rsidRDefault="00304377" w:rsidP="00304377">
      <w:pPr>
        <w:spacing w:after="5" w:line="240" w:lineRule="auto"/>
        <w:ind w:left="4296" w:firstLine="24"/>
        <w:rPr>
          <w:b/>
          <w:color w:val="auto"/>
          <w:lang w:val="sr-Cyrl-RS"/>
        </w:rPr>
      </w:pPr>
      <w:r>
        <w:rPr>
          <w:b/>
          <w:color w:val="auto"/>
          <w:lang w:val="sr-Cyrl-CS"/>
        </w:rPr>
        <w:t>Члан 18.</w:t>
      </w:r>
    </w:p>
    <w:p w14:paraId="17C80984" w14:textId="77777777" w:rsidR="00304377" w:rsidRPr="00172F15" w:rsidRDefault="00304377" w:rsidP="00304377">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7021C85E" w14:textId="77777777" w:rsidR="00304377" w:rsidRDefault="00304377" w:rsidP="00304377">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5B10BFEC" w14:textId="77777777" w:rsidR="00304377" w:rsidRDefault="00304377" w:rsidP="00304377">
      <w:pPr>
        <w:spacing w:line="270" w:lineRule="atLeast"/>
        <w:ind w:firstLine="720"/>
        <w:jc w:val="both"/>
        <w:rPr>
          <w:color w:val="auto"/>
          <w:lang w:val="sr-Cyrl-CS"/>
        </w:rPr>
      </w:pPr>
      <w:r w:rsidRPr="00172F15">
        <w:rPr>
          <w:color w:val="auto"/>
          <w:lang w:val="sr-Cyrl-CS"/>
        </w:rPr>
        <w:lastRenderedPageBreak/>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sr-Cyrl-RS"/>
        </w:rPr>
        <w:t xml:space="preserve">   </w:t>
      </w:r>
      <w:r w:rsidRPr="00172F15">
        <w:rPr>
          <w:color w:val="auto"/>
          <w:lang w:val="sr-Cyrl-CS"/>
        </w:rPr>
        <w:t>другу страну о настанку</w:t>
      </w:r>
      <w:r w:rsidRPr="00F339E7">
        <w:rPr>
          <w:color w:val="auto"/>
          <w:lang w:val="sr-Cyrl-RS"/>
        </w:rPr>
        <w:t xml:space="preserve"> о</w:t>
      </w:r>
      <w:r w:rsidRPr="00172F15">
        <w:rPr>
          <w:color w:val="auto"/>
          <w:lang w:val="sr-Cyrl-CS"/>
        </w:rPr>
        <w:t xml:space="preserve">колности изазване вишом силом доставити одговарајуће доказе. </w:t>
      </w:r>
    </w:p>
    <w:p w14:paraId="2C9FB1A7" w14:textId="77777777" w:rsidR="00304377" w:rsidRDefault="00304377" w:rsidP="00304377">
      <w:pPr>
        <w:spacing w:line="270" w:lineRule="atLeast"/>
        <w:jc w:val="both"/>
        <w:rPr>
          <w:color w:val="auto"/>
          <w:lang w:val="sr-Cyrl-CS"/>
        </w:rPr>
      </w:pPr>
    </w:p>
    <w:p w14:paraId="056F233F" w14:textId="77777777" w:rsidR="00304377" w:rsidRDefault="00304377" w:rsidP="00304377">
      <w:pPr>
        <w:spacing w:line="270" w:lineRule="atLeast"/>
        <w:jc w:val="both"/>
        <w:rPr>
          <w:b/>
          <w:color w:val="auto"/>
          <w:lang w:val="sr-Cyrl-CS"/>
        </w:rPr>
      </w:pPr>
      <w:r w:rsidRPr="00AB3BF0">
        <w:rPr>
          <w:b/>
          <w:color w:val="auto"/>
          <w:lang w:val="sr-Cyrl-CS"/>
        </w:rPr>
        <w:t>УГОВОРНА КАЗНА</w:t>
      </w:r>
    </w:p>
    <w:p w14:paraId="13A7D79E" w14:textId="77777777" w:rsidR="00304377" w:rsidRPr="00F339E7" w:rsidRDefault="00304377" w:rsidP="00304377">
      <w:pPr>
        <w:spacing w:after="5" w:line="240" w:lineRule="auto"/>
        <w:ind w:left="4296" w:firstLine="24"/>
        <w:rPr>
          <w:b/>
          <w:color w:val="auto"/>
          <w:lang w:val="sr-Cyrl-RS"/>
        </w:rPr>
      </w:pPr>
      <w:r>
        <w:rPr>
          <w:b/>
          <w:color w:val="auto"/>
          <w:lang w:val="sr-Cyrl-CS"/>
        </w:rPr>
        <w:t>Члан 19.</w:t>
      </w:r>
    </w:p>
    <w:p w14:paraId="290796ED" w14:textId="77777777" w:rsidR="00304377" w:rsidRPr="009B4D81" w:rsidRDefault="00304377" w:rsidP="00304377">
      <w:pPr>
        <w:spacing w:line="270" w:lineRule="atLeast"/>
        <w:ind w:firstLine="720"/>
        <w:jc w:val="both"/>
        <w:rPr>
          <w:lang w:val="sr-Cyrl-RS"/>
        </w:rPr>
      </w:pPr>
      <w:r w:rsidRPr="009B4D81">
        <w:rPr>
          <w:color w:val="auto"/>
          <w:lang w:val="sr-Cyrl-CS"/>
        </w:rPr>
        <w:t>Пружалац услуге је дужан да Наручиоцу плати уговорну казну за сваки дан кашњења у висини од 0,2% од укупне вредности накнаде за извршене услуге. У случају да Пружалац услуге неблаговремено или неквалитетно</w:t>
      </w:r>
      <w:r>
        <w:rPr>
          <w:color w:val="auto"/>
          <w:lang w:val="sr-Cyrl-CS"/>
        </w:rPr>
        <w:t xml:space="preserve"> изврши услуге које су предмет У</w:t>
      </w:r>
      <w:r w:rsidRPr="009B4D81">
        <w:rPr>
          <w:color w:val="auto"/>
          <w:lang w:val="sr-Cyrl-CS"/>
        </w:rPr>
        <w:t>говора</w:t>
      </w:r>
      <w:r>
        <w:rPr>
          <w:color w:val="auto"/>
          <w:lang w:val="sr-Cyrl-CS"/>
        </w:rPr>
        <w:t>,</w:t>
      </w:r>
      <w:r w:rsidRPr="009B4D81">
        <w:rPr>
          <w:color w:val="auto"/>
          <w:lang w:val="sr-Cyrl-CS"/>
        </w:rPr>
        <w:t xml:space="preserve"> Наручилац има право на сразмерно умањење цене, право да активира банкарску гар</w:t>
      </w:r>
      <w:r>
        <w:rPr>
          <w:color w:val="auto"/>
          <w:lang w:val="sr-Cyrl-CS"/>
        </w:rPr>
        <w:t xml:space="preserve">анцију за добро извршење посла и </w:t>
      </w:r>
      <w:r w:rsidRPr="009B4D81">
        <w:rPr>
          <w:color w:val="auto"/>
          <w:lang w:val="sr-Cyrl-CS"/>
        </w:rPr>
        <w:t>право на једнострани раскид уговора</w:t>
      </w:r>
      <w:r>
        <w:rPr>
          <w:color w:val="auto"/>
          <w:lang w:val="sr-Cyrl-CS"/>
        </w:rPr>
        <w:t>.</w:t>
      </w:r>
      <w:r w:rsidRPr="009B4D81">
        <w:rPr>
          <w:color w:val="auto"/>
          <w:lang w:val="sr-Cyrl-CS"/>
        </w:rPr>
        <w:t xml:space="preserve"> </w:t>
      </w:r>
    </w:p>
    <w:p w14:paraId="2335C35D" w14:textId="77777777" w:rsidR="00304377" w:rsidRDefault="00304377" w:rsidP="00304377">
      <w:pPr>
        <w:tabs>
          <w:tab w:val="left" w:pos="720"/>
        </w:tabs>
        <w:spacing w:after="5"/>
        <w:jc w:val="both"/>
        <w:rPr>
          <w:color w:val="auto"/>
          <w:lang w:val="sr-Cyrl-CS"/>
        </w:rPr>
      </w:pPr>
      <w:r w:rsidRPr="00172F15">
        <w:rPr>
          <w:color w:val="auto"/>
          <w:lang w:val="sr-Cyrl-CS"/>
        </w:rPr>
        <w:tab/>
        <w:t>Уколико Наручилац претрпи штету услед неиспуњења уговорних обавеза од стране</w:t>
      </w:r>
      <w:r>
        <w:rPr>
          <w:color w:val="auto"/>
          <w:lang w:val="sr-Cyrl-CS"/>
        </w:rPr>
        <w:t xml:space="preserve"> Пружаоца услуге, </w:t>
      </w:r>
      <w:r w:rsidRPr="00172F15">
        <w:rPr>
          <w:color w:val="auto"/>
          <w:lang w:val="sr-Cyrl-CS"/>
        </w:rPr>
        <w:t>исти је дужан да му надокнади штету у целини.</w:t>
      </w:r>
    </w:p>
    <w:p w14:paraId="60948247" w14:textId="77777777" w:rsidR="00304377" w:rsidRDefault="00304377" w:rsidP="00304377">
      <w:pPr>
        <w:tabs>
          <w:tab w:val="left" w:pos="720"/>
        </w:tabs>
        <w:spacing w:after="5"/>
        <w:jc w:val="both"/>
        <w:rPr>
          <w:color w:val="auto"/>
          <w:lang w:val="sr-Cyrl-CS"/>
        </w:rPr>
      </w:pPr>
    </w:p>
    <w:p w14:paraId="3C56C02D" w14:textId="77777777" w:rsidR="00304377" w:rsidRDefault="00304377" w:rsidP="00304377">
      <w:pPr>
        <w:jc w:val="both"/>
        <w:rPr>
          <w:b/>
          <w:lang w:val="sr-Cyrl-CS"/>
        </w:rPr>
      </w:pPr>
      <w:r w:rsidRPr="00381C8E">
        <w:rPr>
          <w:b/>
          <w:lang w:val="sr-Cyrl-CS"/>
        </w:rPr>
        <w:t>РАСКИД УГОВОРА</w:t>
      </w:r>
    </w:p>
    <w:p w14:paraId="671744C7" w14:textId="77777777" w:rsidR="00304377" w:rsidRDefault="00304377" w:rsidP="00304377">
      <w:pPr>
        <w:spacing w:after="151" w:line="259" w:lineRule="auto"/>
        <w:jc w:val="center"/>
        <w:rPr>
          <w:b/>
          <w:color w:val="auto"/>
          <w:lang w:val="sr-Cyrl-CS"/>
        </w:rPr>
      </w:pPr>
      <w:r w:rsidRPr="00B549A7">
        <w:rPr>
          <w:b/>
          <w:color w:val="auto"/>
          <w:lang w:val="sr-Cyrl-CS"/>
        </w:rPr>
        <w:t xml:space="preserve">Члан </w:t>
      </w:r>
      <w:r>
        <w:rPr>
          <w:b/>
          <w:color w:val="auto"/>
          <w:lang w:val="sr-Cyrl-CS"/>
        </w:rPr>
        <w:t>20.</w:t>
      </w:r>
    </w:p>
    <w:p w14:paraId="02B67C9C" w14:textId="77777777" w:rsidR="00304377" w:rsidRDefault="00304377" w:rsidP="00304377">
      <w:pPr>
        <w:spacing w:after="151" w:line="259" w:lineRule="auto"/>
        <w:ind w:firstLine="720"/>
        <w:jc w:val="both"/>
        <w:rPr>
          <w:b/>
          <w:color w:val="auto"/>
          <w:lang w:val="sr-Cyrl-CS"/>
        </w:rPr>
      </w:pPr>
      <w:r w:rsidRPr="00172F15">
        <w:rPr>
          <w:color w:val="auto"/>
          <w:lang w:val="sr-Cyrl-CS"/>
        </w:rPr>
        <w:t xml:space="preserve">У случају да уговорне стране не изврше своје обавезе на начин и у роковима утврђеним овим </w:t>
      </w:r>
      <w:r w:rsidRPr="00F339E7">
        <w:rPr>
          <w:color w:val="auto"/>
          <w:lang w:val="sr-Cyrl-RS"/>
        </w:rPr>
        <w:t>у</w:t>
      </w:r>
      <w:r w:rsidRPr="00172F15">
        <w:rPr>
          <w:color w:val="auto"/>
          <w:lang w:val="sr-Cyrl-CS"/>
        </w:rPr>
        <w:t xml:space="preserve">говором, </w:t>
      </w:r>
      <w:r>
        <w:rPr>
          <w:color w:val="auto"/>
          <w:lang w:val="sr-Cyrl-RS"/>
        </w:rPr>
        <w:t>У</w:t>
      </w:r>
      <w:r w:rsidRPr="00172F15">
        <w:rPr>
          <w:color w:val="auto"/>
          <w:lang w:val="sr-Cyrl-CS"/>
        </w:rPr>
        <w:t>говор се може једнострано раскинути.</w:t>
      </w:r>
    </w:p>
    <w:p w14:paraId="2DD718E2" w14:textId="77777777" w:rsidR="00304377" w:rsidRPr="00172F15" w:rsidRDefault="00304377" w:rsidP="00304377">
      <w:pPr>
        <w:spacing w:after="151" w:line="259" w:lineRule="auto"/>
        <w:ind w:firstLine="720"/>
        <w:jc w:val="both"/>
        <w:rPr>
          <w:color w:val="auto"/>
          <w:lang w:val="sr-Cyrl-CS"/>
        </w:rPr>
      </w:pPr>
      <w:r>
        <w:rPr>
          <w:color w:val="auto"/>
          <w:lang w:val="sr-Cyrl-RS"/>
        </w:rPr>
        <w:t>У</w:t>
      </w:r>
      <w:r w:rsidRPr="00172F15">
        <w:rPr>
          <w:color w:val="auto"/>
          <w:lang w:val="sr-Cyrl-CS"/>
        </w:rPr>
        <w:t>говор се може једнострано раскинути</w:t>
      </w:r>
      <w:r>
        <w:rPr>
          <w:color w:val="auto"/>
          <w:lang w:val="sr-Cyrl-CS"/>
        </w:rPr>
        <w:t xml:space="preserve"> и уколико Пружалац услуге постане инсолвентан или се над њим покрене поступак стечаја, односно други поступак који има за резултат престанак рада Пружаоца услуге као и у  случаји накнадног сазнања за околности у вези са Пружаоцем услуге или са лицима  ангажованим од стране Пружаоца услуге које би искључиле могућност доделе уговора у складу са условима и критеријумима предметне јавне набавке.</w:t>
      </w:r>
    </w:p>
    <w:p w14:paraId="2FE25006" w14:textId="77777777" w:rsidR="00304377" w:rsidRPr="00172F15" w:rsidRDefault="00304377" w:rsidP="00304377">
      <w:pPr>
        <w:tabs>
          <w:tab w:val="left" w:pos="720"/>
        </w:tabs>
        <w:spacing w:after="5"/>
        <w:jc w:val="both"/>
        <w:rPr>
          <w:color w:val="auto"/>
          <w:lang w:val="sr-Cyrl-CS"/>
        </w:rPr>
      </w:pPr>
      <w:r w:rsidRPr="00172F15">
        <w:rPr>
          <w:color w:val="auto"/>
          <w:lang w:val="sr-Cyrl-CS"/>
        </w:rPr>
        <w:tab/>
        <w:t xml:space="preserve">У случају из става 1. </w:t>
      </w:r>
      <w:r>
        <w:rPr>
          <w:color w:val="auto"/>
          <w:lang w:val="sr-Cyrl-CS"/>
        </w:rPr>
        <w:t xml:space="preserve">и 2. </w:t>
      </w:r>
      <w:r w:rsidRPr="00172F15">
        <w:rPr>
          <w:color w:val="auto"/>
          <w:lang w:val="sr-Cyrl-CS"/>
        </w:rPr>
        <w:t>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1824D052" w14:textId="77777777" w:rsidR="00304377" w:rsidRDefault="00304377" w:rsidP="00304377">
      <w:pPr>
        <w:tabs>
          <w:tab w:val="left" w:pos="720"/>
        </w:tabs>
        <w:spacing w:after="5"/>
        <w:jc w:val="both"/>
        <w:rPr>
          <w:color w:val="auto"/>
          <w:lang w:val="sr-Cyrl-CS"/>
        </w:rPr>
      </w:pPr>
      <w:r w:rsidRPr="00172F15">
        <w:rPr>
          <w:color w:val="auto"/>
          <w:lang w:val="sr-Cyrl-CS"/>
        </w:rPr>
        <w:tab/>
      </w:r>
      <w:r w:rsidRPr="00F339E7">
        <w:rPr>
          <w:color w:val="auto"/>
          <w:lang w:val="sr-Cyrl-CS"/>
        </w:rPr>
        <w:t>У случају споразумног раскида уговора, у</w:t>
      </w:r>
      <w:r w:rsidRPr="00172F15">
        <w:rPr>
          <w:color w:val="auto"/>
          <w:lang w:val="sr-Cyrl-CS"/>
        </w:rPr>
        <w:t>говорне стране</w:t>
      </w:r>
      <w:r w:rsidRPr="00F339E7">
        <w:rPr>
          <w:color w:val="auto"/>
          <w:lang w:val="sr-Cyrl-RS"/>
        </w:rPr>
        <w:t xml:space="preserve"> </w:t>
      </w:r>
      <w:r w:rsidRPr="00F339E7">
        <w:rPr>
          <w:color w:val="auto"/>
          <w:lang w:val="sr-Cyrl-CS"/>
        </w:rPr>
        <w:t>ће</w:t>
      </w:r>
      <w:r w:rsidRPr="00F339E7">
        <w:rPr>
          <w:color w:val="auto"/>
          <w:lang w:val="sr-Cyrl-RS"/>
        </w:rPr>
        <w:t xml:space="preserve"> сачинити писани споразум о раскиду у</w:t>
      </w:r>
      <w:r w:rsidRPr="00172F15">
        <w:rPr>
          <w:color w:val="auto"/>
          <w:lang w:val="sr-Cyrl-CS"/>
        </w:rPr>
        <w:t>говор</w:t>
      </w:r>
      <w:r w:rsidRPr="00F339E7">
        <w:rPr>
          <w:color w:val="auto"/>
          <w:lang w:val="sr-Cyrl-RS"/>
        </w:rPr>
        <w:t>а</w:t>
      </w:r>
      <w:r w:rsidRPr="00172F15">
        <w:rPr>
          <w:color w:val="auto"/>
          <w:lang w:val="sr-Cyrl-CS"/>
        </w:rPr>
        <w:t xml:space="preserve">. Наведеним </w:t>
      </w:r>
      <w:r w:rsidRPr="00F339E7">
        <w:rPr>
          <w:color w:val="auto"/>
          <w:lang w:val="sr-Cyrl-RS"/>
        </w:rPr>
        <w:t>споразумом</w:t>
      </w:r>
      <w:r w:rsidRPr="00172F15">
        <w:rPr>
          <w:color w:val="auto"/>
          <w:lang w:val="sr-Cyrl-CS"/>
        </w:rPr>
        <w:t xml:space="preserve">, уговорне стране ће регулисати међусобна права и обавезе доспеле до момента раскида </w:t>
      </w:r>
      <w:r w:rsidRPr="00F339E7">
        <w:rPr>
          <w:color w:val="auto"/>
          <w:lang w:val="sr-Cyrl-RS"/>
        </w:rPr>
        <w:t>У</w:t>
      </w:r>
      <w:r w:rsidRPr="00172F15">
        <w:rPr>
          <w:color w:val="auto"/>
          <w:lang w:val="sr-Cyrl-CS"/>
        </w:rPr>
        <w:t>говра.</w:t>
      </w:r>
    </w:p>
    <w:p w14:paraId="5758A0F8" w14:textId="77777777" w:rsidR="00304377" w:rsidRDefault="00304377" w:rsidP="00304377">
      <w:pPr>
        <w:tabs>
          <w:tab w:val="left" w:pos="720"/>
        </w:tabs>
        <w:spacing w:after="5"/>
        <w:jc w:val="both"/>
        <w:rPr>
          <w:color w:val="auto"/>
          <w:lang w:val="sr-Cyrl-CS"/>
        </w:rPr>
      </w:pPr>
    </w:p>
    <w:p w14:paraId="7E24395C" w14:textId="77777777" w:rsidR="00304377" w:rsidRPr="00172F15" w:rsidRDefault="00304377" w:rsidP="00304377">
      <w:pPr>
        <w:tabs>
          <w:tab w:val="left" w:pos="720"/>
        </w:tabs>
        <w:spacing w:after="5"/>
        <w:jc w:val="center"/>
        <w:rPr>
          <w:color w:val="auto"/>
          <w:lang w:val="sr-Cyrl-CS"/>
        </w:rPr>
      </w:pPr>
      <w:r>
        <w:rPr>
          <w:b/>
          <w:color w:val="auto"/>
          <w:lang w:val="sr-Cyrl-CS"/>
        </w:rPr>
        <w:t>Члан 21.</w:t>
      </w:r>
    </w:p>
    <w:p w14:paraId="4EB97482" w14:textId="55417ADF" w:rsidR="00304377" w:rsidRPr="003A6A2F" w:rsidRDefault="00304377" w:rsidP="00304377">
      <w:pPr>
        <w:widowControl w:val="0"/>
        <w:tabs>
          <w:tab w:val="left" w:pos="720"/>
        </w:tabs>
        <w:spacing w:line="240" w:lineRule="auto"/>
        <w:jc w:val="both"/>
        <w:rPr>
          <w:rFonts w:eastAsia="Calibri"/>
          <w:lang w:val="sr-Cyrl-CS"/>
        </w:rPr>
      </w:pPr>
      <w:r w:rsidRPr="003A6A2F">
        <w:rPr>
          <w:rFonts w:eastAsia="Calibri"/>
          <w:lang w:val="sr-Cyrl-CS"/>
        </w:rPr>
        <w:tab/>
        <w:t xml:space="preserve">Средства за реализацију овог уговора обезбеђена су Законом о буџету за </w:t>
      </w:r>
      <w:r>
        <w:rPr>
          <w:rFonts w:eastAsia="Calibri"/>
          <w:lang w:val="sr-Cyrl-CS"/>
        </w:rPr>
        <w:t>2019</w:t>
      </w:r>
      <w:r w:rsidRPr="003A6A2F">
        <w:rPr>
          <w:rFonts w:eastAsia="Calibri"/>
          <w:lang w:val="sr-Cyrl-CS"/>
        </w:rPr>
        <w:t>. годину. Плаћање доспелих обавеза у 201</w:t>
      </w:r>
      <w:r>
        <w:rPr>
          <w:rFonts w:eastAsia="Calibri"/>
          <w:lang w:val="sr-Cyrl-CS"/>
        </w:rPr>
        <w:t>9</w:t>
      </w:r>
      <w:r w:rsidRPr="003A6A2F">
        <w:rPr>
          <w:rFonts w:eastAsia="Calibri"/>
          <w:lang w:val="sr-Cyrl-CS"/>
        </w:rPr>
        <w:t xml:space="preserve">. години, вршиће се до висине одобрених апропријација за ту намену, </w:t>
      </w:r>
      <w:r w:rsidR="00492D91">
        <w:rPr>
          <w:rFonts w:eastAsia="Calibri"/>
          <w:lang w:val="sr-Cyrl-CS"/>
        </w:rPr>
        <w:t xml:space="preserve">односно до износа од 25.000.000,00 динара са ПДВ, </w:t>
      </w:r>
      <w:r w:rsidRPr="003A6A2F">
        <w:rPr>
          <w:rFonts w:eastAsia="Calibri"/>
          <w:lang w:val="sr-Cyrl-CS"/>
        </w:rPr>
        <w:t>а у складу са законо</w:t>
      </w:r>
      <w:r>
        <w:rPr>
          <w:rFonts w:eastAsia="Calibri"/>
          <w:lang w:val="sr-Cyrl-CS"/>
        </w:rPr>
        <w:t>м којим се уређује буџет за 2019</w:t>
      </w:r>
      <w:r w:rsidRPr="003A6A2F">
        <w:rPr>
          <w:rFonts w:eastAsia="Calibri"/>
          <w:lang w:val="sr-Cyrl-CS"/>
        </w:rPr>
        <w:t>. годину.</w:t>
      </w:r>
    </w:p>
    <w:p w14:paraId="3BB78342" w14:textId="77777777" w:rsidR="00304377" w:rsidRDefault="00304377" w:rsidP="00304377">
      <w:pPr>
        <w:tabs>
          <w:tab w:val="left" w:pos="720"/>
        </w:tabs>
        <w:spacing w:after="5"/>
        <w:ind w:hanging="10"/>
        <w:jc w:val="both"/>
        <w:rPr>
          <w:rFonts w:eastAsia="Calibri"/>
          <w:lang w:val="sr-Cyrl-CS"/>
        </w:rPr>
      </w:pPr>
      <w:r w:rsidRPr="003A6A2F">
        <w:rPr>
          <w:rFonts w:eastAsia="Calibri"/>
          <w:lang w:val="sr-Cyrl-CS"/>
        </w:rPr>
        <w:tab/>
        <w:t>За део реализациј</w:t>
      </w:r>
      <w:r>
        <w:rPr>
          <w:rFonts w:eastAsia="Calibri"/>
          <w:lang w:val="sr-Cyrl-CS"/>
        </w:rPr>
        <w:t xml:space="preserve">е уговора који се односи на 2020. </w:t>
      </w:r>
      <w:r w:rsidRPr="003A6A2F">
        <w:rPr>
          <w:rFonts w:eastAsia="Calibri"/>
          <w:lang w:val="sr-Cyrl-CS"/>
        </w:rPr>
        <w:t>годину, реализација ће зависити од обезбеђења средстава предвиђених законом к</w:t>
      </w:r>
      <w:r>
        <w:rPr>
          <w:rFonts w:eastAsia="Calibri"/>
          <w:lang w:val="sr-Cyrl-CS"/>
        </w:rPr>
        <w:t>ојим ће се уредити буџет за 2020</w:t>
      </w:r>
      <w:r w:rsidRPr="003A6A2F">
        <w:rPr>
          <w:rFonts w:eastAsia="Calibri"/>
          <w:lang w:val="sr-Cyrl-CS"/>
        </w:rPr>
        <w:t>.</w:t>
      </w:r>
      <w:r>
        <w:rPr>
          <w:rFonts w:eastAsia="Calibri"/>
          <w:lang w:val="sr-Cyrl-CS"/>
        </w:rPr>
        <w:t xml:space="preserve"> </w:t>
      </w:r>
      <w:r w:rsidRPr="003A6A2F">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p>
    <w:p w14:paraId="0A334143" w14:textId="77777777" w:rsidR="00304377" w:rsidRDefault="00304377" w:rsidP="00304377">
      <w:pPr>
        <w:spacing w:after="4" w:line="271" w:lineRule="auto"/>
        <w:rPr>
          <w:b/>
          <w:color w:val="auto"/>
          <w:lang w:val="sr-Cyrl-CS"/>
        </w:rPr>
      </w:pPr>
    </w:p>
    <w:p w14:paraId="6B5B6959" w14:textId="77777777" w:rsidR="00304377" w:rsidRPr="00172F15" w:rsidRDefault="00304377" w:rsidP="00304377">
      <w:pPr>
        <w:spacing w:after="4" w:line="271" w:lineRule="auto"/>
        <w:rPr>
          <w:color w:val="auto"/>
          <w:lang w:val="sr-Cyrl-CS"/>
        </w:rPr>
      </w:pPr>
      <w:r w:rsidRPr="00172F15">
        <w:rPr>
          <w:b/>
          <w:color w:val="auto"/>
          <w:lang w:val="sr-Cyrl-CS"/>
        </w:rPr>
        <w:t xml:space="preserve">ПРОМЕНА ПОДАТАКА </w:t>
      </w:r>
    </w:p>
    <w:p w14:paraId="2CE57C83" w14:textId="77777777" w:rsidR="00304377" w:rsidRPr="00172F15" w:rsidRDefault="00304377" w:rsidP="00304377">
      <w:pPr>
        <w:spacing w:after="4" w:line="271" w:lineRule="auto"/>
        <w:ind w:left="3600" w:firstLine="720"/>
        <w:rPr>
          <w:color w:val="auto"/>
          <w:lang w:val="sr-Cyrl-CS"/>
        </w:rPr>
      </w:pPr>
      <w:r>
        <w:rPr>
          <w:b/>
          <w:color w:val="auto"/>
          <w:lang w:val="sr-Cyrl-CS"/>
        </w:rPr>
        <w:t>Члан 22</w:t>
      </w:r>
      <w:r w:rsidRPr="00172F15">
        <w:rPr>
          <w:b/>
          <w:color w:val="auto"/>
          <w:lang w:val="sr-Cyrl-CS"/>
        </w:rPr>
        <w:t>.</w:t>
      </w:r>
    </w:p>
    <w:p w14:paraId="7AE666C2" w14:textId="77777777" w:rsidR="00304377" w:rsidRPr="00172F15" w:rsidRDefault="00304377" w:rsidP="00304377">
      <w:pPr>
        <w:spacing w:after="5"/>
        <w:ind w:firstLine="720"/>
        <w:jc w:val="both"/>
        <w:rPr>
          <w:color w:val="auto"/>
          <w:lang w:val="sr-Cyrl-CS"/>
        </w:rPr>
      </w:pPr>
      <w:r>
        <w:rPr>
          <w:color w:val="auto"/>
          <w:lang w:val="sr-Cyrl-CS"/>
        </w:rPr>
        <w:t xml:space="preserve">Пружалац услуге </w:t>
      </w:r>
      <w:r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w:t>
      </w:r>
      <w:r w:rsidRPr="00172F15">
        <w:rPr>
          <w:color w:val="auto"/>
          <w:lang w:val="sr-Cyrl-CS"/>
        </w:rPr>
        <w:lastRenderedPageBreak/>
        <w:t xml:space="preserve">набавке, која наступи током важења уговора о јавној набавци и да је документује на прописан начин. </w:t>
      </w:r>
    </w:p>
    <w:p w14:paraId="74011104" w14:textId="77777777" w:rsidR="00304377" w:rsidRDefault="00304377" w:rsidP="00304377">
      <w:pPr>
        <w:jc w:val="both"/>
        <w:rPr>
          <w:b/>
          <w:color w:val="auto"/>
          <w:lang w:val="sr-Cyrl-CS"/>
        </w:rPr>
      </w:pPr>
    </w:p>
    <w:p w14:paraId="67F6C00F" w14:textId="77777777" w:rsidR="00304377" w:rsidRPr="00F339E7" w:rsidRDefault="00304377" w:rsidP="00304377">
      <w:pPr>
        <w:rPr>
          <w:b/>
          <w:color w:val="auto"/>
          <w:lang w:val="sr-Cyrl-RS"/>
        </w:rPr>
      </w:pPr>
      <w:r w:rsidRPr="00F339E7">
        <w:rPr>
          <w:b/>
          <w:color w:val="auto"/>
          <w:lang w:val="sr-Cyrl-CS"/>
        </w:rPr>
        <w:t>ПРЕЛАЗНЕ И ЗАВРШНЕ ОДРЕДБЕ</w:t>
      </w:r>
      <w:r w:rsidRPr="00F339E7">
        <w:rPr>
          <w:b/>
          <w:color w:val="auto"/>
          <w:lang w:val="sr-Cyrl-RS"/>
        </w:rPr>
        <w:t xml:space="preserve"> </w:t>
      </w:r>
    </w:p>
    <w:p w14:paraId="0032F82A" w14:textId="77777777" w:rsidR="00304377" w:rsidRDefault="00304377" w:rsidP="00304377">
      <w:pPr>
        <w:rPr>
          <w:b/>
          <w:color w:val="auto"/>
          <w:lang w:val="sr-Cyrl-RS"/>
        </w:rPr>
      </w:pPr>
    </w:p>
    <w:p w14:paraId="3E670846" w14:textId="77777777" w:rsidR="00304377" w:rsidRPr="00172F15" w:rsidRDefault="00304377" w:rsidP="00304377">
      <w:pPr>
        <w:spacing w:after="4" w:line="271" w:lineRule="auto"/>
        <w:jc w:val="center"/>
        <w:rPr>
          <w:color w:val="auto"/>
          <w:lang w:val="sr-Cyrl-CS"/>
        </w:rPr>
      </w:pPr>
      <w:r>
        <w:rPr>
          <w:b/>
          <w:color w:val="auto"/>
          <w:lang w:val="sr-Cyrl-CS"/>
        </w:rPr>
        <w:t xml:space="preserve">   </w:t>
      </w:r>
      <w:r w:rsidRPr="00172F15">
        <w:rPr>
          <w:b/>
          <w:color w:val="auto"/>
          <w:lang w:val="sr-Cyrl-CS"/>
        </w:rPr>
        <w:t xml:space="preserve">Члан </w:t>
      </w:r>
      <w:r>
        <w:rPr>
          <w:b/>
          <w:color w:val="auto"/>
          <w:lang w:val="sr-Cyrl-CS"/>
        </w:rPr>
        <w:t>23.</w:t>
      </w:r>
    </w:p>
    <w:p w14:paraId="11B534EF" w14:textId="77777777" w:rsidR="00304377" w:rsidRPr="006C3D8F" w:rsidRDefault="00304377" w:rsidP="00304377">
      <w:pPr>
        <w:spacing w:after="5" w:line="240" w:lineRule="auto"/>
        <w:ind w:firstLine="720"/>
        <w:jc w:val="both"/>
        <w:rPr>
          <w:color w:val="auto"/>
          <w:lang w:val="sr-Cyrl-CS"/>
        </w:rPr>
      </w:pPr>
      <w:r w:rsidRPr="00172F15">
        <w:rPr>
          <w:color w:val="auto"/>
          <w:lang w:val="sr-Cyrl-CS"/>
        </w:rPr>
        <w:t xml:space="preserve">Уговорне стране су сагласне да ће се на све оно што није утврђено овим уговором, примењивати одредбе Закона о јавним набавкама, </w:t>
      </w:r>
      <w:r>
        <w:rPr>
          <w:color w:val="auto"/>
          <w:lang w:val="sr-Cyrl-CS"/>
        </w:rPr>
        <w:t>Закона о облигационим односима и важећи прописи Републике Србије.</w:t>
      </w:r>
    </w:p>
    <w:p w14:paraId="6FBC6BF8" w14:textId="77777777" w:rsidR="00304377" w:rsidRPr="00172F15" w:rsidRDefault="00304377" w:rsidP="00304377">
      <w:pPr>
        <w:tabs>
          <w:tab w:val="left" w:pos="4253"/>
        </w:tabs>
        <w:spacing w:after="120"/>
        <w:ind w:hanging="10"/>
        <w:jc w:val="center"/>
        <w:rPr>
          <w:b/>
          <w:color w:val="auto"/>
          <w:lang w:val="sr-Cyrl-CS"/>
        </w:rPr>
      </w:pPr>
      <w:r>
        <w:rPr>
          <w:b/>
          <w:color w:val="auto"/>
          <w:lang w:val="sr-Cyrl-CS"/>
        </w:rPr>
        <w:t xml:space="preserve">   Члан 24. </w:t>
      </w:r>
    </w:p>
    <w:p w14:paraId="2A86FD4F" w14:textId="77777777" w:rsidR="00304377" w:rsidRPr="00172F15" w:rsidRDefault="00304377" w:rsidP="00304377">
      <w:pPr>
        <w:spacing w:after="5"/>
        <w:ind w:firstLine="720"/>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17B08F0D" w14:textId="77777777" w:rsidR="00304377" w:rsidRDefault="00304377" w:rsidP="00304377">
      <w:pPr>
        <w:spacing w:after="4" w:line="271" w:lineRule="auto"/>
        <w:rPr>
          <w:b/>
          <w:color w:val="auto"/>
          <w:lang w:val="sr-Cyrl-CS"/>
        </w:rPr>
      </w:pPr>
    </w:p>
    <w:p w14:paraId="6B6CA6E8" w14:textId="77777777" w:rsidR="00304377" w:rsidRPr="00172F15" w:rsidRDefault="00304377" w:rsidP="00304377">
      <w:pPr>
        <w:spacing w:after="4" w:line="271" w:lineRule="auto"/>
        <w:ind w:left="3600" w:firstLine="720"/>
        <w:rPr>
          <w:color w:val="auto"/>
          <w:lang w:val="sr-Cyrl-CS"/>
        </w:rPr>
      </w:pPr>
      <w:r>
        <w:rPr>
          <w:b/>
          <w:color w:val="auto"/>
          <w:lang w:val="sr-Cyrl-CS"/>
        </w:rPr>
        <w:t xml:space="preserve"> Члан 25.</w:t>
      </w:r>
    </w:p>
    <w:p w14:paraId="424C1388" w14:textId="77777777" w:rsidR="00304377" w:rsidRDefault="00304377" w:rsidP="00304377">
      <w:pPr>
        <w:spacing w:after="151" w:line="259" w:lineRule="auto"/>
        <w:ind w:left="36" w:firstLine="684"/>
        <w:jc w:val="both"/>
        <w:rPr>
          <w:color w:val="auto"/>
          <w:lang w:val="sr-Cyrl-CS"/>
        </w:rPr>
      </w:pPr>
      <w:r w:rsidRPr="00F339E7">
        <w:rPr>
          <w:color w:val="auto"/>
          <w:lang w:val="sr-Cyrl-CS"/>
        </w:rPr>
        <w:t xml:space="preserve"> </w:t>
      </w:r>
      <w:r w:rsidRPr="00467BB3">
        <w:rPr>
          <w:color w:val="auto"/>
          <w:lang w:val="sr-Cyrl-CS"/>
        </w:rPr>
        <w:t>Овај уговор ступа на снагу на дан када га потпишу обе уговорне стране и биће на снази до потпуног извршења, а најкасније до 31.12.2020. године.</w:t>
      </w:r>
    </w:p>
    <w:p w14:paraId="7B962EFB" w14:textId="77777777" w:rsidR="00304377" w:rsidRDefault="00304377" w:rsidP="00304377">
      <w:pPr>
        <w:spacing w:after="5"/>
        <w:ind w:firstLine="720"/>
        <w:jc w:val="center"/>
        <w:rPr>
          <w:color w:val="auto"/>
          <w:lang w:val="sr-Cyrl-CS"/>
        </w:rPr>
      </w:pPr>
    </w:p>
    <w:p w14:paraId="4B954693" w14:textId="77777777" w:rsidR="00304377" w:rsidRDefault="00304377" w:rsidP="00304377">
      <w:pPr>
        <w:spacing w:after="5"/>
        <w:ind w:firstLine="720"/>
        <w:jc w:val="center"/>
        <w:rPr>
          <w:color w:val="auto"/>
          <w:lang w:val="sr-Cyrl-CS"/>
        </w:rPr>
      </w:pPr>
      <w:r w:rsidRPr="00172F15">
        <w:rPr>
          <w:b/>
          <w:color w:val="auto"/>
          <w:lang w:val="sr-Cyrl-CS"/>
        </w:rPr>
        <w:t>Чл</w:t>
      </w:r>
      <w:r>
        <w:rPr>
          <w:b/>
          <w:color w:val="auto"/>
          <w:lang w:val="sr-Cyrl-CS"/>
        </w:rPr>
        <w:t>ан 26.</w:t>
      </w:r>
    </w:p>
    <w:p w14:paraId="38C144C1" w14:textId="77777777" w:rsidR="00304377" w:rsidRDefault="00304377" w:rsidP="00304377">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Pr>
          <w:color w:val="auto"/>
          <w:lang w:val="sr-Cyrl-CS"/>
        </w:rPr>
        <w:t xml:space="preserve">три) за сваку уговорну страну. </w:t>
      </w:r>
    </w:p>
    <w:p w14:paraId="6977614C" w14:textId="77777777" w:rsidR="00304377" w:rsidRPr="00E74205" w:rsidRDefault="00304377" w:rsidP="00304377">
      <w:pPr>
        <w:spacing w:after="5"/>
        <w:ind w:firstLine="720"/>
        <w:rPr>
          <w:color w:val="auto"/>
          <w:lang w:val="sr-Cyrl-CS"/>
        </w:rPr>
      </w:pPr>
    </w:p>
    <w:tbl>
      <w:tblPr>
        <w:tblStyle w:val="TableGrid0"/>
        <w:tblW w:w="8186" w:type="dxa"/>
        <w:tblInd w:w="36" w:type="dxa"/>
        <w:tblCellMar>
          <w:top w:w="5" w:type="dxa"/>
        </w:tblCellMar>
        <w:tblLook w:val="04A0" w:firstRow="1" w:lastRow="0" w:firstColumn="1" w:lastColumn="0" w:noHBand="0" w:noVBand="1"/>
      </w:tblPr>
      <w:tblGrid>
        <w:gridCol w:w="5351"/>
        <w:gridCol w:w="2835"/>
      </w:tblGrid>
      <w:tr w:rsidR="00304377" w14:paraId="29B2FE00" w14:textId="77777777" w:rsidTr="006F5319">
        <w:trPr>
          <w:trHeight w:val="1099"/>
        </w:trPr>
        <w:tc>
          <w:tcPr>
            <w:tcW w:w="5351" w:type="dxa"/>
            <w:tcBorders>
              <w:top w:val="nil"/>
              <w:left w:val="nil"/>
              <w:bottom w:val="nil"/>
              <w:right w:val="nil"/>
            </w:tcBorders>
          </w:tcPr>
          <w:p w14:paraId="23DCA1DD" w14:textId="77777777" w:rsidR="00304377" w:rsidRPr="00C870C2" w:rsidRDefault="00304377" w:rsidP="006F5319">
            <w:pPr>
              <w:spacing w:line="259" w:lineRule="auto"/>
              <w:rPr>
                <w:color w:val="auto"/>
              </w:rPr>
            </w:pPr>
            <w:r w:rsidRPr="00C870C2">
              <w:rPr>
                <w:b/>
                <w:color w:val="auto"/>
              </w:rPr>
              <w:t xml:space="preserve">                 НАРУЧИЛАЦ </w:t>
            </w:r>
          </w:p>
        </w:tc>
        <w:tc>
          <w:tcPr>
            <w:tcW w:w="2835" w:type="dxa"/>
            <w:tcBorders>
              <w:top w:val="nil"/>
              <w:left w:val="nil"/>
              <w:bottom w:val="nil"/>
              <w:right w:val="nil"/>
            </w:tcBorders>
          </w:tcPr>
          <w:p w14:paraId="623A5B6C" w14:textId="77777777" w:rsidR="00304377" w:rsidRPr="00C870C2" w:rsidRDefault="00304377" w:rsidP="006F5319">
            <w:pPr>
              <w:spacing w:line="259" w:lineRule="auto"/>
              <w:rPr>
                <w:color w:val="auto"/>
              </w:rPr>
            </w:pPr>
            <w:r w:rsidRPr="00C870C2">
              <w:rPr>
                <w:b/>
                <w:color w:val="auto"/>
                <w:lang w:val="sr-Cyrl-CS"/>
              </w:rPr>
              <w:t>ПРУЖАЛАЦ УСЛУГЕ</w:t>
            </w:r>
            <w:r w:rsidRPr="00C870C2">
              <w:rPr>
                <w:b/>
                <w:color w:val="auto"/>
              </w:rPr>
              <w:t xml:space="preserve"> </w:t>
            </w:r>
          </w:p>
          <w:p w14:paraId="73D22AA7" w14:textId="77777777" w:rsidR="00304377" w:rsidRPr="00C870C2" w:rsidRDefault="00304377" w:rsidP="006F5319">
            <w:pPr>
              <w:spacing w:line="259" w:lineRule="auto"/>
              <w:ind w:left="1"/>
              <w:jc w:val="center"/>
              <w:rPr>
                <w:color w:val="auto"/>
              </w:rPr>
            </w:pPr>
            <w:r w:rsidRPr="00C870C2">
              <w:rPr>
                <w:b/>
                <w:color w:val="auto"/>
              </w:rPr>
              <w:t xml:space="preserve"> </w:t>
            </w:r>
          </w:p>
          <w:p w14:paraId="60BB4280" w14:textId="77777777" w:rsidR="00304377" w:rsidRPr="00C870C2" w:rsidRDefault="00304377" w:rsidP="006F5319">
            <w:pPr>
              <w:spacing w:after="12" w:line="259" w:lineRule="auto"/>
              <w:ind w:left="1"/>
              <w:jc w:val="center"/>
              <w:rPr>
                <w:color w:val="auto"/>
              </w:rPr>
            </w:pPr>
            <w:r w:rsidRPr="00C870C2">
              <w:rPr>
                <w:b/>
                <w:color w:val="auto"/>
              </w:rPr>
              <w:t xml:space="preserve"> </w:t>
            </w:r>
          </w:p>
          <w:p w14:paraId="0AF30FD4" w14:textId="77777777" w:rsidR="00304377" w:rsidRPr="00C870C2" w:rsidRDefault="00304377" w:rsidP="006F5319">
            <w:pPr>
              <w:spacing w:line="259" w:lineRule="auto"/>
              <w:ind w:left="152"/>
              <w:rPr>
                <w:color w:val="auto"/>
              </w:rPr>
            </w:pPr>
            <w:r w:rsidRPr="00C870C2">
              <w:rPr>
                <w:b/>
                <w:color w:val="auto"/>
              </w:rPr>
              <w:t xml:space="preserve">       Директор</w:t>
            </w:r>
            <w:r w:rsidRPr="00C870C2">
              <w:rPr>
                <w:rFonts w:ascii="Arial" w:eastAsia="Arial" w:hAnsi="Arial" w:cs="Arial"/>
                <w:color w:val="auto"/>
                <w:sz w:val="22"/>
              </w:rPr>
              <w:t xml:space="preserve"> </w:t>
            </w:r>
          </w:p>
        </w:tc>
      </w:tr>
      <w:tr w:rsidR="00304377" w14:paraId="453F0E8B" w14:textId="77777777" w:rsidTr="006F5319">
        <w:trPr>
          <w:trHeight w:val="525"/>
        </w:trPr>
        <w:tc>
          <w:tcPr>
            <w:tcW w:w="5351" w:type="dxa"/>
            <w:tcBorders>
              <w:top w:val="nil"/>
              <w:left w:val="nil"/>
              <w:bottom w:val="nil"/>
              <w:right w:val="nil"/>
            </w:tcBorders>
          </w:tcPr>
          <w:p w14:paraId="52C71280" w14:textId="77777777" w:rsidR="00304377" w:rsidRPr="00C870C2" w:rsidRDefault="00304377" w:rsidP="006F5319">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3A1DA3CC" w14:textId="77777777" w:rsidR="00304377" w:rsidRPr="00C870C2" w:rsidRDefault="00304377" w:rsidP="006F5319">
            <w:pPr>
              <w:spacing w:line="259" w:lineRule="auto"/>
              <w:ind w:left="842"/>
              <w:rPr>
                <w:color w:val="auto"/>
              </w:rPr>
            </w:pPr>
            <w:r w:rsidRPr="00C870C2">
              <w:rPr>
                <w:b/>
                <w:color w:val="auto"/>
                <w:lang w:val="sr-Cyrl-CS"/>
              </w:rPr>
              <w:t>Државни секретар</w:t>
            </w:r>
            <w:r w:rsidRPr="00C870C2">
              <w:rPr>
                <w:b/>
                <w:color w:val="auto"/>
              </w:rPr>
              <w:t xml:space="preserve"> </w:t>
            </w:r>
          </w:p>
          <w:p w14:paraId="1E21A726" w14:textId="77777777" w:rsidR="00304377" w:rsidRPr="00C870C2" w:rsidRDefault="00304377" w:rsidP="006F5319">
            <w:pPr>
              <w:spacing w:line="259" w:lineRule="auto"/>
              <w:rPr>
                <w:color w:val="auto"/>
              </w:rPr>
            </w:pPr>
            <w:r w:rsidRPr="00C870C2">
              <w:rPr>
                <w:rFonts w:ascii="Arial" w:eastAsia="Arial" w:hAnsi="Arial" w:cs="Arial"/>
                <w:color w:val="auto"/>
                <w:sz w:val="22"/>
              </w:rPr>
              <w:t xml:space="preserve"> </w:t>
            </w:r>
          </w:p>
        </w:tc>
        <w:tc>
          <w:tcPr>
            <w:tcW w:w="2835" w:type="dxa"/>
            <w:tcBorders>
              <w:top w:val="nil"/>
              <w:left w:val="nil"/>
              <w:bottom w:val="nil"/>
              <w:right w:val="nil"/>
            </w:tcBorders>
          </w:tcPr>
          <w:p w14:paraId="0C160EB6" w14:textId="77777777" w:rsidR="00304377" w:rsidRPr="00C870C2" w:rsidRDefault="00304377" w:rsidP="006F5319">
            <w:pPr>
              <w:spacing w:line="259" w:lineRule="auto"/>
              <w:ind w:left="1"/>
              <w:jc w:val="center"/>
              <w:rPr>
                <w:color w:val="auto"/>
              </w:rPr>
            </w:pPr>
            <w:r w:rsidRPr="00C870C2">
              <w:rPr>
                <w:b/>
                <w:color w:val="auto"/>
              </w:rPr>
              <w:t xml:space="preserve"> </w:t>
            </w:r>
          </w:p>
        </w:tc>
      </w:tr>
    </w:tbl>
    <w:p w14:paraId="1F1DCDB4" w14:textId="77777777" w:rsidR="00304377" w:rsidRDefault="00304377" w:rsidP="00304377"/>
    <w:p w14:paraId="585BEC55" w14:textId="42F009C3" w:rsidR="000003A9" w:rsidRDefault="000003A9" w:rsidP="000B0D9D">
      <w:pPr>
        <w:ind w:left="-5" w:right="1"/>
        <w:jc w:val="both"/>
      </w:pPr>
    </w:p>
    <w:p w14:paraId="0DB36039" w14:textId="286708B9" w:rsidR="000003A9" w:rsidRDefault="000003A9" w:rsidP="000B0D9D">
      <w:pPr>
        <w:ind w:left="-5" w:right="1"/>
        <w:jc w:val="both"/>
        <w:rPr>
          <w:lang w:val="sr-Cyrl-RS"/>
        </w:rPr>
      </w:pPr>
    </w:p>
    <w:p w14:paraId="34D6E5EB" w14:textId="77777777" w:rsidR="00515AB2" w:rsidRDefault="00515AB2" w:rsidP="000B0D9D">
      <w:pPr>
        <w:ind w:left="-5" w:right="1"/>
        <w:jc w:val="both"/>
        <w:rPr>
          <w:lang w:val="sr-Cyrl-RS"/>
        </w:rPr>
      </w:pPr>
    </w:p>
    <w:p w14:paraId="333F36AC" w14:textId="77777777" w:rsidR="00515AB2" w:rsidRDefault="00515AB2" w:rsidP="000B0D9D">
      <w:pPr>
        <w:ind w:left="-5" w:right="1"/>
        <w:jc w:val="both"/>
        <w:rPr>
          <w:lang w:val="sr-Cyrl-RS"/>
        </w:rPr>
      </w:pPr>
    </w:p>
    <w:p w14:paraId="1B213735" w14:textId="77777777" w:rsidR="00515AB2" w:rsidRDefault="00515AB2" w:rsidP="000B0D9D">
      <w:pPr>
        <w:ind w:left="-5" w:right="1"/>
        <w:jc w:val="both"/>
        <w:rPr>
          <w:lang w:val="sr-Cyrl-RS"/>
        </w:rPr>
      </w:pPr>
    </w:p>
    <w:p w14:paraId="13C66E16" w14:textId="2B26F033" w:rsidR="000003A9" w:rsidRDefault="000003A9" w:rsidP="00304377">
      <w:pPr>
        <w:ind w:right="1"/>
        <w:jc w:val="both"/>
      </w:pPr>
    </w:p>
    <w:p w14:paraId="23C7BD24" w14:textId="77777777" w:rsidR="00B138B1" w:rsidRDefault="00B138B1" w:rsidP="00304377">
      <w:pPr>
        <w:ind w:right="1"/>
        <w:jc w:val="both"/>
      </w:pPr>
    </w:p>
    <w:p w14:paraId="40AFC440" w14:textId="77777777" w:rsidR="00B138B1" w:rsidRDefault="00B138B1" w:rsidP="00304377">
      <w:pPr>
        <w:ind w:right="1"/>
        <w:jc w:val="both"/>
      </w:pPr>
    </w:p>
    <w:p w14:paraId="3208B19A" w14:textId="77777777" w:rsidR="00B138B1" w:rsidRDefault="00B138B1" w:rsidP="00304377">
      <w:pPr>
        <w:ind w:right="1"/>
        <w:jc w:val="both"/>
      </w:pPr>
    </w:p>
    <w:p w14:paraId="12923F6F" w14:textId="77777777" w:rsidR="00B138B1" w:rsidRDefault="00B138B1" w:rsidP="00304377">
      <w:pPr>
        <w:ind w:right="1"/>
        <w:jc w:val="both"/>
      </w:pPr>
    </w:p>
    <w:p w14:paraId="0F983AAD" w14:textId="77777777" w:rsidR="00B138B1" w:rsidRDefault="00B138B1" w:rsidP="00304377">
      <w:pPr>
        <w:ind w:right="1"/>
        <w:jc w:val="both"/>
      </w:pPr>
    </w:p>
    <w:p w14:paraId="5E0FBEE9" w14:textId="77777777" w:rsidR="00B138B1" w:rsidRDefault="00B138B1" w:rsidP="00304377">
      <w:pPr>
        <w:ind w:right="1"/>
        <w:jc w:val="both"/>
      </w:pPr>
    </w:p>
    <w:p w14:paraId="1D1BD61A" w14:textId="77777777" w:rsidR="00B138B1" w:rsidRDefault="00B138B1" w:rsidP="00304377">
      <w:pPr>
        <w:ind w:right="1"/>
        <w:jc w:val="both"/>
      </w:pPr>
    </w:p>
    <w:p w14:paraId="4FF154AC" w14:textId="77777777" w:rsidR="00B138B1" w:rsidRDefault="00B138B1" w:rsidP="00304377">
      <w:pPr>
        <w:ind w:right="1"/>
        <w:jc w:val="both"/>
      </w:pPr>
    </w:p>
    <w:p w14:paraId="784A3148" w14:textId="77777777" w:rsidR="00B138B1" w:rsidRDefault="00B138B1" w:rsidP="00304377">
      <w:pPr>
        <w:ind w:right="1"/>
        <w:jc w:val="both"/>
      </w:pPr>
    </w:p>
    <w:p w14:paraId="12FAE8FB" w14:textId="17FB740C" w:rsidR="00DD35DA" w:rsidRPr="00CF3CC0" w:rsidRDefault="00DD35DA" w:rsidP="00CF3CC0">
      <w:pPr>
        <w:spacing w:line="259" w:lineRule="auto"/>
        <w:ind w:left="91"/>
        <w:jc w:val="cente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340D951B"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081DFEC9"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1C40D8F"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5948E4B0" w14:textId="7456612C" w:rsidR="009B4137" w:rsidRPr="000A2B5E" w:rsidRDefault="009B4137" w:rsidP="009B4137">
      <w:pPr>
        <w:pStyle w:val="BodyTextIndent"/>
        <w:tabs>
          <w:tab w:val="left" w:pos="3945"/>
        </w:tabs>
        <w:jc w:val="center"/>
        <w:rPr>
          <w:b/>
          <w:lang w:val="sr-Cyrl-RS"/>
        </w:rPr>
      </w:pPr>
      <w:r w:rsidRPr="000A2B5E">
        <w:rPr>
          <w:b/>
          <w:lang w:val="sr-Cyrl-RS"/>
        </w:rPr>
        <w:t>ОБРАЗАЦ ТРОШКОВА ПРИПРЕМЕ ПОНУДЕ</w:t>
      </w:r>
      <w:r w:rsidR="00BF0690">
        <w:rPr>
          <w:b/>
          <w:lang w:val="sr-Cyrl-RS"/>
        </w:rPr>
        <w:br/>
        <w:t>за ЈН бр. 22</w:t>
      </w:r>
      <w:r w:rsidR="00BA294B">
        <w:rPr>
          <w:b/>
          <w:lang w:val="sr-Cyrl-RS"/>
        </w:rPr>
        <w:t>/2019</w:t>
      </w:r>
    </w:p>
    <w:p w14:paraId="5C7A278E" w14:textId="77777777" w:rsidR="009B4137" w:rsidRPr="000A2B5E" w:rsidRDefault="009B4137" w:rsidP="009B4137">
      <w:pPr>
        <w:pStyle w:val="BodyTextIndent"/>
        <w:jc w:val="center"/>
        <w:rPr>
          <w:lang w:val="sr-Cyrl-RS"/>
        </w:rPr>
      </w:pPr>
    </w:p>
    <w:p w14:paraId="554C477B" w14:textId="77777777" w:rsidR="009B4137" w:rsidRPr="000A2B5E" w:rsidRDefault="009B4137" w:rsidP="009B4137">
      <w:pPr>
        <w:pStyle w:val="BodyTextIndent"/>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C6FE9">
        <w:trPr>
          <w:trHeight w:val="919"/>
        </w:trPr>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70748E51" w14:textId="77777777" w:rsidR="009B4137" w:rsidRPr="000A2B5E" w:rsidRDefault="009B4137" w:rsidP="006C6FE9">
            <w:pPr>
              <w:pStyle w:val="BodyTextIndent"/>
              <w:ind w:left="0"/>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5911AF2A" w14:textId="77777777" w:rsidR="009B4137" w:rsidRDefault="009B4137" w:rsidP="009B4137">
      <w:pPr>
        <w:pStyle w:val="BodyTextIndent"/>
        <w:rPr>
          <w:lang w:val="sr-Cyrl-RS"/>
        </w:rPr>
      </w:pPr>
    </w:p>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35AC39B2" w14:textId="77777777" w:rsidR="009B4137" w:rsidRDefault="009B4137" w:rsidP="009B4137">
      <w:pPr>
        <w:pStyle w:val="BodyTextIndent"/>
        <w:rPr>
          <w:lang w:val="sr-Cyrl-RS"/>
        </w:rPr>
      </w:pPr>
    </w:p>
    <w:p w14:paraId="2B2E31FD" w14:textId="77777777" w:rsidR="009B4137" w:rsidRDefault="009B4137" w:rsidP="009B4137">
      <w:pPr>
        <w:pStyle w:val="BodyTextIndent"/>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lastRenderedPageBreak/>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8644333"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7972D5AA"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457BC84E" w14:textId="77777777" w:rsidR="009B4137" w:rsidRPr="00FE1390" w:rsidRDefault="009B4137" w:rsidP="009B4137">
      <w:pPr>
        <w:suppressAutoHyphens w:val="0"/>
        <w:spacing w:line="240" w:lineRule="auto"/>
        <w:ind w:left="709" w:firstLine="52"/>
        <w:jc w:val="center"/>
        <w:rPr>
          <w:rFonts w:eastAsia="Times New Roman"/>
          <w:b/>
          <w:noProof/>
          <w:color w:val="auto"/>
          <w:kern w:val="0"/>
          <w:lang w:eastAsia="sr-Latn-CS"/>
        </w:rPr>
      </w:pPr>
    </w:p>
    <w:p w14:paraId="38C02164"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DCDD6FD"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40A43F38" w:rsidR="009B4137" w:rsidRPr="000A2B5E" w:rsidRDefault="00CD3E1F" w:rsidP="009B4137">
      <w:pPr>
        <w:pStyle w:val="BodyTextIndent"/>
        <w:tabs>
          <w:tab w:val="left" w:pos="3945"/>
        </w:tabs>
        <w:jc w:val="center"/>
        <w:rPr>
          <w:b/>
          <w:lang w:val="sr-Cyrl-RS"/>
        </w:rPr>
      </w:pPr>
      <w:r>
        <w:rPr>
          <w:b/>
          <w:lang w:val="sr-Cyrl-RS"/>
        </w:rPr>
        <w:t>за ЈН бр. 22</w:t>
      </w:r>
      <w:r w:rsidR="00BA294B">
        <w:rPr>
          <w:b/>
          <w:lang w:val="sr-Cyrl-RS"/>
        </w:rPr>
        <w:t>/2019</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5B0B9F54"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BF0690">
        <w:rPr>
          <w:rFonts w:eastAsia="Times New Roman"/>
          <w:noProof/>
          <w:color w:val="auto"/>
          <w:kern w:val="0"/>
          <w:lang w:val="sr-Cyrl-CS" w:eastAsia="sr-Latn-CS"/>
        </w:rPr>
        <w:t>број 22</w:t>
      </w:r>
      <w:r w:rsidR="00A027F9">
        <w:rPr>
          <w:rFonts w:eastAsia="Times New Roman"/>
          <w:noProof/>
          <w:color w:val="auto"/>
          <w:kern w:val="0"/>
          <w:lang w:val="sr-Cyrl-CS" w:eastAsia="sr-Latn-CS"/>
        </w:rPr>
        <w:t>/2019</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69BE72A0"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689241A6"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27430073"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5074FBEA"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32F12C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69424B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03604BF" w14:textId="77777777" w:rsidR="009B4137" w:rsidRDefault="009B4137" w:rsidP="009B4137">
      <w:pPr>
        <w:tabs>
          <w:tab w:val="left" w:pos="6028"/>
        </w:tabs>
        <w:autoSpaceDE w:val="0"/>
        <w:spacing w:line="240" w:lineRule="auto"/>
        <w:jc w:val="both"/>
        <w:rPr>
          <w:b/>
          <w:bCs/>
          <w:i/>
          <w:iCs/>
          <w:color w:val="auto"/>
          <w:lang w:val="sr-Cyrl-RS"/>
        </w:rPr>
      </w:pPr>
    </w:p>
    <w:p w14:paraId="5360C823" w14:textId="77777777" w:rsidR="009B4137" w:rsidRDefault="009B4137" w:rsidP="009B4137">
      <w:pPr>
        <w:tabs>
          <w:tab w:val="left" w:pos="6028"/>
        </w:tabs>
        <w:autoSpaceDE w:val="0"/>
        <w:spacing w:line="240" w:lineRule="auto"/>
        <w:jc w:val="both"/>
        <w:rPr>
          <w:b/>
          <w:bCs/>
          <w:i/>
          <w:iCs/>
          <w:color w:val="auto"/>
          <w:lang w:val="sr-Cyrl-RS"/>
        </w:rPr>
      </w:pPr>
    </w:p>
    <w:p w14:paraId="42EABBC2" w14:textId="77777777" w:rsidR="009B4137" w:rsidRPr="0081217C" w:rsidRDefault="009B4137" w:rsidP="009B4137">
      <w:pPr>
        <w:tabs>
          <w:tab w:val="left" w:pos="6028"/>
        </w:tabs>
        <w:autoSpaceDE w:val="0"/>
        <w:spacing w:line="240" w:lineRule="auto"/>
        <w:jc w:val="both"/>
        <w:rPr>
          <w:b/>
          <w:bCs/>
          <w:i/>
          <w:iCs/>
          <w:color w:val="auto"/>
          <w:lang w:val="sr-Cyrl-RS"/>
        </w:rPr>
      </w:pP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sectPr w:rsidR="009B4137" w:rsidSect="00E07945">
      <w:headerReference w:type="default" r:id="rId12"/>
      <w:footerReference w:type="default" r:id="rId13"/>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85576" w14:textId="77777777" w:rsidR="00761746" w:rsidRDefault="00761746" w:rsidP="002C4EAE">
      <w:pPr>
        <w:spacing w:line="240" w:lineRule="auto"/>
      </w:pPr>
      <w:r>
        <w:separator/>
      </w:r>
    </w:p>
  </w:endnote>
  <w:endnote w:type="continuationSeparator" w:id="0">
    <w:p w14:paraId="6EEE7493" w14:textId="77777777" w:rsidR="00761746" w:rsidRDefault="00761746"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YU C Times">
    <w:altName w:val="Courier New"/>
    <w:charset w:val="00"/>
    <w:family w:val="auto"/>
    <w:pitch w:val="default"/>
  </w:font>
  <w:font w:name="Optima">
    <w:altName w:val="Arial"/>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0C6C" w14:textId="77777777" w:rsidR="00126480" w:rsidRPr="00D03930" w:rsidRDefault="00126480"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2A61C3AC" w:rsidR="00126480" w:rsidRPr="00625BD8" w:rsidRDefault="00126480"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lang w:val="sr-Cyrl-RS"/>
      </w:rPr>
      <w:t>22</w:t>
    </w:r>
    <w:r w:rsidRPr="00C90C96">
      <w:rPr>
        <w:b/>
        <w:color w:val="000000" w:themeColor="text1"/>
        <w:sz w:val="18"/>
        <w:szCs w:val="18"/>
      </w:rPr>
      <w:t>/</w:t>
    </w:r>
    <w:r w:rsidRPr="00C90C96">
      <w:rPr>
        <w:b/>
        <w:color w:val="000000" w:themeColor="text1"/>
        <w:sz w:val="18"/>
        <w:szCs w:val="18"/>
        <w:lang w:val="sr-Cyrl-RS"/>
      </w:rPr>
      <w:t>201</w:t>
    </w:r>
    <w:r>
      <w:rPr>
        <w:b/>
        <w:color w:val="000000" w:themeColor="text1"/>
        <w:sz w:val="18"/>
        <w:szCs w:val="18"/>
        <w:lang w:val="en-U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EF9B8" w14:textId="77777777" w:rsidR="00761746" w:rsidRDefault="00761746" w:rsidP="002C4EAE">
      <w:pPr>
        <w:spacing w:line="240" w:lineRule="auto"/>
      </w:pPr>
      <w:r>
        <w:separator/>
      </w:r>
    </w:p>
  </w:footnote>
  <w:footnote w:type="continuationSeparator" w:id="0">
    <w:p w14:paraId="152C7541" w14:textId="77777777" w:rsidR="00761746" w:rsidRDefault="00761746"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6666660"/>
      <w:docPartObj>
        <w:docPartGallery w:val="Page Numbers (Top of Page)"/>
        <w:docPartUnique/>
      </w:docPartObj>
    </w:sdtPr>
    <w:sdtEndPr/>
    <w:sdtContent>
      <w:p w14:paraId="3B0A1912" w14:textId="4E3B424F" w:rsidR="00126480" w:rsidRPr="00333C80" w:rsidRDefault="00126480">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F9086C">
          <w:rPr>
            <w:b/>
            <w:bCs/>
            <w:noProof/>
            <w:sz w:val="20"/>
            <w:szCs w:val="20"/>
          </w:rPr>
          <w:t>25</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F9086C">
          <w:rPr>
            <w:b/>
            <w:bCs/>
            <w:noProof/>
            <w:sz w:val="20"/>
            <w:szCs w:val="20"/>
          </w:rPr>
          <w:t>62</w:t>
        </w:r>
        <w:r w:rsidRPr="00333C80">
          <w:rPr>
            <w:b/>
            <w:bCs/>
            <w:sz w:val="20"/>
            <w:szCs w:val="20"/>
          </w:rPr>
          <w:fldChar w:fldCharType="end"/>
        </w:r>
      </w:p>
    </w:sdtContent>
  </w:sdt>
  <w:p w14:paraId="0D709F0F" w14:textId="77777777" w:rsidR="00126480" w:rsidRPr="00333C80" w:rsidRDefault="00126480">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B85CAB"/>
    <w:multiLevelType w:val="hybridMultilevel"/>
    <w:tmpl w:val="843E9C90"/>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0FAC7B02"/>
    <w:multiLevelType w:val="hybridMultilevel"/>
    <w:tmpl w:val="B906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2FB9"/>
    <w:multiLevelType w:val="hybridMultilevel"/>
    <w:tmpl w:val="F6BAF1E2"/>
    <w:lvl w:ilvl="0" w:tplc="0284B9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38804398"/>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15:restartNumberingAfterBreak="0">
    <w:nsid w:val="3D094BE0"/>
    <w:multiLevelType w:val="hybridMultilevel"/>
    <w:tmpl w:val="9B16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9AF0C59"/>
    <w:multiLevelType w:val="hybridMultilevel"/>
    <w:tmpl w:val="32B22EEA"/>
    <w:lvl w:ilvl="0" w:tplc="04090001">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23"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10C1B"/>
    <w:multiLevelType w:val="hybridMultilevel"/>
    <w:tmpl w:val="FF365974"/>
    <w:lvl w:ilvl="0" w:tplc="AAA651A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0E0BA8"/>
    <w:multiLevelType w:val="hybridMultilevel"/>
    <w:tmpl w:val="06E257A2"/>
    <w:lvl w:ilvl="0" w:tplc="0C4C1C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D1BBB"/>
    <w:multiLevelType w:val="hybridMultilevel"/>
    <w:tmpl w:val="04CE8B44"/>
    <w:lvl w:ilvl="0" w:tplc="622EDEB4">
      <w:start w:val="2"/>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C03970"/>
    <w:multiLevelType w:val="hybridMultilevel"/>
    <w:tmpl w:val="6010BB0E"/>
    <w:lvl w:ilvl="0" w:tplc="7ADCDD7C">
      <w:start w:val="3"/>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36" w15:restartNumberingAfterBreak="0">
    <w:nsid w:val="73641CD7"/>
    <w:multiLevelType w:val="hybridMultilevel"/>
    <w:tmpl w:val="8DBE4588"/>
    <w:lvl w:ilvl="0" w:tplc="815E7652">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761B3B8D"/>
    <w:multiLevelType w:val="hybridMultilevel"/>
    <w:tmpl w:val="10E2FB6C"/>
    <w:lvl w:ilvl="0" w:tplc="1DAA71AA">
      <w:start w:val="3"/>
      <w:numFmt w:val="bullet"/>
      <w:lvlText w:val="-"/>
      <w:lvlJc w:val="left"/>
      <w:pPr>
        <w:ind w:left="720" w:hanging="360"/>
      </w:pPr>
      <w:rPr>
        <w:rFonts w:ascii="Times New Roman" w:eastAsiaTheme="minorHAnsi" w:hAnsi="Times New Roman" w:cs="Times New Roman" w:hint="default"/>
        <w:b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8C7FDA"/>
    <w:multiLevelType w:val="multilevel"/>
    <w:tmpl w:val="734E133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2880" w:hanging="1440"/>
      </w:pPr>
      <w:rPr>
        <w:rFonts w:hint="default"/>
        <w:b/>
      </w:rPr>
    </w:lvl>
    <w:lvl w:ilvl="2">
      <w:start w:val="1"/>
      <w:numFmt w:val="decimal"/>
      <w:isLgl/>
      <w:lvlText w:val="%1.%2.%3."/>
      <w:lvlJc w:val="left"/>
      <w:pPr>
        <w:ind w:left="3960" w:hanging="1440"/>
      </w:pPr>
      <w:rPr>
        <w:rFonts w:hint="default"/>
        <w:b/>
      </w:rPr>
    </w:lvl>
    <w:lvl w:ilvl="3">
      <w:start w:val="1"/>
      <w:numFmt w:val="decimal"/>
      <w:isLgl/>
      <w:lvlText w:val="%1.%2.%3.%4."/>
      <w:lvlJc w:val="left"/>
      <w:pPr>
        <w:ind w:left="5040" w:hanging="1440"/>
      </w:pPr>
      <w:rPr>
        <w:rFonts w:hint="default"/>
        <w:b/>
      </w:rPr>
    </w:lvl>
    <w:lvl w:ilvl="4">
      <w:start w:val="1"/>
      <w:numFmt w:val="decimal"/>
      <w:isLgl/>
      <w:lvlText w:val="%1.%2.%3.%4.%5."/>
      <w:lvlJc w:val="left"/>
      <w:pPr>
        <w:ind w:left="6120" w:hanging="144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42" w15:restartNumberingAfterBreak="0">
    <w:nsid w:val="79660270"/>
    <w:multiLevelType w:val="hybridMultilevel"/>
    <w:tmpl w:val="FF4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B4289"/>
    <w:multiLevelType w:val="hybridMultilevel"/>
    <w:tmpl w:val="04F8126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9"/>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25"/>
  </w:num>
  <w:num w:numId="11">
    <w:abstractNumId w:val="35"/>
  </w:num>
  <w:num w:numId="12">
    <w:abstractNumId w:val="14"/>
  </w:num>
  <w:num w:numId="13">
    <w:abstractNumId w:val="32"/>
  </w:num>
  <w:num w:numId="14">
    <w:abstractNumId w:val="2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0"/>
  </w:num>
  <w:num w:numId="19">
    <w:abstractNumId w:val="12"/>
  </w:num>
  <w:num w:numId="20">
    <w:abstractNumId w:val="37"/>
  </w:num>
  <w:num w:numId="21">
    <w:abstractNumId w:val="8"/>
  </w:num>
  <w:num w:numId="22">
    <w:abstractNumId w:val="31"/>
  </w:num>
  <w:num w:numId="23">
    <w:abstractNumId w:val="23"/>
  </w:num>
  <w:num w:numId="24">
    <w:abstractNumId w:val="24"/>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3"/>
  </w:num>
  <w:num w:numId="28">
    <w:abstractNumId w:val="13"/>
  </w:num>
  <w:num w:numId="29">
    <w:abstractNumId w:val="41"/>
  </w:num>
  <w:num w:numId="30">
    <w:abstractNumId w:val="18"/>
  </w:num>
  <w:num w:numId="31">
    <w:abstractNumId w:val="2"/>
  </w:num>
  <w:num w:numId="32">
    <w:abstractNumId w:val="27"/>
  </w:num>
  <w:num w:numId="33">
    <w:abstractNumId w:val="40"/>
  </w:num>
  <w:num w:numId="34">
    <w:abstractNumId w:val="36"/>
  </w:num>
  <w:num w:numId="35">
    <w:abstractNumId w:val="33"/>
  </w:num>
  <w:num w:numId="36">
    <w:abstractNumId w:val="2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2"/>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9"/>
  </w:num>
  <w:num w:numId="43">
    <w:abstractNumId w:val="6"/>
  </w:num>
  <w:num w:numId="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4820"/>
    <w:rsid w:val="00004A82"/>
    <w:rsid w:val="00005477"/>
    <w:rsid w:val="000054CA"/>
    <w:rsid w:val="00005A4A"/>
    <w:rsid w:val="00007BAF"/>
    <w:rsid w:val="00011BB7"/>
    <w:rsid w:val="00012B53"/>
    <w:rsid w:val="00012CBF"/>
    <w:rsid w:val="00015973"/>
    <w:rsid w:val="000200A1"/>
    <w:rsid w:val="00020D37"/>
    <w:rsid w:val="00023D1E"/>
    <w:rsid w:val="000246A1"/>
    <w:rsid w:val="00024A54"/>
    <w:rsid w:val="000256BD"/>
    <w:rsid w:val="00025E4E"/>
    <w:rsid w:val="00026191"/>
    <w:rsid w:val="00027661"/>
    <w:rsid w:val="00030596"/>
    <w:rsid w:val="00030F4B"/>
    <w:rsid w:val="00034B27"/>
    <w:rsid w:val="0003706F"/>
    <w:rsid w:val="00037247"/>
    <w:rsid w:val="0004016F"/>
    <w:rsid w:val="00042D37"/>
    <w:rsid w:val="00042EA7"/>
    <w:rsid w:val="00043F03"/>
    <w:rsid w:val="00044F72"/>
    <w:rsid w:val="00055312"/>
    <w:rsid w:val="00055657"/>
    <w:rsid w:val="00056A7E"/>
    <w:rsid w:val="0005779F"/>
    <w:rsid w:val="0006023B"/>
    <w:rsid w:val="000602B9"/>
    <w:rsid w:val="00061478"/>
    <w:rsid w:val="00062482"/>
    <w:rsid w:val="000629B7"/>
    <w:rsid w:val="00062E88"/>
    <w:rsid w:val="0006386C"/>
    <w:rsid w:val="00070962"/>
    <w:rsid w:val="000735FC"/>
    <w:rsid w:val="00074CA6"/>
    <w:rsid w:val="0007661D"/>
    <w:rsid w:val="000809D7"/>
    <w:rsid w:val="00081C95"/>
    <w:rsid w:val="00081CD7"/>
    <w:rsid w:val="000830EA"/>
    <w:rsid w:val="00093B41"/>
    <w:rsid w:val="00093F6F"/>
    <w:rsid w:val="000964D6"/>
    <w:rsid w:val="00096563"/>
    <w:rsid w:val="000A0E9F"/>
    <w:rsid w:val="000A283F"/>
    <w:rsid w:val="000A2D7F"/>
    <w:rsid w:val="000A389B"/>
    <w:rsid w:val="000A68EF"/>
    <w:rsid w:val="000A7B80"/>
    <w:rsid w:val="000B077E"/>
    <w:rsid w:val="000B0D9D"/>
    <w:rsid w:val="000B6784"/>
    <w:rsid w:val="000B7378"/>
    <w:rsid w:val="000C18BC"/>
    <w:rsid w:val="000C2925"/>
    <w:rsid w:val="000C2A74"/>
    <w:rsid w:val="000C4551"/>
    <w:rsid w:val="000C5469"/>
    <w:rsid w:val="000C5A43"/>
    <w:rsid w:val="000D4EFC"/>
    <w:rsid w:val="000E1BEA"/>
    <w:rsid w:val="000E1DBE"/>
    <w:rsid w:val="000E389A"/>
    <w:rsid w:val="000E4CB2"/>
    <w:rsid w:val="000E58E1"/>
    <w:rsid w:val="000E6FAF"/>
    <w:rsid w:val="000F02AC"/>
    <w:rsid w:val="000F2470"/>
    <w:rsid w:val="000F2FBD"/>
    <w:rsid w:val="000F4C31"/>
    <w:rsid w:val="000F5589"/>
    <w:rsid w:val="00101CA2"/>
    <w:rsid w:val="00102314"/>
    <w:rsid w:val="001040D1"/>
    <w:rsid w:val="00105DFF"/>
    <w:rsid w:val="00114127"/>
    <w:rsid w:val="001146AF"/>
    <w:rsid w:val="001147E4"/>
    <w:rsid w:val="00117EE6"/>
    <w:rsid w:val="0012053D"/>
    <w:rsid w:val="00121D7D"/>
    <w:rsid w:val="0012237E"/>
    <w:rsid w:val="00125DD7"/>
    <w:rsid w:val="00126480"/>
    <w:rsid w:val="001278ED"/>
    <w:rsid w:val="0013067A"/>
    <w:rsid w:val="00131982"/>
    <w:rsid w:val="00132D87"/>
    <w:rsid w:val="001352B2"/>
    <w:rsid w:val="00136249"/>
    <w:rsid w:val="001366AE"/>
    <w:rsid w:val="0013734D"/>
    <w:rsid w:val="0013736D"/>
    <w:rsid w:val="00140031"/>
    <w:rsid w:val="00140621"/>
    <w:rsid w:val="00140A10"/>
    <w:rsid w:val="00140C2E"/>
    <w:rsid w:val="001443A8"/>
    <w:rsid w:val="001445E7"/>
    <w:rsid w:val="00144BF5"/>
    <w:rsid w:val="00145187"/>
    <w:rsid w:val="00152443"/>
    <w:rsid w:val="001546B7"/>
    <w:rsid w:val="0015671D"/>
    <w:rsid w:val="0015786A"/>
    <w:rsid w:val="00160948"/>
    <w:rsid w:val="00162716"/>
    <w:rsid w:val="00167097"/>
    <w:rsid w:val="00167C15"/>
    <w:rsid w:val="0017014D"/>
    <w:rsid w:val="001720E9"/>
    <w:rsid w:val="00172BD8"/>
    <w:rsid w:val="00174827"/>
    <w:rsid w:val="0017602D"/>
    <w:rsid w:val="001770C9"/>
    <w:rsid w:val="0018562E"/>
    <w:rsid w:val="001868F1"/>
    <w:rsid w:val="00186F9E"/>
    <w:rsid w:val="001878AF"/>
    <w:rsid w:val="001929EA"/>
    <w:rsid w:val="00193371"/>
    <w:rsid w:val="00196906"/>
    <w:rsid w:val="001A3F54"/>
    <w:rsid w:val="001A4155"/>
    <w:rsid w:val="001A4A84"/>
    <w:rsid w:val="001B5BED"/>
    <w:rsid w:val="001B5D78"/>
    <w:rsid w:val="001C0584"/>
    <w:rsid w:val="001C0FDA"/>
    <w:rsid w:val="001C1723"/>
    <w:rsid w:val="001C1925"/>
    <w:rsid w:val="001C24BA"/>
    <w:rsid w:val="001C331D"/>
    <w:rsid w:val="001C53A3"/>
    <w:rsid w:val="001C6B12"/>
    <w:rsid w:val="001C74F9"/>
    <w:rsid w:val="001D09EA"/>
    <w:rsid w:val="001D2533"/>
    <w:rsid w:val="001D2A5B"/>
    <w:rsid w:val="001D2E7F"/>
    <w:rsid w:val="001D4631"/>
    <w:rsid w:val="001E3FC3"/>
    <w:rsid w:val="001E43FC"/>
    <w:rsid w:val="001F3A53"/>
    <w:rsid w:val="00201201"/>
    <w:rsid w:val="0020197D"/>
    <w:rsid w:val="00202AB3"/>
    <w:rsid w:val="002031AC"/>
    <w:rsid w:val="00204424"/>
    <w:rsid w:val="002046F5"/>
    <w:rsid w:val="002061CD"/>
    <w:rsid w:val="002064FE"/>
    <w:rsid w:val="0020788F"/>
    <w:rsid w:val="002122B8"/>
    <w:rsid w:val="00214A77"/>
    <w:rsid w:val="002151EF"/>
    <w:rsid w:val="00221085"/>
    <w:rsid w:val="002216EE"/>
    <w:rsid w:val="00221B10"/>
    <w:rsid w:val="00222CEA"/>
    <w:rsid w:val="00223D14"/>
    <w:rsid w:val="00223FDF"/>
    <w:rsid w:val="00225046"/>
    <w:rsid w:val="00225147"/>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60388"/>
    <w:rsid w:val="00262205"/>
    <w:rsid w:val="002627CA"/>
    <w:rsid w:val="002631FE"/>
    <w:rsid w:val="00263CD4"/>
    <w:rsid w:val="00263F62"/>
    <w:rsid w:val="00267C58"/>
    <w:rsid w:val="00270EAD"/>
    <w:rsid w:val="00271C33"/>
    <w:rsid w:val="00276F3E"/>
    <w:rsid w:val="002770A0"/>
    <w:rsid w:val="00280170"/>
    <w:rsid w:val="00280373"/>
    <w:rsid w:val="00281F07"/>
    <w:rsid w:val="00282DD8"/>
    <w:rsid w:val="00284489"/>
    <w:rsid w:val="00284E2C"/>
    <w:rsid w:val="00285682"/>
    <w:rsid w:val="002860A0"/>
    <w:rsid w:val="002877F0"/>
    <w:rsid w:val="00292C18"/>
    <w:rsid w:val="002979C8"/>
    <w:rsid w:val="002A09C4"/>
    <w:rsid w:val="002A1602"/>
    <w:rsid w:val="002A270F"/>
    <w:rsid w:val="002A36C0"/>
    <w:rsid w:val="002B1EFD"/>
    <w:rsid w:val="002B3101"/>
    <w:rsid w:val="002B3BA7"/>
    <w:rsid w:val="002B4FF9"/>
    <w:rsid w:val="002B5235"/>
    <w:rsid w:val="002B6923"/>
    <w:rsid w:val="002C0104"/>
    <w:rsid w:val="002C0427"/>
    <w:rsid w:val="002C0A4C"/>
    <w:rsid w:val="002C3750"/>
    <w:rsid w:val="002C395B"/>
    <w:rsid w:val="002C4EAE"/>
    <w:rsid w:val="002C7B6C"/>
    <w:rsid w:val="002D5DD1"/>
    <w:rsid w:val="002D5DF5"/>
    <w:rsid w:val="002D5E38"/>
    <w:rsid w:val="002E0C71"/>
    <w:rsid w:val="002E0CB3"/>
    <w:rsid w:val="002E0FD5"/>
    <w:rsid w:val="002E196D"/>
    <w:rsid w:val="002E3C35"/>
    <w:rsid w:val="002E5926"/>
    <w:rsid w:val="002E5C3A"/>
    <w:rsid w:val="002F1281"/>
    <w:rsid w:val="002F1296"/>
    <w:rsid w:val="002F222E"/>
    <w:rsid w:val="002F27F1"/>
    <w:rsid w:val="002F5597"/>
    <w:rsid w:val="002F619B"/>
    <w:rsid w:val="002F7C78"/>
    <w:rsid w:val="00300570"/>
    <w:rsid w:val="00300925"/>
    <w:rsid w:val="003025D1"/>
    <w:rsid w:val="00304377"/>
    <w:rsid w:val="003049AF"/>
    <w:rsid w:val="003049BC"/>
    <w:rsid w:val="00304A17"/>
    <w:rsid w:val="00304CA8"/>
    <w:rsid w:val="00306C92"/>
    <w:rsid w:val="00310809"/>
    <w:rsid w:val="00312673"/>
    <w:rsid w:val="00312ED6"/>
    <w:rsid w:val="003142DA"/>
    <w:rsid w:val="003154C8"/>
    <w:rsid w:val="00317B20"/>
    <w:rsid w:val="0032119C"/>
    <w:rsid w:val="00321BB3"/>
    <w:rsid w:val="00323CFA"/>
    <w:rsid w:val="003243FD"/>
    <w:rsid w:val="0032618D"/>
    <w:rsid w:val="00326FDC"/>
    <w:rsid w:val="003314B1"/>
    <w:rsid w:val="0033276E"/>
    <w:rsid w:val="00333C80"/>
    <w:rsid w:val="0034143F"/>
    <w:rsid w:val="00341D7D"/>
    <w:rsid w:val="00341F13"/>
    <w:rsid w:val="00344843"/>
    <w:rsid w:val="00344AEF"/>
    <w:rsid w:val="0034587E"/>
    <w:rsid w:val="003464B4"/>
    <w:rsid w:val="00347213"/>
    <w:rsid w:val="0034781A"/>
    <w:rsid w:val="003509D6"/>
    <w:rsid w:val="00352FFB"/>
    <w:rsid w:val="00353E17"/>
    <w:rsid w:val="00354E11"/>
    <w:rsid w:val="00355B05"/>
    <w:rsid w:val="003573BE"/>
    <w:rsid w:val="003575FE"/>
    <w:rsid w:val="003604CD"/>
    <w:rsid w:val="0036204B"/>
    <w:rsid w:val="003628E0"/>
    <w:rsid w:val="003638D0"/>
    <w:rsid w:val="00372DC0"/>
    <w:rsid w:val="00373A01"/>
    <w:rsid w:val="00374A45"/>
    <w:rsid w:val="00375052"/>
    <w:rsid w:val="0037523C"/>
    <w:rsid w:val="00375B08"/>
    <w:rsid w:val="00376E06"/>
    <w:rsid w:val="00380442"/>
    <w:rsid w:val="00380EF6"/>
    <w:rsid w:val="003817AF"/>
    <w:rsid w:val="00381C8E"/>
    <w:rsid w:val="0038218A"/>
    <w:rsid w:val="00382569"/>
    <w:rsid w:val="00382E4E"/>
    <w:rsid w:val="00384623"/>
    <w:rsid w:val="00385AF4"/>
    <w:rsid w:val="00386802"/>
    <w:rsid w:val="003876F0"/>
    <w:rsid w:val="00390610"/>
    <w:rsid w:val="003A2C6E"/>
    <w:rsid w:val="003A33CD"/>
    <w:rsid w:val="003A4A9F"/>
    <w:rsid w:val="003A5331"/>
    <w:rsid w:val="003A628F"/>
    <w:rsid w:val="003A71D0"/>
    <w:rsid w:val="003B1DBB"/>
    <w:rsid w:val="003B1FE3"/>
    <w:rsid w:val="003B3A71"/>
    <w:rsid w:val="003B3F92"/>
    <w:rsid w:val="003C46D8"/>
    <w:rsid w:val="003C4F13"/>
    <w:rsid w:val="003C59EA"/>
    <w:rsid w:val="003C6906"/>
    <w:rsid w:val="003C74E1"/>
    <w:rsid w:val="003D0AE7"/>
    <w:rsid w:val="003D21A0"/>
    <w:rsid w:val="003D225C"/>
    <w:rsid w:val="003D2872"/>
    <w:rsid w:val="003D64CE"/>
    <w:rsid w:val="003D6887"/>
    <w:rsid w:val="003D6B3C"/>
    <w:rsid w:val="003D6E49"/>
    <w:rsid w:val="003D75DD"/>
    <w:rsid w:val="003D7F6C"/>
    <w:rsid w:val="003E3297"/>
    <w:rsid w:val="003E3EF4"/>
    <w:rsid w:val="003E5CD5"/>
    <w:rsid w:val="003E7F0E"/>
    <w:rsid w:val="003F0838"/>
    <w:rsid w:val="003F1F8F"/>
    <w:rsid w:val="003F22E4"/>
    <w:rsid w:val="003F3C2E"/>
    <w:rsid w:val="003F6BF3"/>
    <w:rsid w:val="003F6F9C"/>
    <w:rsid w:val="0040058D"/>
    <w:rsid w:val="00401C91"/>
    <w:rsid w:val="00403103"/>
    <w:rsid w:val="004039CE"/>
    <w:rsid w:val="0040478C"/>
    <w:rsid w:val="004064E9"/>
    <w:rsid w:val="00406840"/>
    <w:rsid w:val="00407E7A"/>
    <w:rsid w:val="0041037A"/>
    <w:rsid w:val="00410EE3"/>
    <w:rsid w:val="004120F0"/>
    <w:rsid w:val="004137DF"/>
    <w:rsid w:val="004163ED"/>
    <w:rsid w:val="00416F99"/>
    <w:rsid w:val="004222A1"/>
    <w:rsid w:val="00423A0C"/>
    <w:rsid w:val="00424F98"/>
    <w:rsid w:val="0042546E"/>
    <w:rsid w:val="00430272"/>
    <w:rsid w:val="004307F9"/>
    <w:rsid w:val="00430C08"/>
    <w:rsid w:val="00430E83"/>
    <w:rsid w:val="00430FBA"/>
    <w:rsid w:val="004312B3"/>
    <w:rsid w:val="00432B18"/>
    <w:rsid w:val="004333DA"/>
    <w:rsid w:val="004341A2"/>
    <w:rsid w:val="004369BB"/>
    <w:rsid w:val="00436D1E"/>
    <w:rsid w:val="004373B2"/>
    <w:rsid w:val="004402E6"/>
    <w:rsid w:val="00441B30"/>
    <w:rsid w:val="004426BC"/>
    <w:rsid w:val="00442F9B"/>
    <w:rsid w:val="00443124"/>
    <w:rsid w:val="00443FD2"/>
    <w:rsid w:val="0044537E"/>
    <w:rsid w:val="004458E9"/>
    <w:rsid w:val="00445AD5"/>
    <w:rsid w:val="004464F4"/>
    <w:rsid w:val="004502F2"/>
    <w:rsid w:val="00450431"/>
    <w:rsid w:val="004505B6"/>
    <w:rsid w:val="00452F82"/>
    <w:rsid w:val="0045437C"/>
    <w:rsid w:val="00455067"/>
    <w:rsid w:val="00456739"/>
    <w:rsid w:val="004569FD"/>
    <w:rsid w:val="00462A6C"/>
    <w:rsid w:val="004631AB"/>
    <w:rsid w:val="00466070"/>
    <w:rsid w:val="00471206"/>
    <w:rsid w:val="00473F44"/>
    <w:rsid w:val="004749B6"/>
    <w:rsid w:val="00474FBA"/>
    <w:rsid w:val="00475CD0"/>
    <w:rsid w:val="00475F6F"/>
    <w:rsid w:val="00481AB4"/>
    <w:rsid w:val="00482019"/>
    <w:rsid w:val="004829EA"/>
    <w:rsid w:val="0048453A"/>
    <w:rsid w:val="0048497F"/>
    <w:rsid w:val="00484B4B"/>
    <w:rsid w:val="00484DD7"/>
    <w:rsid w:val="00485C12"/>
    <w:rsid w:val="0049024E"/>
    <w:rsid w:val="00490755"/>
    <w:rsid w:val="00490E14"/>
    <w:rsid w:val="004911FB"/>
    <w:rsid w:val="00491BC5"/>
    <w:rsid w:val="0049254B"/>
    <w:rsid w:val="00492D91"/>
    <w:rsid w:val="004955FB"/>
    <w:rsid w:val="004976EC"/>
    <w:rsid w:val="00497A6C"/>
    <w:rsid w:val="004A2303"/>
    <w:rsid w:val="004A2F01"/>
    <w:rsid w:val="004A37CD"/>
    <w:rsid w:val="004A5CD2"/>
    <w:rsid w:val="004A7C63"/>
    <w:rsid w:val="004B1B69"/>
    <w:rsid w:val="004B6CC4"/>
    <w:rsid w:val="004B78B1"/>
    <w:rsid w:val="004B7E5D"/>
    <w:rsid w:val="004C256E"/>
    <w:rsid w:val="004C29DE"/>
    <w:rsid w:val="004C3BC2"/>
    <w:rsid w:val="004C43BD"/>
    <w:rsid w:val="004C53F7"/>
    <w:rsid w:val="004C5505"/>
    <w:rsid w:val="004D05F1"/>
    <w:rsid w:val="004D2E66"/>
    <w:rsid w:val="004D41E4"/>
    <w:rsid w:val="004D4DF0"/>
    <w:rsid w:val="004D792E"/>
    <w:rsid w:val="004E1170"/>
    <w:rsid w:val="004E1340"/>
    <w:rsid w:val="004E1377"/>
    <w:rsid w:val="004E15A1"/>
    <w:rsid w:val="004E1D4C"/>
    <w:rsid w:val="004E26E4"/>
    <w:rsid w:val="004E3533"/>
    <w:rsid w:val="004E3E56"/>
    <w:rsid w:val="004F18EB"/>
    <w:rsid w:val="004F3E15"/>
    <w:rsid w:val="004F7521"/>
    <w:rsid w:val="004F7C89"/>
    <w:rsid w:val="0050018D"/>
    <w:rsid w:val="005009BB"/>
    <w:rsid w:val="005013FE"/>
    <w:rsid w:val="00501D77"/>
    <w:rsid w:val="00502A74"/>
    <w:rsid w:val="0050302D"/>
    <w:rsid w:val="00503AD4"/>
    <w:rsid w:val="00504D21"/>
    <w:rsid w:val="00505B31"/>
    <w:rsid w:val="0050643F"/>
    <w:rsid w:val="0051326E"/>
    <w:rsid w:val="00513969"/>
    <w:rsid w:val="00515566"/>
    <w:rsid w:val="00515AB2"/>
    <w:rsid w:val="00516538"/>
    <w:rsid w:val="00516FDA"/>
    <w:rsid w:val="00520FEA"/>
    <w:rsid w:val="00521F28"/>
    <w:rsid w:val="00524065"/>
    <w:rsid w:val="005243F6"/>
    <w:rsid w:val="005253A4"/>
    <w:rsid w:val="00530613"/>
    <w:rsid w:val="00530DC1"/>
    <w:rsid w:val="00530ED4"/>
    <w:rsid w:val="00532020"/>
    <w:rsid w:val="005321DC"/>
    <w:rsid w:val="0053272F"/>
    <w:rsid w:val="005327C1"/>
    <w:rsid w:val="00534EA3"/>
    <w:rsid w:val="0053522D"/>
    <w:rsid w:val="00535AC9"/>
    <w:rsid w:val="0054016F"/>
    <w:rsid w:val="00545A05"/>
    <w:rsid w:val="00546ACA"/>
    <w:rsid w:val="00552401"/>
    <w:rsid w:val="00554221"/>
    <w:rsid w:val="005550E2"/>
    <w:rsid w:val="0055746F"/>
    <w:rsid w:val="00557F4A"/>
    <w:rsid w:val="00560229"/>
    <w:rsid w:val="00562B6A"/>
    <w:rsid w:val="005638D7"/>
    <w:rsid w:val="005638E2"/>
    <w:rsid w:val="005666CE"/>
    <w:rsid w:val="00570260"/>
    <w:rsid w:val="00571910"/>
    <w:rsid w:val="005727EA"/>
    <w:rsid w:val="005762AE"/>
    <w:rsid w:val="00576BE1"/>
    <w:rsid w:val="00577B17"/>
    <w:rsid w:val="00581AAF"/>
    <w:rsid w:val="005830B6"/>
    <w:rsid w:val="00584E1D"/>
    <w:rsid w:val="005860C8"/>
    <w:rsid w:val="00587E84"/>
    <w:rsid w:val="00590166"/>
    <w:rsid w:val="00590641"/>
    <w:rsid w:val="005914EF"/>
    <w:rsid w:val="005919E2"/>
    <w:rsid w:val="00592A41"/>
    <w:rsid w:val="005958B3"/>
    <w:rsid w:val="005963BF"/>
    <w:rsid w:val="005A5DA3"/>
    <w:rsid w:val="005B0178"/>
    <w:rsid w:val="005B0E64"/>
    <w:rsid w:val="005B12D9"/>
    <w:rsid w:val="005B3EF1"/>
    <w:rsid w:val="005B6867"/>
    <w:rsid w:val="005C0915"/>
    <w:rsid w:val="005C2B69"/>
    <w:rsid w:val="005C58A2"/>
    <w:rsid w:val="005C6A46"/>
    <w:rsid w:val="005D16EE"/>
    <w:rsid w:val="005D191B"/>
    <w:rsid w:val="005D35AD"/>
    <w:rsid w:val="005D4D6F"/>
    <w:rsid w:val="005D578B"/>
    <w:rsid w:val="005D74C8"/>
    <w:rsid w:val="005E10C9"/>
    <w:rsid w:val="005E16A2"/>
    <w:rsid w:val="005E1DDF"/>
    <w:rsid w:val="005E338D"/>
    <w:rsid w:val="005E3C80"/>
    <w:rsid w:val="005E4233"/>
    <w:rsid w:val="005E5C13"/>
    <w:rsid w:val="005E700F"/>
    <w:rsid w:val="005F1B73"/>
    <w:rsid w:val="005F7DFD"/>
    <w:rsid w:val="005F7FB6"/>
    <w:rsid w:val="00600649"/>
    <w:rsid w:val="00600B8C"/>
    <w:rsid w:val="0060109A"/>
    <w:rsid w:val="0060576F"/>
    <w:rsid w:val="00607271"/>
    <w:rsid w:val="00610D3D"/>
    <w:rsid w:val="00612D0E"/>
    <w:rsid w:val="006135EE"/>
    <w:rsid w:val="00617AF6"/>
    <w:rsid w:val="00617DF8"/>
    <w:rsid w:val="00620C94"/>
    <w:rsid w:val="00621928"/>
    <w:rsid w:val="00621B35"/>
    <w:rsid w:val="00623713"/>
    <w:rsid w:val="00623A53"/>
    <w:rsid w:val="006246B8"/>
    <w:rsid w:val="0062594F"/>
    <w:rsid w:val="00625965"/>
    <w:rsid w:val="00625BD8"/>
    <w:rsid w:val="00632453"/>
    <w:rsid w:val="00632ABD"/>
    <w:rsid w:val="00633668"/>
    <w:rsid w:val="006346D6"/>
    <w:rsid w:val="0063567B"/>
    <w:rsid w:val="00635855"/>
    <w:rsid w:val="00642854"/>
    <w:rsid w:val="00642F1F"/>
    <w:rsid w:val="00645685"/>
    <w:rsid w:val="00645696"/>
    <w:rsid w:val="00650462"/>
    <w:rsid w:val="006544B6"/>
    <w:rsid w:val="00654583"/>
    <w:rsid w:val="006549CF"/>
    <w:rsid w:val="00661082"/>
    <w:rsid w:val="0066324B"/>
    <w:rsid w:val="006634DD"/>
    <w:rsid w:val="006658D2"/>
    <w:rsid w:val="0066650B"/>
    <w:rsid w:val="00672248"/>
    <w:rsid w:val="006722EC"/>
    <w:rsid w:val="00675F15"/>
    <w:rsid w:val="00676D69"/>
    <w:rsid w:val="00680F54"/>
    <w:rsid w:val="00681D45"/>
    <w:rsid w:val="00682E0D"/>
    <w:rsid w:val="00682EA8"/>
    <w:rsid w:val="0068482E"/>
    <w:rsid w:val="00686504"/>
    <w:rsid w:val="00686BFB"/>
    <w:rsid w:val="00687376"/>
    <w:rsid w:val="0069015F"/>
    <w:rsid w:val="00690B55"/>
    <w:rsid w:val="00690E0E"/>
    <w:rsid w:val="006930C6"/>
    <w:rsid w:val="0069427F"/>
    <w:rsid w:val="00694C4B"/>
    <w:rsid w:val="006955E3"/>
    <w:rsid w:val="00695B5D"/>
    <w:rsid w:val="00696F73"/>
    <w:rsid w:val="00697109"/>
    <w:rsid w:val="006A2E3D"/>
    <w:rsid w:val="006A7C3C"/>
    <w:rsid w:val="006A7DB3"/>
    <w:rsid w:val="006B312D"/>
    <w:rsid w:val="006B3C24"/>
    <w:rsid w:val="006B52F1"/>
    <w:rsid w:val="006B6115"/>
    <w:rsid w:val="006B7E89"/>
    <w:rsid w:val="006C1FE1"/>
    <w:rsid w:val="006C3D7C"/>
    <w:rsid w:val="006C46C5"/>
    <w:rsid w:val="006C4BDE"/>
    <w:rsid w:val="006C51A5"/>
    <w:rsid w:val="006C6FE9"/>
    <w:rsid w:val="006D156D"/>
    <w:rsid w:val="006D2AB6"/>
    <w:rsid w:val="006D393B"/>
    <w:rsid w:val="006D5610"/>
    <w:rsid w:val="006D7034"/>
    <w:rsid w:val="006D70E8"/>
    <w:rsid w:val="006D7E53"/>
    <w:rsid w:val="006E0DB0"/>
    <w:rsid w:val="006E1DEC"/>
    <w:rsid w:val="006E5743"/>
    <w:rsid w:val="006E7CC5"/>
    <w:rsid w:val="006F3918"/>
    <w:rsid w:val="006F5319"/>
    <w:rsid w:val="007010D0"/>
    <w:rsid w:val="00703A02"/>
    <w:rsid w:val="007057D5"/>
    <w:rsid w:val="0070631A"/>
    <w:rsid w:val="00706E0C"/>
    <w:rsid w:val="00710C32"/>
    <w:rsid w:val="007115F0"/>
    <w:rsid w:val="00712A46"/>
    <w:rsid w:val="00712F55"/>
    <w:rsid w:val="00715425"/>
    <w:rsid w:val="0071584F"/>
    <w:rsid w:val="00716F9B"/>
    <w:rsid w:val="00717F40"/>
    <w:rsid w:val="00720E84"/>
    <w:rsid w:val="00723527"/>
    <w:rsid w:val="007250D7"/>
    <w:rsid w:val="0072547D"/>
    <w:rsid w:val="007256B8"/>
    <w:rsid w:val="00725FF0"/>
    <w:rsid w:val="0073253D"/>
    <w:rsid w:val="00732684"/>
    <w:rsid w:val="0073396F"/>
    <w:rsid w:val="00733A75"/>
    <w:rsid w:val="00733AE3"/>
    <w:rsid w:val="0073496B"/>
    <w:rsid w:val="00734F0D"/>
    <w:rsid w:val="0073553E"/>
    <w:rsid w:val="00735C98"/>
    <w:rsid w:val="00737BEE"/>
    <w:rsid w:val="00737C75"/>
    <w:rsid w:val="0074044A"/>
    <w:rsid w:val="0074077F"/>
    <w:rsid w:val="00740E81"/>
    <w:rsid w:val="007460E9"/>
    <w:rsid w:val="0074749A"/>
    <w:rsid w:val="00751F7F"/>
    <w:rsid w:val="00752B6B"/>
    <w:rsid w:val="00752D18"/>
    <w:rsid w:val="00753B5D"/>
    <w:rsid w:val="007562C0"/>
    <w:rsid w:val="00757853"/>
    <w:rsid w:val="00761746"/>
    <w:rsid w:val="00762A6F"/>
    <w:rsid w:val="007640A4"/>
    <w:rsid w:val="00764BE6"/>
    <w:rsid w:val="00765AD4"/>
    <w:rsid w:val="007667FF"/>
    <w:rsid w:val="00771BD4"/>
    <w:rsid w:val="00773AA3"/>
    <w:rsid w:val="0077665C"/>
    <w:rsid w:val="00780A7E"/>
    <w:rsid w:val="0078238F"/>
    <w:rsid w:val="007835CC"/>
    <w:rsid w:val="00783998"/>
    <w:rsid w:val="00786712"/>
    <w:rsid w:val="00786850"/>
    <w:rsid w:val="00787016"/>
    <w:rsid w:val="00787119"/>
    <w:rsid w:val="00790CCB"/>
    <w:rsid w:val="00791179"/>
    <w:rsid w:val="007917E3"/>
    <w:rsid w:val="00794086"/>
    <w:rsid w:val="007953A5"/>
    <w:rsid w:val="00795DF9"/>
    <w:rsid w:val="00797DDD"/>
    <w:rsid w:val="007A0239"/>
    <w:rsid w:val="007A05BF"/>
    <w:rsid w:val="007A1E4A"/>
    <w:rsid w:val="007A36D0"/>
    <w:rsid w:val="007A64B8"/>
    <w:rsid w:val="007A6BDB"/>
    <w:rsid w:val="007A6D3B"/>
    <w:rsid w:val="007A719C"/>
    <w:rsid w:val="007B145D"/>
    <w:rsid w:val="007B30B7"/>
    <w:rsid w:val="007B67BC"/>
    <w:rsid w:val="007B6C65"/>
    <w:rsid w:val="007B70E3"/>
    <w:rsid w:val="007B7D95"/>
    <w:rsid w:val="007C15BF"/>
    <w:rsid w:val="007C23E3"/>
    <w:rsid w:val="007C32C9"/>
    <w:rsid w:val="007D019E"/>
    <w:rsid w:val="007D2A0E"/>
    <w:rsid w:val="007D44FB"/>
    <w:rsid w:val="007D5F58"/>
    <w:rsid w:val="007D5FF5"/>
    <w:rsid w:val="007D6721"/>
    <w:rsid w:val="007D673A"/>
    <w:rsid w:val="007D7174"/>
    <w:rsid w:val="007E0AFF"/>
    <w:rsid w:val="007E0EB3"/>
    <w:rsid w:val="007E24A6"/>
    <w:rsid w:val="007E2E92"/>
    <w:rsid w:val="007E3E90"/>
    <w:rsid w:val="007E5A15"/>
    <w:rsid w:val="007E5A71"/>
    <w:rsid w:val="007E6AF5"/>
    <w:rsid w:val="007E6B44"/>
    <w:rsid w:val="007F048E"/>
    <w:rsid w:val="007F33F5"/>
    <w:rsid w:val="007F4BC4"/>
    <w:rsid w:val="007F74E7"/>
    <w:rsid w:val="008021E3"/>
    <w:rsid w:val="00802B8E"/>
    <w:rsid w:val="008035AD"/>
    <w:rsid w:val="008049A9"/>
    <w:rsid w:val="008049D9"/>
    <w:rsid w:val="0080557F"/>
    <w:rsid w:val="00810116"/>
    <w:rsid w:val="0081217C"/>
    <w:rsid w:val="00814766"/>
    <w:rsid w:val="008152E6"/>
    <w:rsid w:val="00815F25"/>
    <w:rsid w:val="008165AC"/>
    <w:rsid w:val="00816D08"/>
    <w:rsid w:val="00820F9A"/>
    <w:rsid w:val="00821600"/>
    <w:rsid w:val="00822861"/>
    <w:rsid w:val="008237A1"/>
    <w:rsid w:val="00823D5D"/>
    <w:rsid w:val="00823E9A"/>
    <w:rsid w:val="008242ED"/>
    <w:rsid w:val="0082554E"/>
    <w:rsid w:val="00826899"/>
    <w:rsid w:val="00827524"/>
    <w:rsid w:val="008317D1"/>
    <w:rsid w:val="00831D09"/>
    <w:rsid w:val="00833522"/>
    <w:rsid w:val="00834614"/>
    <w:rsid w:val="00837A12"/>
    <w:rsid w:val="008403D9"/>
    <w:rsid w:val="00841E7B"/>
    <w:rsid w:val="008428EE"/>
    <w:rsid w:val="00843EB4"/>
    <w:rsid w:val="008444E4"/>
    <w:rsid w:val="00844C12"/>
    <w:rsid w:val="008474AB"/>
    <w:rsid w:val="008477DD"/>
    <w:rsid w:val="00847C56"/>
    <w:rsid w:val="00856286"/>
    <w:rsid w:val="00857857"/>
    <w:rsid w:val="00860525"/>
    <w:rsid w:val="008617B2"/>
    <w:rsid w:val="00861C23"/>
    <w:rsid w:val="008667F5"/>
    <w:rsid w:val="00866C83"/>
    <w:rsid w:val="00873674"/>
    <w:rsid w:val="008757AD"/>
    <w:rsid w:val="00876AE2"/>
    <w:rsid w:val="00876F9F"/>
    <w:rsid w:val="00880390"/>
    <w:rsid w:val="00881AEC"/>
    <w:rsid w:val="00881E93"/>
    <w:rsid w:val="00882B4A"/>
    <w:rsid w:val="00882FF7"/>
    <w:rsid w:val="008833B1"/>
    <w:rsid w:val="008851E0"/>
    <w:rsid w:val="0088536B"/>
    <w:rsid w:val="0088602B"/>
    <w:rsid w:val="00895E3F"/>
    <w:rsid w:val="008960BC"/>
    <w:rsid w:val="008964AF"/>
    <w:rsid w:val="008A0CA5"/>
    <w:rsid w:val="008A1545"/>
    <w:rsid w:val="008A1B4F"/>
    <w:rsid w:val="008A21E9"/>
    <w:rsid w:val="008A3D13"/>
    <w:rsid w:val="008A47B9"/>
    <w:rsid w:val="008A4A0F"/>
    <w:rsid w:val="008A4F6B"/>
    <w:rsid w:val="008A5A21"/>
    <w:rsid w:val="008A5D50"/>
    <w:rsid w:val="008A625E"/>
    <w:rsid w:val="008B0FA6"/>
    <w:rsid w:val="008B4F3B"/>
    <w:rsid w:val="008B55AF"/>
    <w:rsid w:val="008C0013"/>
    <w:rsid w:val="008C4563"/>
    <w:rsid w:val="008C4B5F"/>
    <w:rsid w:val="008C4FAA"/>
    <w:rsid w:val="008C504B"/>
    <w:rsid w:val="008C55BB"/>
    <w:rsid w:val="008C6173"/>
    <w:rsid w:val="008C719D"/>
    <w:rsid w:val="008C7947"/>
    <w:rsid w:val="008C7D31"/>
    <w:rsid w:val="008D09EB"/>
    <w:rsid w:val="008D1C1E"/>
    <w:rsid w:val="008D292A"/>
    <w:rsid w:val="008D2DF4"/>
    <w:rsid w:val="008D33BF"/>
    <w:rsid w:val="008D5305"/>
    <w:rsid w:val="008D687B"/>
    <w:rsid w:val="008D6DBF"/>
    <w:rsid w:val="008D79BB"/>
    <w:rsid w:val="008E0F55"/>
    <w:rsid w:val="008E13F1"/>
    <w:rsid w:val="008E4173"/>
    <w:rsid w:val="008E5DC0"/>
    <w:rsid w:val="008E6A62"/>
    <w:rsid w:val="008E6B82"/>
    <w:rsid w:val="008E707E"/>
    <w:rsid w:val="008F2EBA"/>
    <w:rsid w:val="008F3ADD"/>
    <w:rsid w:val="008F3F3D"/>
    <w:rsid w:val="008F55B3"/>
    <w:rsid w:val="008F6A3D"/>
    <w:rsid w:val="008F73A7"/>
    <w:rsid w:val="008F75B6"/>
    <w:rsid w:val="008F7705"/>
    <w:rsid w:val="0090008C"/>
    <w:rsid w:val="00902599"/>
    <w:rsid w:val="0090274D"/>
    <w:rsid w:val="00902D38"/>
    <w:rsid w:val="00905658"/>
    <w:rsid w:val="009056B7"/>
    <w:rsid w:val="009104DC"/>
    <w:rsid w:val="00911B59"/>
    <w:rsid w:val="00912438"/>
    <w:rsid w:val="009133EC"/>
    <w:rsid w:val="0091408C"/>
    <w:rsid w:val="009150AC"/>
    <w:rsid w:val="0092013A"/>
    <w:rsid w:val="00921C8F"/>
    <w:rsid w:val="00922183"/>
    <w:rsid w:val="0092299E"/>
    <w:rsid w:val="00924784"/>
    <w:rsid w:val="009247D6"/>
    <w:rsid w:val="00924B1D"/>
    <w:rsid w:val="0092504F"/>
    <w:rsid w:val="0092640B"/>
    <w:rsid w:val="00931D70"/>
    <w:rsid w:val="00932E2F"/>
    <w:rsid w:val="00932FD6"/>
    <w:rsid w:val="00933C87"/>
    <w:rsid w:val="009340C6"/>
    <w:rsid w:val="009355E3"/>
    <w:rsid w:val="00935BF3"/>
    <w:rsid w:val="009363C8"/>
    <w:rsid w:val="00937394"/>
    <w:rsid w:val="00937A02"/>
    <w:rsid w:val="00937B6E"/>
    <w:rsid w:val="00946BDF"/>
    <w:rsid w:val="0095069D"/>
    <w:rsid w:val="0095369C"/>
    <w:rsid w:val="00953F9F"/>
    <w:rsid w:val="00954AAB"/>
    <w:rsid w:val="00956A2C"/>
    <w:rsid w:val="00961D27"/>
    <w:rsid w:val="00964423"/>
    <w:rsid w:val="00965F8B"/>
    <w:rsid w:val="00970752"/>
    <w:rsid w:val="00971561"/>
    <w:rsid w:val="00972E63"/>
    <w:rsid w:val="009800B3"/>
    <w:rsid w:val="00981451"/>
    <w:rsid w:val="00983890"/>
    <w:rsid w:val="00984B1F"/>
    <w:rsid w:val="0098571B"/>
    <w:rsid w:val="009903FF"/>
    <w:rsid w:val="00990B20"/>
    <w:rsid w:val="00992BF1"/>
    <w:rsid w:val="00994C61"/>
    <w:rsid w:val="009958B6"/>
    <w:rsid w:val="00996669"/>
    <w:rsid w:val="00997596"/>
    <w:rsid w:val="00997DDC"/>
    <w:rsid w:val="009A0956"/>
    <w:rsid w:val="009A0F5E"/>
    <w:rsid w:val="009A13FF"/>
    <w:rsid w:val="009A2367"/>
    <w:rsid w:val="009A38EE"/>
    <w:rsid w:val="009A4690"/>
    <w:rsid w:val="009A5216"/>
    <w:rsid w:val="009A61E6"/>
    <w:rsid w:val="009A7533"/>
    <w:rsid w:val="009B0760"/>
    <w:rsid w:val="009B0AB9"/>
    <w:rsid w:val="009B1774"/>
    <w:rsid w:val="009B4137"/>
    <w:rsid w:val="009B4979"/>
    <w:rsid w:val="009B4D81"/>
    <w:rsid w:val="009B5892"/>
    <w:rsid w:val="009B5B10"/>
    <w:rsid w:val="009B5EAC"/>
    <w:rsid w:val="009B7A94"/>
    <w:rsid w:val="009C4CE6"/>
    <w:rsid w:val="009C627A"/>
    <w:rsid w:val="009C6424"/>
    <w:rsid w:val="009C77AE"/>
    <w:rsid w:val="009C7C27"/>
    <w:rsid w:val="009D10EF"/>
    <w:rsid w:val="009D1A22"/>
    <w:rsid w:val="009D21C2"/>
    <w:rsid w:val="009D3979"/>
    <w:rsid w:val="009D545C"/>
    <w:rsid w:val="009D594C"/>
    <w:rsid w:val="009D5A16"/>
    <w:rsid w:val="009D6192"/>
    <w:rsid w:val="009D707E"/>
    <w:rsid w:val="009E008D"/>
    <w:rsid w:val="009E211E"/>
    <w:rsid w:val="009E24F6"/>
    <w:rsid w:val="009E2B44"/>
    <w:rsid w:val="009E36A3"/>
    <w:rsid w:val="009E484A"/>
    <w:rsid w:val="009F0B58"/>
    <w:rsid w:val="009F3A46"/>
    <w:rsid w:val="009F47AC"/>
    <w:rsid w:val="009F538F"/>
    <w:rsid w:val="009F5864"/>
    <w:rsid w:val="009F5F1D"/>
    <w:rsid w:val="009F71E1"/>
    <w:rsid w:val="00A00522"/>
    <w:rsid w:val="00A021A7"/>
    <w:rsid w:val="00A027F9"/>
    <w:rsid w:val="00A04680"/>
    <w:rsid w:val="00A05A66"/>
    <w:rsid w:val="00A065A9"/>
    <w:rsid w:val="00A06830"/>
    <w:rsid w:val="00A06CFE"/>
    <w:rsid w:val="00A07759"/>
    <w:rsid w:val="00A10DD1"/>
    <w:rsid w:val="00A135FF"/>
    <w:rsid w:val="00A13EE0"/>
    <w:rsid w:val="00A1564D"/>
    <w:rsid w:val="00A15C8B"/>
    <w:rsid w:val="00A164E3"/>
    <w:rsid w:val="00A17BB7"/>
    <w:rsid w:val="00A17C68"/>
    <w:rsid w:val="00A2184E"/>
    <w:rsid w:val="00A22967"/>
    <w:rsid w:val="00A242E2"/>
    <w:rsid w:val="00A246CA"/>
    <w:rsid w:val="00A2599F"/>
    <w:rsid w:val="00A26798"/>
    <w:rsid w:val="00A278BC"/>
    <w:rsid w:val="00A27F81"/>
    <w:rsid w:val="00A31EA1"/>
    <w:rsid w:val="00A323AF"/>
    <w:rsid w:val="00A3291F"/>
    <w:rsid w:val="00A354D4"/>
    <w:rsid w:val="00A3656A"/>
    <w:rsid w:val="00A37238"/>
    <w:rsid w:val="00A37E3E"/>
    <w:rsid w:val="00A40D9F"/>
    <w:rsid w:val="00A424BE"/>
    <w:rsid w:val="00A4261A"/>
    <w:rsid w:val="00A4269C"/>
    <w:rsid w:val="00A42FE2"/>
    <w:rsid w:val="00A43CD3"/>
    <w:rsid w:val="00A4669B"/>
    <w:rsid w:val="00A51187"/>
    <w:rsid w:val="00A52E05"/>
    <w:rsid w:val="00A5400F"/>
    <w:rsid w:val="00A574F6"/>
    <w:rsid w:val="00A603C2"/>
    <w:rsid w:val="00A609DA"/>
    <w:rsid w:val="00A60DB3"/>
    <w:rsid w:val="00A64DB1"/>
    <w:rsid w:val="00A6616E"/>
    <w:rsid w:val="00A66688"/>
    <w:rsid w:val="00A76A41"/>
    <w:rsid w:val="00A77609"/>
    <w:rsid w:val="00A82878"/>
    <w:rsid w:val="00A82D79"/>
    <w:rsid w:val="00A835DF"/>
    <w:rsid w:val="00A83D6A"/>
    <w:rsid w:val="00A8411C"/>
    <w:rsid w:val="00A8533A"/>
    <w:rsid w:val="00A9014C"/>
    <w:rsid w:val="00A91C7F"/>
    <w:rsid w:val="00A92355"/>
    <w:rsid w:val="00A93032"/>
    <w:rsid w:val="00A932EB"/>
    <w:rsid w:val="00A94A7E"/>
    <w:rsid w:val="00A95068"/>
    <w:rsid w:val="00A96BAE"/>
    <w:rsid w:val="00A97784"/>
    <w:rsid w:val="00AA2547"/>
    <w:rsid w:val="00AA293C"/>
    <w:rsid w:val="00AA2C98"/>
    <w:rsid w:val="00AA4E35"/>
    <w:rsid w:val="00AA6871"/>
    <w:rsid w:val="00AA785C"/>
    <w:rsid w:val="00AB05BC"/>
    <w:rsid w:val="00AB14C6"/>
    <w:rsid w:val="00AB1CFC"/>
    <w:rsid w:val="00AB3BF0"/>
    <w:rsid w:val="00AB4080"/>
    <w:rsid w:val="00AB75C1"/>
    <w:rsid w:val="00AB75F4"/>
    <w:rsid w:val="00AB7826"/>
    <w:rsid w:val="00AC0AFC"/>
    <w:rsid w:val="00AC132E"/>
    <w:rsid w:val="00AC3BCF"/>
    <w:rsid w:val="00AC4B5A"/>
    <w:rsid w:val="00AD0666"/>
    <w:rsid w:val="00AD0FCF"/>
    <w:rsid w:val="00AD222E"/>
    <w:rsid w:val="00AD62A3"/>
    <w:rsid w:val="00AD741E"/>
    <w:rsid w:val="00AD7F23"/>
    <w:rsid w:val="00AE51A7"/>
    <w:rsid w:val="00AE5A2F"/>
    <w:rsid w:val="00AE7478"/>
    <w:rsid w:val="00AF0931"/>
    <w:rsid w:val="00AF0A56"/>
    <w:rsid w:val="00AF44E5"/>
    <w:rsid w:val="00AF6C9D"/>
    <w:rsid w:val="00AF74BD"/>
    <w:rsid w:val="00AF75E6"/>
    <w:rsid w:val="00AF7FB8"/>
    <w:rsid w:val="00B01A95"/>
    <w:rsid w:val="00B034B5"/>
    <w:rsid w:val="00B0659D"/>
    <w:rsid w:val="00B06E08"/>
    <w:rsid w:val="00B07FF7"/>
    <w:rsid w:val="00B11A47"/>
    <w:rsid w:val="00B128D4"/>
    <w:rsid w:val="00B138B1"/>
    <w:rsid w:val="00B1391C"/>
    <w:rsid w:val="00B175BF"/>
    <w:rsid w:val="00B176D7"/>
    <w:rsid w:val="00B17961"/>
    <w:rsid w:val="00B17E3B"/>
    <w:rsid w:val="00B2123E"/>
    <w:rsid w:val="00B214A3"/>
    <w:rsid w:val="00B2274F"/>
    <w:rsid w:val="00B25074"/>
    <w:rsid w:val="00B26E10"/>
    <w:rsid w:val="00B30287"/>
    <w:rsid w:val="00B31C29"/>
    <w:rsid w:val="00B3204A"/>
    <w:rsid w:val="00B33A5C"/>
    <w:rsid w:val="00B36062"/>
    <w:rsid w:val="00B37342"/>
    <w:rsid w:val="00B41A56"/>
    <w:rsid w:val="00B43790"/>
    <w:rsid w:val="00B45EDE"/>
    <w:rsid w:val="00B511FD"/>
    <w:rsid w:val="00B51FF0"/>
    <w:rsid w:val="00B52D00"/>
    <w:rsid w:val="00B549A7"/>
    <w:rsid w:val="00B55189"/>
    <w:rsid w:val="00B563DF"/>
    <w:rsid w:val="00B6121F"/>
    <w:rsid w:val="00B62CDA"/>
    <w:rsid w:val="00B63920"/>
    <w:rsid w:val="00B64F40"/>
    <w:rsid w:val="00B656D2"/>
    <w:rsid w:val="00B65AC6"/>
    <w:rsid w:val="00B674A5"/>
    <w:rsid w:val="00B71EB1"/>
    <w:rsid w:val="00B72AFA"/>
    <w:rsid w:val="00B74FB2"/>
    <w:rsid w:val="00B75CC0"/>
    <w:rsid w:val="00B81B2C"/>
    <w:rsid w:val="00B85800"/>
    <w:rsid w:val="00B86242"/>
    <w:rsid w:val="00B90A9A"/>
    <w:rsid w:val="00B90FE9"/>
    <w:rsid w:val="00B9197F"/>
    <w:rsid w:val="00B92EF3"/>
    <w:rsid w:val="00B932BD"/>
    <w:rsid w:val="00B935A8"/>
    <w:rsid w:val="00B93B8D"/>
    <w:rsid w:val="00B946C7"/>
    <w:rsid w:val="00B94A8D"/>
    <w:rsid w:val="00B95D2E"/>
    <w:rsid w:val="00B96E4E"/>
    <w:rsid w:val="00B979F9"/>
    <w:rsid w:val="00B97AFE"/>
    <w:rsid w:val="00BA1BE1"/>
    <w:rsid w:val="00BA294B"/>
    <w:rsid w:val="00BA3D12"/>
    <w:rsid w:val="00BA475C"/>
    <w:rsid w:val="00BA4E0A"/>
    <w:rsid w:val="00BA6657"/>
    <w:rsid w:val="00BA6D0B"/>
    <w:rsid w:val="00BB21B8"/>
    <w:rsid w:val="00BB4DB0"/>
    <w:rsid w:val="00BB63CE"/>
    <w:rsid w:val="00BB6FB4"/>
    <w:rsid w:val="00BB702B"/>
    <w:rsid w:val="00BD0E82"/>
    <w:rsid w:val="00BD3393"/>
    <w:rsid w:val="00BD3586"/>
    <w:rsid w:val="00BD390C"/>
    <w:rsid w:val="00BD46F4"/>
    <w:rsid w:val="00BD4DB1"/>
    <w:rsid w:val="00BE04F2"/>
    <w:rsid w:val="00BE07C8"/>
    <w:rsid w:val="00BE215D"/>
    <w:rsid w:val="00BE2288"/>
    <w:rsid w:val="00BE28B7"/>
    <w:rsid w:val="00BE5ACD"/>
    <w:rsid w:val="00BE7545"/>
    <w:rsid w:val="00BF0571"/>
    <w:rsid w:val="00BF0690"/>
    <w:rsid w:val="00BF2B84"/>
    <w:rsid w:val="00BF2BB9"/>
    <w:rsid w:val="00BF370F"/>
    <w:rsid w:val="00BF4115"/>
    <w:rsid w:val="00BF5902"/>
    <w:rsid w:val="00BF6F8E"/>
    <w:rsid w:val="00C010F6"/>
    <w:rsid w:val="00C01514"/>
    <w:rsid w:val="00C02172"/>
    <w:rsid w:val="00C03600"/>
    <w:rsid w:val="00C13A85"/>
    <w:rsid w:val="00C15B03"/>
    <w:rsid w:val="00C16BA7"/>
    <w:rsid w:val="00C219E5"/>
    <w:rsid w:val="00C25965"/>
    <w:rsid w:val="00C25F05"/>
    <w:rsid w:val="00C26563"/>
    <w:rsid w:val="00C26B3B"/>
    <w:rsid w:val="00C26BD6"/>
    <w:rsid w:val="00C3063B"/>
    <w:rsid w:val="00C31B69"/>
    <w:rsid w:val="00C3265A"/>
    <w:rsid w:val="00C32C39"/>
    <w:rsid w:val="00C41870"/>
    <w:rsid w:val="00C42CA9"/>
    <w:rsid w:val="00C440C1"/>
    <w:rsid w:val="00C447E9"/>
    <w:rsid w:val="00C459F0"/>
    <w:rsid w:val="00C51D9C"/>
    <w:rsid w:val="00C52753"/>
    <w:rsid w:val="00C54E36"/>
    <w:rsid w:val="00C55018"/>
    <w:rsid w:val="00C5617D"/>
    <w:rsid w:val="00C57B0A"/>
    <w:rsid w:val="00C57DB7"/>
    <w:rsid w:val="00C60C4B"/>
    <w:rsid w:val="00C621F1"/>
    <w:rsid w:val="00C634DC"/>
    <w:rsid w:val="00C63F9A"/>
    <w:rsid w:val="00C64839"/>
    <w:rsid w:val="00C665A4"/>
    <w:rsid w:val="00C71A59"/>
    <w:rsid w:val="00C73AC1"/>
    <w:rsid w:val="00C77EB7"/>
    <w:rsid w:val="00C803B8"/>
    <w:rsid w:val="00C807F6"/>
    <w:rsid w:val="00C81BB7"/>
    <w:rsid w:val="00C82A83"/>
    <w:rsid w:val="00C82E61"/>
    <w:rsid w:val="00C83C30"/>
    <w:rsid w:val="00C86373"/>
    <w:rsid w:val="00C8652A"/>
    <w:rsid w:val="00C870C2"/>
    <w:rsid w:val="00C8744F"/>
    <w:rsid w:val="00C87CD2"/>
    <w:rsid w:val="00C90C96"/>
    <w:rsid w:val="00C914E6"/>
    <w:rsid w:val="00C91890"/>
    <w:rsid w:val="00C93059"/>
    <w:rsid w:val="00C94E23"/>
    <w:rsid w:val="00C95203"/>
    <w:rsid w:val="00C9595B"/>
    <w:rsid w:val="00C97716"/>
    <w:rsid w:val="00C97C25"/>
    <w:rsid w:val="00CA50E5"/>
    <w:rsid w:val="00CA6CEE"/>
    <w:rsid w:val="00CB010F"/>
    <w:rsid w:val="00CB0539"/>
    <w:rsid w:val="00CB1DE9"/>
    <w:rsid w:val="00CB303C"/>
    <w:rsid w:val="00CB4155"/>
    <w:rsid w:val="00CB4F08"/>
    <w:rsid w:val="00CB5096"/>
    <w:rsid w:val="00CB6A0B"/>
    <w:rsid w:val="00CC0364"/>
    <w:rsid w:val="00CC083D"/>
    <w:rsid w:val="00CC1BEE"/>
    <w:rsid w:val="00CC286C"/>
    <w:rsid w:val="00CC3E2A"/>
    <w:rsid w:val="00CC3FCD"/>
    <w:rsid w:val="00CC47E4"/>
    <w:rsid w:val="00CC5DCE"/>
    <w:rsid w:val="00CD2525"/>
    <w:rsid w:val="00CD3E1F"/>
    <w:rsid w:val="00CD4774"/>
    <w:rsid w:val="00CD47CB"/>
    <w:rsid w:val="00CD48E4"/>
    <w:rsid w:val="00CD6B38"/>
    <w:rsid w:val="00CD772A"/>
    <w:rsid w:val="00CE3359"/>
    <w:rsid w:val="00CE3A7B"/>
    <w:rsid w:val="00CE3E2F"/>
    <w:rsid w:val="00CE5526"/>
    <w:rsid w:val="00CE5FAC"/>
    <w:rsid w:val="00CE6A12"/>
    <w:rsid w:val="00CE7DD3"/>
    <w:rsid w:val="00CF0EAD"/>
    <w:rsid w:val="00CF1346"/>
    <w:rsid w:val="00CF18E0"/>
    <w:rsid w:val="00CF2A75"/>
    <w:rsid w:val="00CF3BE9"/>
    <w:rsid w:val="00CF3CC0"/>
    <w:rsid w:val="00CF695F"/>
    <w:rsid w:val="00D00962"/>
    <w:rsid w:val="00D00A51"/>
    <w:rsid w:val="00D05133"/>
    <w:rsid w:val="00D0521D"/>
    <w:rsid w:val="00D07A56"/>
    <w:rsid w:val="00D1046D"/>
    <w:rsid w:val="00D1055C"/>
    <w:rsid w:val="00D11D11"/>
    <w:rsid w:val="00D13611"/>
    <w:rsid w:val="00D142CA"/>
    <w:rsid w:val="00D14F7E"/>
    <w:rsid w:val="00D16A55"/>
    <w:rsid w:val="00D2158F"/>
    <w:rsid w:val="00D22077"/>
    <w:rsid w:val="00D223D3"/>
    <w:rsid w:val="00D24C44"/>
    <w:rsid w:val="00D368D8"/>
    <w:rsid w:val="00D36E29"/>
    <w:rsid w:val="00D37092"/>
    <w:rsid w:val="00D41098"/>
    <w:rsid w:val="00D4155E"/>
    <w:rsid w:val="00D470BD"/>
    <w:rsid w:val="00D52A9D"/>
    <w:rsid w:val="00D52B0F"/>
    <w:rsid w:val="00D531B6"/>
    <w:rsid w:val="00D53B72"/>
    <w:rsid w:val="00D5537A"/>
    <w:rsid w:val="00D55623"/>
    <w:rsid w:val="00D574F0"/>
    <w:rsid w:val="00D61CB4"/>
    <w:rsid w:val="00D63FFC"/>
    <w:rsid w:val="00D6561F"/>
    <w:rsid w:val="00D66C8C"/>
    <w:rsid w:val="00D67FBA"/>
    <w:rsid w:val="00D72D50"/>
    <w:rsid w:val="00D73B34"/>
    <w:rsid w:val="00D74A3B"/>
    <w:rsid w:val="00D75060"/>
    <w:rsid w:val="00D75C86"/>
    <w:rsid w:val="00D76591"/>
    <w:rsid w:val="00D800BD"/>
    <w:rsid w:val="00D80E6A"/>
    <w:rsid w:val="00D816B2"/>
    <w:rsid w:val="00D81779"/>
    <w:rsid w:val="00D8217A"/>
    <w:rsid w:val="00D82AF1"/>
    <w:rsid w:val="00D856C6"/>
    <w:rsid w:val="00D87871"/>
    <w:rsid w:val="00D87F6D"/>
    <w:rsid w:val="00D92155"/>
    <w:rsid w:val="00D92587"/>
    <w:rsid w:val="00D9284D"/>
    <w:rsid w:val="00D95D77"/>
    <w:rsid w:val="00D975EC"/>
    <w:rsid w:val="00DA1640"/>
    <w:rsid w:val="00DA1DC9"/>
    <w:rsid w:val="00DA24FC"/>
    <w:rsid w:val="00DA325E"/>
    <w:rsid w:val="00DA50DC"/>
    <w:rsid w:val="00DA5416"/>
    <w:rsid w:val="00DA5FC5"/>
    <w:rsid w:val="00DA713B"/>
    <w:rsid w:val="00DA7B76"/>
    <w:rsid w:val="00DB1ED8"/>
    <w:rsid w:val="00DB23B7"/>
    <w:rsid w:val="00DB2E56"/>
    <w:rsid w:val="00DB3FD3"/>
    <w:rsid w:val="00DB5573"/>
    <w:rsid w:val="00DC02F2"/>
    <w:rsid w:val="00DC10AE"/>
    <w:rsid w:val="00DC2B66"/>
    <w:rsid w:val="00DC753D"/>
    <w:rsid w:val="00DC774F"/>
    <w:rsid w:val="00DC78B2"/>
    <w:rsid w:val="00DC7BA0"/>
    <w:rsid w:val="00DD0482"/>
    <w:rsid w:val="00DD16E0"/>
    <w:rsid w:val="00DD1927"/>
    <w:rsid w:val="00DD3505"/>
    <w:rsid w:val="00DD35DA"/>
    <w:rsid w:val="00DD3D92"/>
    <w:rsid w:val="00DD3E89"/>
    <w:rsid w:val="00DD53A0"/>
    <w:rsid w:val="00DD596A"/>
    <w:rsid w:val="00DD5CE0"/>
    <w:rsid w:val="00DE2460"/>
    <w:rsid w:val="00DE2A18"/>
    <w:rsid w:val="00DE3E4B"/>
    <w:rsid w:val="00DF20DB"/>
    <w:rsid w:val="00DF3E05"/>
    <w:rsid w:val="00DF600B"/>
    <w:rsid w:val="00E00A8D"/>
    <w:rsid w:val="00E01B7A"/>
    <w:rsid w:val="00E02A07"/>
    <w:rsid w:val="00E02E72"/>
    <w:rsid w:val="00E05288"/>
    <w:rsid w:val="00E064F2"/>
    <w:rsid w:val="00E07945"/>
    <w:rsid w:val="00E07C48"/>
    <w:rsid w:val="00E101CF"/>
    <w:rsid w:val="00E114DC"/>
    <w:rsid w:val="00E114FB"/>
    <w:rsid w:val="00E155C6"/>
    <w:rsid w:val="00E206A6"/>
    <w:rsid w:val="00E21356"/>
    <w:rsid w:val="00E21CDB"/>
    <w:rsid w:val="00E220EF"/>
    <w:rsid w:val="00E22D02"/>
    <w:rsid w:val="00E241E4"/>
    <w:rsid w:val="00E24F1C"/>
    <w:rsid w:val="00E25C1F"/>
    <w:rsid w:val="00E26183"/>
    <w:rsid w:val="00E26732"/>
    <w:rsid w:val="00E27307"/>
    <w:rsid w:val="00E27BF2"/>
    <w:rsid w:val="00E314FA"/>
    <w:rsid w:val="00E33B0E"/>
    <w:rsid w:val="00E33C28"/>
    <w:rsid w:val="00E37DB8"/>
    <w:rsid w:val="00E400DA"/>
    <w:rsid w:val="00E40DAE"/>
    <w:rsid w:val="00E40E30"/>
    <w:rsid w:val="00E40F32"/>
    <w:rsid w:val="00E46C56"/>
    <w:rsid w:val="00E5005D"/>
    <w:rsid w:val="00E502E5"/>
    <w:rsid w:val="00E50A59"/>
    <w:rsid w:val="00E50B11"/>
    <w:rsid w:val="00E5101C"/>
    <w:rsid w:val="00E52A5E"/>
    <w:rsid w:val="00E55D25"/>
    <w:rsid w:val="00E57397"/>
    <w:rsid w:val="00E60A2E"/>
    <w:rsid w:val="00E60D62"/>
    <w:rsid w:val="00E62027"/>
    <w:rsid w:val="00E62062"/>
    <w:rsid w:val="00E62AF1"/>
    <w:rsid w:val="00E6408F"/>
    <w:rsid w:val="00E6780F"/>
    <w:rsid w:val="00E71253"/>
    <w:rsid w:val="00E74205"/>
    <w:rsid w:val="00E75146"/>
    <w:rsid w:val="00E75264"/>
    <w:rsid w:val="00E83C6C"/>
    <w:rsid w:val="00E83E61"/>
    <w:rsid w:val="00E85584"/>
    <w:rsid w:val="00E87D87"/>
    <w:rsid w:val="00E93503"/>
    <w:rsid w:val="00E93FEF"/>
    <w:rsid w:val="00EA00B4"/>
    <w:rsid w:val="00EA133E"/>
    <w:rsid w:val="00EA336B"/>
    <w:rsid w:val="00EA59FB"/>
    <w:rsid w:val="00EA69FE"/>
    <w:rsid w:val="00EA74AF"/>
    <w:rsid w:val="00EB07C4"/>
    <w:rsid w:val="00EB1E2F"/>
    <w:rsid w:val="00EB321A"/>
    <w:rsid w:val="00EB4D76"/>
    <w:rsid w:val="00EB560C"/>
    <w:rsid w:val="00EB6532"/>
    <w:rsid w:val="00EB79D2"/>
    <w:rsid w:val="00EC15D1"/>
    <w:rsid w:val="00EC6628"/>
    <w:rsid w:val="00EC7D85"/>
    <w:rsid w:val="00ED1949"/>
    <w:rsid w:val="00ED4D26"/>
    <w:rsid w:val="00ED51A1"/>
    <w:rsid w:val="00ED6445"/>
    <w:rsid w:val="00EE01BD"/>
    <w:rsid w:val="00EE08A9"/>
    <w:rsid w:val="00EE1CE6"/>
    <w:rsid w:val="00EE3CD6"/>
    <w:rsid w:val="00EE7B87"/>
    <w:rsid w:val="00EF02C2"/>
    <w:rsid w:val="00EF0C8D"/>
    <w:rsid w:val="00EF0CF2"/>
    <w:rsid w:val="00EF3B0E"/>
    <w:rsid w:val="00EF4112"/>
    <w:rsid w:val="00EF465B"/>
    <w:rsid w:val="00EF4FD4"/>
    <w:rsid w:val="00EF6EE9"/>
    <w:rsid w:val="00F01481"/>
    <w:rsid w:val="00F016E8"/>
    <w:rsid w:val="00F07D58"/>
    <w:rsid w:val="00F116A5"/>
    <w:rsid w:val="00F1264B"/>
    <w:rsid w:val="00F12CC4"/>
    <w:rsid w:val="00F13126"/>
    <w:rsid w:val="00F13309"/>
    <w:rsid w:val="00F2184C"/>
    <w:rsid w:val="00F22D02"/>
    <w:rsid w:val="00F23572"/>
    <w:rsid w:val="00F251A0"/>
    <w:rsid w:val="00F251E6"/>
    <w:rsid w:val="00F257D9"/>
    <w:rsid w:val="00F26372"/>
    <w:rsid w:val="00F271B4"/>
    <w:rsid w:val="00F31FF8"/>
    <w:rsid w:val="00F34952"/>
    <w:rsid w:val="00F367F6"/>
    <w:rsid w:val="00F37EC7"/>
    <w:rsid w:val="00F44524"/>
    <w:rsid w:val="00F45BC7"/>
    <w:rsid w:val="00F47068"/>
    <w:rsid w:val="00F519AB"/>
    <w:rsid w:val="00F51B7E"/>
    <w:rsid w:val="00F539E3"/>
    <w:rsid w:val="00F60F9C"/>
    <w:rsid w:val="00F650F0"/>
    <w:rsid w:val="00F66EE0"/>
    <w:rsid w:val="00F67D86"/>
    <w:rsid w:val="00F7070F"/>
    <w:rsid w:val="00F7245C"/>
    <w:rsid w:val="00F74784"/>
    <w:rsid w:val="00F80091"/>
    <w:rsid w:val="00F8421A"/>
    <w:rsid w:val="00F848DF"/>
    <w:rsid w:val="00F84B8E"/>
    <w:rsid w:val="00F85EE8"/>
    <w:rsid w:val="00F876E7"/>
    <w:rsid w:val="00F90424"/>
    <w:rsid w:val="00F9086C"/>
    <w:rsid w:val="00F92AF9"/>
    <w:rsid w:val="00F93F43"/>
    <w:rsid w:val="00F9410C"/>
    <w:rsid w:val="00FA12F9"/>
    <w:rsid w:val="00FA24E3"/>
    <w:rsid w:val="00FA2582"/>
    <w:rsid w:val="00FA505C"/>
    <w:rsid w:val="00FA5BC0"/>
    <w:rsid w:val="00FA61F8"/>
    <w:rsid w:val="00FA6E90"/>
    <w:rsid w:val="00FA76C8"/>
    <w:rsid w:val="00FB01AE"/>
    <w:rsid w:val="00FB0A04"/>
    <w:rsid w:val="00FB14F2"/>
    <w:rsid w:val="00FB1FA9"/>
    <w:rsid w:val="00FB2E49"/>
    <w:rsid w:val="00FB47A1"/>
    <w:rsid w:val="00FB6AF7"/>
    <w:rsid w:val="00FB7019"/>
    <w:rsid w:val="00FC2A5B"/>
    <w:rsid w:val="00FC4B0B"/>
    <w:rsid w:val="00FC51D3"/>
    <w:rsid w:val="00FC66A1"/>
    <w:rsid w:val="00FC7142"/>
    <w:rsid w:val="00FC7805"/>
    <w:rsid w:val="00FD080E"/>
    <w:rsid w:val="00FD4394"/>
    <w:rsid w:val="00FE1390"/>
    <w:rsid w:val="00FE1E74"/>
    <w:rsid w:val="00FE3601"/>
    <w:rsid w:val="00FE38E0"/>
    <w:rsid w:val="00FE44DD"/>
    <w:rsid w:val="00FE5F88"/>
    <w:rsid w:val="00FE6C75"/>
    <w:rsid w:val="00FE71FC"/>
    <w:rsid w:val="00FE7DAF"/>
    <w:rsid w:val="00FF0F66"/>
    <w:rsid w:val="00FF2E32"/>
    <w:rsid w:val="00FF53ED"/>
    <w:rsid w:val="00FF5621"/>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8B18"/>
  <w15:docId w15:val="{87E4ED45-BCB8-4B8C-A3E3-A40B33D1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link w:val="DefaultChar"/>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Web1">
    <w:name w:val="Normal (Web)1"/>
    <w:basedOn w:val="Normal"/>
    <w:rsid w:val="004502F2"/>
    <w:pPr>
      <w:suppressAutoHyphens w:val="0"/>
      <w:spacing w:line="240" w:lineRule="auto"/>
    </w:pPr>
    <w:rPr>
      <w:rFonts w:eastAsia="Times New Roman"/>
      <w:color w:val="auto"/>
      <w:kern w:val="0"/>
      <w:lang w:val="sr-Cyrl-CS" w:eastAsia="sr-Cyrl-CS"/>
    </w:rPr>
  </w:style>
  <w:style w:type="character" w:customStyle="1" w:styleId="DefaultChar">
    <w:name w:val="Default Char"/>
    <w:link w:val="Default"/>
    <w:rsid w:val="0015786A"/>
    <w:rPr>
      <w:rFonts w:ascii="Times New Roman" w:eastAsia="Times New Roman" w:hAnsi="Times New Roman" w:cs="Times New Roman"/>
      <w:color w:val="000000"/>
      <w:sz w:val="24"/>
      <w:szCs w:val="24"/>
    </w:rPr>
  </w:style>
  <w:style w:type="paragraph" w:customStyle="1" w:styleId="colonne">
    <w:name w:val="colonne"/>
    <w:basedOn w:val="Normal"/>
    <w:rsid w:val="00A4669B"/>
    <w:pPr>
      <w:suppressAutoHyphens w:val="0"/>
      <w:snapToGrid w:val="0"/>
      <w:spacing w:after="120" w:line="240" w:lineRule="auto"/>
      <w:jc w:val="both"/>
    </w:pPr>
    <w:rPr>
      <w:rFonts w:ascii="Optima" w:eastAsia="Times New Roman" w:hAnsi="Optima"/>
      <w:color w:val="auto"/>
      <w:kern w:val="0"/>
      <w:sz w:val="22"/>
      <w:szCs w:val="20"/>
      <w:lang w:val="sr-Cyrl-RS" w:eastAsia="sr-Cyrl-RS" w:bidi="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0231374">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 w:id="21436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A2A7-060D-465E-93A1-07A9AA46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17147</Words>
  <Characters>97738</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Tatjana Radukić</cp:lastModifiedBy>
  <cp:revision>11</cp:revision>
  <cp:lastPrinted>2019-05-06T11:01:00Z</cp:lastPrinted>
  <dcterms:created xsi:type="dcterms:W3CDTF">2019-08-07T05:58:00Z</dcterms:created>
  <dcterms:modified xsi:type="dcterms:W3CDTF">2019-08-09T09:44:00Z</dcterms:modified>
</cp:coreProperties>
</file>