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9D" w:rsidRDefault="0087709D" w:rsidP="008C07C7">
      <w:pPr>
        <w:pStyle w:val="NoSpacing"/>
        <w:jc w:val="center"/>
        <w:rPr>
          <w:rFonts w:ascii="Times New Roman" w:hAnsi="Times New Roman"/>
          <w:b/>
          <w:sz w:val="36"/>
          <w:szCs w:val="36"/>
        </w:rPr>
      </w:pPr>
    </w:p>
    <w:p w:rsidR="0087709D" w:rsidRPr="00ED5DFA" w:rsidRDefault="0087709D" w:rsidP="0087709D">
      <w:pPr>
        <w:spacing w:before="60" w:after="120"/>
        <w:jc w:val="center"/>
        <w:rPr>
          <w:snapToGrid w:val="0"/>
          <w:sz w:val="32"/>
          <w:szCs w:val="32"/>
          <w:lang w:val="sr-Latn-CS" w:eastAsia="en-GB"/>
        </w:rPr>
      </w:pPr>
      <w:r w:rsidRPr="00ED5DFA">
        <w:rPr>
          <w:snapToGrid w:val="0"/>
          <w:sz w:val="32"/>
          <w:szCs w:val="32"/>
          <w:lang w:val="sr-Latn-CS" w:eastAsia="en-GB"/>
        </w:rPr>
        <w:t>POST-EARTHQUAKE HOUSING REGENERATION IN KRALJEVO PROJECT</w:t>
      </w:r>
    </w:p>
    <w:p w:rsidR="00EA67CA" w:rsidRPr="00EA67CA" w:rsidRDefault="00EA67CA" w:rsidP="00EA67CA">
      <w:pPr>
        <w:spacing w:before="60" w:after="120"/>
        <w:ind w:left="567"/>
        <w:jc w:val="center"/>
        <w:rPr>
          <w:snapToGrid w:val="0"/>
          <w:sz w:val="32"/>
          <w:szCs w:val="32"/>
          <w:lang w:val="sr-Latn-CS" w:eastAsia="en-GB"/>
        </w:rPr>
      </w:pPr>
      <w:r w:rsidRPr="00EA67CA">
        <w:rPr>
          <w:snapToGrid w:val="0"/>
          <w:sz w:val="32"/>
          <w:szCs w:val="32"/>
          <w:lang w:val="sr-Latn-CS" w:eastAsia="en-GB"/>
        </w:rPr>
        <w:t>For construction of a building with 86 apartments and demolition of 7 damaged housing buildings related to the</w:t>
      </w:r>
    </w:p>
    <w:p w:rsidR="0087709D" w:rsidRPr="00ED5DFA" w:rsidRDefault="00EA67CA" w:rsidP="00EA67CA">
      <w:pPr>
        <w:spacing w:before="60" w:after="120"/>
        <w:ind w:left="567"/>
        <w:jc w:val="center"/>
        <w:rPr>
          <w:b/>
          <w:snapToGrid w:val="0"/>
          <w:sz w:val="32"/>
          <w:szCs w:val="32"/>
          <w:lang w:val="sr-Latn-CS" w:eastAsia="en-GB"/>
        </w:rPr>
      </w:pPr>
      <w:r w:rsidRPr="00EA67CA">
        <w:rPr>
          <w:snapToGrid w:val="0"/>
          <w:sz w:val="32"/>
          <w:szCs w:val="32"/>
          <w:lang w:val="sr-Latn-CS" w:eastAsia="en-GB"/>
        </w:rPr>
        <w:t>Post-earthquake Housing Reconstruction Project, Phase 2 in Kraljevo, Serbia</w:t>
      </w: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7709D" w:rsidRPr="00ED5DFA" w:rsidRDefault="0087709D" w:rsidP="0087709D">
      <w:pPr>
        <w:spacing w:before="60" w:after="120"/>
        <w:ind w:left="567"/>
        <w:jc w:val="both"/>
        <w:rPr>
          <w:b/>
          <w:snapToGrid w:val="0"/>
          <w:sz w:val="32"/>
          <w:szCs w:val="32"/>
          <w:lang w:val="sr-Latn-CS" w:eastAsia="en-GB"/>
        </w:rPr>
      </w:pPr>
    </w:p>
    <w:p w:rsidR="008C07C7" w:rsidRPr="00ED5DFA" w:rsidRDefault="008C07C7" w:rsidP="008C07C7">
      <w:pPr>
        <w:pStyle w:val="NoSpacing"/>
        <w:jc w:val="center"/>
        <w:rPr>
          <w:rFonts w:ascii="Times New Roman" w:hAnsi="Times New Roman"/>
          <w:b/>
          <w:sz w:val="36"/>
          <w:szCs w:val="36"/>
        </w:rPr>
      </w:pPr>
      <w:r w:rsidRPr="00ED5DFA">
        <w:rPr>
          <w:rFonts w:ascii="Times New Roman" w:hAnsi="Times New Roman"/>
          <w:b/>
          <w:sz w:val="36"/>
          <w:szCs w:val="36"/>
        </w:rPr>
        <w:t>VOLUME 2</w:t>
      </w:r>
    </w:p>
    <w:p w:rsidR="00635106" w:rsidRPr="00ED5DFA" w:rsidRDefault="00635106" w:rsidP="008C07C7">
      <w:pPr>
        <w:pStyle w:val="NoSpacing"/>
        <w:jc w:val="center"/>
        <w:rPr>
          <w:rFonts w:ascii="Times New Roman" w:hAnsi="Times New Roman"/>
          <w:b/>
          <w:sz w:val="32"/>
          <w:szCs w:val="32"/>
        </w:rPr>
      </w:pPr>
    </w:p>
    <w:p w:rsidR="00635106" w:rsidRPr="00ED5DFA" w:rsidRDefault="00635106" w:rsidP="008C07C7">
      <w:pPr>
        <w:pStyle w:val="NoSpacing"/>
        <w:jc w:val="center"/>
        <w:rPr>
          <w:rFonts w:ascii="Times New Roman" w:hAnsi="Times New Roman"/>
          <w:b/>
          <w:sz w:val="32"/>
          <w:szCs w:val="32"/>
        </w:rPr>
      </w:pPr>
    </w:p>
    <w:p w:rsidR="00635106" w:rsidRPr="00ED5DFA" w:rsidRDefault="00635106" w:rsidP="008C07C7">
      <w:pPr>
        <w:pStyle w:val="NoSpacing"/>
        <w:jc w:val="center"/>
        <w:rPr>
          <w:rFonts w:ascii="Times New Roman" w:hAnsi="Times New Roman"/>
          <w:b/>
          <w:sz w:val="32"/>
          <w:szCs w:val="32"/>
        </w:rPr>
      </w:pPr>
    </w:p>
    <w:p w:rsidR="008C07C7" w:rsidRPr="00ED5DFA" w:rsidRDefault="008C07C7" w:rsidP="008C07C7">
      <w:pPr>
        <w:pStyle w:val="NoSpacing"/>
        <w:rPr>
          <w:rFonts w:ascii="Times New Roman" w:hAnsi="Times New Roman"/>
          <w:sz w:val="24"/>
        </w:rPr>
      </w:pP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1.</w:t>
      </w:r>
      <w:r w:rsidRPr="00ED5DFA">
        <w:rPr>
          <w:rFonts w:ascii="Times New Roman" w:hAnsi="Times New Roman"/>
          <w:sz w:val="28"/>
          <w:szCs w:val="28"/>
        </w:rPr>
        <w:tab/>
      </w:r>
      <w:r w:rsidRPr="00ED5DFA">
        <w:rPr>
          <w:rFonts w:ascii="Times New Roman" w:hAnsi="Times New Roman"/>
          <w:sz w:val="28"/>
          <w:szCs w:val="28"/>
        </w:rPr>
        <w:tab/>
        <w:t>CONTRACT FORM</w:t>
      </w:r>
      <w:r w:rsidR="00635106" w:rsidRPr="00ED5DFA">
        <w:rPr>
          <w:rFonts w:ascii="Times New Roman" w:hAnsi="Times New Roman"/>
          <w:sz w:val="28"/>
          <w:szCs w:val="28"/>
        </w:rPr>
        <w:t>S</w:t>
      </w:r>
    </w:p>
    <w:p w:rsidR="00635106" w:rsidRPr="00ED5DFA" w:rsidRDefault="00BE163C" w:rsidP="00635106">
      <w:pPr>
        <w:pStyle w:val="NoSpacing"/>
        <w:rPr>
          <w:rFonts w:ascii="Times New Roman" w:hAnsi="Times New Roman"/>
          <w:sz w:val="28"/>
          <w:szCs w:val="28"/>
        </w:rPr>
      </w:pP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r>
      <w:r w:rsidR="00635106" w:rsidRPr="00ED5DFA">
        <w:rPr>
          <w:rFonts w:ascii="Times New Roman" w:hAnsi="Times New Roman"/>
          <w:sz w:val="28"/>
          <w:szCs w:val="28"/>
        </w:rPr>
        <w:tab/>
        <w:t>Contract Agreement</w:t>
      </w:r>
    </w:p>
    <w:p w:rsidR="00BE163C" w:rsidRPr="00ED5DFA" w:rsidRDefault="00BE163C" w:rsidP="00635106">
      <w:pPr>
        <w:pStyle w:val="NoSpacing"/>
        <w:ind w:left="2124" w:firstLine="708"/>
        <w:rPr>
          <w:rFonts w:ascii="Times New Roman" w:hAnsi="Times New Roman"/>
          <w:sz w:val="28"/>
          <w:szCs w:val="28"/>
        </w:rPr>
      </w:pPr>
      <w:r w:rsidRPr="00ED5DFA">
        <w:rPr>
          <w:rFonts w:ascii="Times New Roman" w:hAnsi="Times New Roman"/>
          <w:sz w:val="28"/>
          <w:szCs w:val="28"/>
        </w:rPr>
        <w:t>N</w:t>
      </w:r>
      <w:r w:rsidR="00635106" w:rsidRPr="00ED5DFA">
        <w:rPr>
          <w:rFonts w:ascii="Times New Roman" w:hAnsi="Times New Roman"/>
          <w:sz w:val="28"/>
          <w:szCs w:val="28"/>
        </w:rPr>
        <w:t>otification of Award</w:t>
      </w:r>
    </w:p>
    <w:p w:rsidR="00635106" w:rsidRPr="00ED5DFA" w:rsidRDefault="00250408" w:rsidP="00250408">
      <w:pPr>
        <w:pStyle w:val="NoSpacing"/>
        <w:tabs>
          <w:tab w:val="left" w:pos="900"/>
        </w:tabs>
        <w:rPr>
          <w:rFonts w:ascii="Times New Roman" w:hAnsi="Times New Roman"/>
          <w:sz w:val="28"/>
          <w:szCs w:val="28"/>
        </w:rPr>
      </w:pPr>
      <w:r w:rsidRPr="00ED5DFA">
        <w:rPr>
          <w:rFonts w:ascii="Times New Roman" w:hAnsi="Times New Roman"/>
          <w:sz w:val="28"/>
          <w:szCs w:val="28"/>
        </w:rPr>
        <w:tab/>
      </w: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2.</w:t>
      </w:r>
      <w:r w:rsidRPr="00ED5DFA">
        <w:rPr>
          <w:rFonts w:ascii="Times New Roman" w:hAnsi="Times New Roman"/>
          <w:sz w:val="28"/>
          <w:szCs w:val="28"/>
        </w:rPr>
        <w:tab/>
      </w:r>
      <w:r w:rsidRPr="00ED5DFA">
        <w:rPr>
          <w:rFonts w:ascii="Times New Roman" w:hAnsi="Times New Roman"/>
          <w:sz w:val="28"/>
          <w:szCs w:val="28"/>
        </w:rPr>
        <w:tab/>
        <w:t>GENERAL CONDITIONS OF CONTRACT</w:t>
      </w:r>
    </w:p>
    <w:p w:rsidR="00635106" w:rsidRPr="00ED5DFA" w:rsidRDefault="00635106" w:rsidP="008C07C7">
      <w:pPr>
        <w:pStyle w:val="NoSpacing"/>
        <w:rPr>
          <w:rFonts w:ascii="Times New Roman" w:hAnsi="Times New Roman"/>
          <w:sz w:val="28"/>
          <w:szCs w:val="28"/>
        </w:rPr>
      </w:pPr>
    </w:p>
    <w:p w:rsidR="008C07C7"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3.</w:t>
      </w:r>
      <w:r w:rsidRPr="00ED5DFA">
        <w:rPr>
          <w:rFonts w:ascii="Times New Roman" w:hAnsi="Times New Roman"/>
          <w:sz w:val="28"/>
          <w:szCs w:val="28"/>
        </w:rPr>
        <w:tab/>
      </w:r>
      <w:r w:rsidRPr="00ED5DFA">
        <w:rPr>
          <w:rFonts w:ascii="Times New Roman" w:hAnsi="Times New Roman"/>
          <w:sz w:val="28"/>
          <w:szCs w:val="28"/>
        </w:rPr>
        <w:tab/>
      </w:r>
      <w:r w:rsidR="00FC5B25" w:rsidRPr="00ED5DFA">
        <w:rPr>
          <w:rFonts w:ascii="Times New Roman" w:hAnsi="Times New Roman"/>
          <w:sz w:val="28"/>
          <w:szCs w:val="28"/>
        </w:rPr>
        <w:t>PARTICULAR</w:t>
      </w:r>
      <w:r w:rsidRPr="00ED5DFA">
        <w:rPr>
          <w:rFonts w:ascii="Times New Roman" w:hAnsi="Times New Roman"/>
          <w:sz w:val="28"/>
          <w:szCs w:val="28"/>
        </w:rPr>
        <w:t xml:space="preserve"> CONDITIONS OF CONTRACT</w:t>
      </w:r>
    </w:p>
    <w:p w:rsidR="00635106" w:rsidRPr="00ED5DFA" w:rsidRDefault="00635106" w:rsidP="008C07C7">
      <w:pPr>
        <w:pStyle w:val="NoSpacing"/>
        <w:rPr>
          <w:rFonts w:ascii="Times New Roman" w:hAnsi="Times New Roman"/>
          <w:sz w:val="28"/>
          <w:szCs w:val="28"/>
        </w:rPr>
      </w:pP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r>
      <w:r w:rsidRPr="00ED5DFA">
        <w:rPr>
          <w:rFonts w:ascii="Times New Roman" w:hAnsi="Times New Roman"/>
          <w:sz w:val="28"/>
          <w:szCs w:val="28"/>
        </w:rPr>
        <w:tab/>
        <w:t>Part B</w:t>
      </w:r>
    </w:p>
    <w:p w:rsidR="00635106" w:rsidRPr="00ED5DFA" w:rsidRDefault="00635106" w:rsidP="008C07C7">
      <w:pPr>
        <w:pStyle w:val="NoSpacing"/>
        <w:rPr>
          <w:rFonts w:ascii="Times New Roman" w:hAnsi="Times New Roman"/>
          <w:sz w:val="28"/>
          <w:szCs w:val="28"/>
        </w:rPr>
      </w:pPr>
    </w:p>
    <w:p w:rsidR="00635106" w:rsidRPr="00ED5DFA" w:rsidRDefault="008C07C7" w:rsidP="008C07C7">
      <w:pPr>
        <w:pStyle w:val="NoSpacing"/>
        <w:rPr>
          <w:rFonts w:ascii="Times New Roman" w:hAnsi="Times New Roman"/>
          <w:sz w:val="28"/>
          <w:szCs w:val="28"/>
        </w:rPr>
      </w:pPr>
      <w:r w:rsidRPr="00ED5DFA">
        <w:rPr>
          <w:rFonts w:ascii="Times New Roman" w:hAnsi="Times New Roman"/>
          <w:sz w:val="28"/>
          <w:szCs w:val="28"/>
        </w:rPr>
        <w:t>SECTION 4.</w:t>
      </w:r>
      <w:r w:rsidRPr="00ED5DFA">
        <w:rPr>
          <w:rFonts w:ascii="Times New Roman" w:hAnsi="Times New Roman"/>
          <w:sz w:val="28"/>
          <w:szCs w:val="28"/>
        </w:rPr>
        <w:tab/>
      </w:r>
      <w:r w:rsidRPr="00ED5DFA">
        <w:rPr>
          <w:rFonts w:ascii="Times New Roman" w:hAnsi="Times New Roman"/>
          <w:sz w:val="28"/>
          <w:szCs w:val="28"/>
        </w:rPr>
        <w:tab/>
      </w:r>
      <w:r w:rsidR="00635106" w:rsidRPr="00ED5DFA">
        <w:rPr>
          <w:rFonts w:ascii="Times New Roman" w:hAnsi="Times New Roman"/>
          <w:sz w:val="28"/>
          <w:szCs w:val="28"/>
        </w:rPr>
        <w:t>FORMS OF SECURITIES</w:t>
      </w:r>
    </w:p>
    <w:p w:rsidR="008C07C7" w:rsidRPr="00ED5DFA" w:rsidRDefault="008C07C7" w:rsidP="00635106">
      <w:pPr>
        <w:pStyle w:val="NoSpacing"/>
        <w:ind w:left="2124" w:firstLine="708"/>
        <w:rPr>
          <w:rFonts w:ascii="Times New Roman" w:hAnsi="Times New Roman"/>
          <w:sz w:val="28"/>
          <w:szCs w:val="28"/>
        </w:rPr>
      </w:pPr>
      <w:r w:rsidRPr="00ED5DFA">
        <w:rPr>
          <w:rFonts w:ascii="Times New Roman" w:hAnsi="Times New Roman"/>
          <w:sz w:val="28"/>
          <w:szCs w:val="28"/>
        </w:rPr>
        <w:t>P</w:t>
      </w:r>
      <w:r w:rsidR="00635106" w:rsidRPr="00ED5DFA">
        <w:rPr>
          <w:rFonts w:ascii="Times New Roman" w:hAnsi="Times New Roman"/>
          <w:sz w:val="28"/>
          <w:szCs w:val="28"/>
        </w:rPr>
        <w:t xml:space="preserve">erformance </w:t>
      </w:r>
      <w:r w:rsidR="004B0238" w:rsidRPr="00ED5DFA">
        <w:rPr>
          <w:rFonts w:ascii="Times New Roman" w:hAnsi="Times New Roman"/>
          <w:sz w:val="28"/>
          <w:szCs w:val="28"/>
        </w:rPr>
        <w:t>Guarantee</w:t>
      </w:r>
    </w:p>
    <w:p w:rsidR="004B0238" w:rsidRPr="00ED5DFA" w:rsidRDefault="00635106" w:rsidP="004B0238">
      <w:pPr>
        <w:pStyle w:val="NoSpacing"/>
        <w:ind w:left="2124" w:firstLine="708"/>
        <w:rPr>
          <w:rFonts w:ascii="Times New Roman" w:hAnsi="Times New Roman"/>
          <w:sz w:val="28"/>
          <w:szCs w:val="28"/>
        </w:rPr>
      </w:pPr>
      <w:r w:rsidRPr="00ED5DFA">
        <w:rPr>
          <w:rFonts w:ascii="Times New Roman" w:hAnsi="Times New Roman"/>
          <w:sz w:val="28"/>
          <w:szCs w:val="28"/>
        </w:rPr>
        <w:t>Adva</w:t>
      </w:r>
      <w:r w:rsidR="004B0238" w:rsidRPr="00ED5DFA">
        <w:rPr>
          <w:rFonts w:ascii="Times New Roman" w:hAnsi="Times New Roman"/>
          <w:sz w:val="28"/>
          <w:szCs w:val="28"/>
        </w:rPr>
        <w:t>nce Payment Guarantee</w:t>
      </w:r>
    </w:p>
    <w:p w:rsidR="004B0238" w:rsidRPr="00ED5DFA" w:rsidRDefault="004B0238" w:rsidP="004B0238">
      <w:pPr>
        <w:pStyle w:val="NoSpacing"/>
        <w:ind w:left="2124" w:firstLine="708"/>
        <w:rPr>
          <w:rFonts w:ascii="Times New Roman" w:hAnsi="Times New Roman"/>
          <w:sz w:val="28"/>
          <w:szCs w:val="28"/>
        </w:rPr>
      </w:pPr>
      <w:r w:rsidRPr="00ED5DFA">
        <w:rPr>
          <w:rFonts w:ascii="Times New Roman" w:hAnsi="Times New Roman"/>
          <w:sz w:val="28"/>
          <w:szCs w:val="28"/>
        </w:rPr>
        <w:t>Retention Money Guarantee</w:t>
      </w:r>
    </w:p>
    <w:p w:rsidR="00635106" w:rsidRPr="00ED5DFA" w:rsidRDefault="00635106" w:rsidP="00635106">
      <w:pPr>
        <w:pStyle w:val="NoSpacing"/>
        <w:ind w:left="2124" w:firstLine="708"/>
        <w:rPr>
          <w:rFonts w:ascii="Times New Roman" w:hAnsi="Times New Roman"/>
          <w:sz w:val="28"/>
          <w:szCs w:val="28"/>
        </w:rPr>
      </w:pPr>
    </w:p>
    <w:p w:rsidR="00F2350C" w:rsidRPr="00ED5DFA" w:rsidRDefault="008C07C7" w:rsidP="00E45CBB">
      <w:pPr>
        <w:pStyle w:val="NoSpacing"/>
        <w:ind w:left="1416" w:firstLine="708"/>
        <w:rPr>
          <w:rFonts w:cs="Arial"/>
          <w:sz w:val="28"/>
          <w:szCs w:val="28"/>
        </w:rPr>
      </w:pPr>
      <w:r w:rsidRPr="00ED5DFA">
        <w:rPr>
          <w:rFonts w:cs="Arial"/>
          <w:sz w:val="28"/>
          <w:szCs w:val="28"/>
        </w:rPr>
        <w:br w:type="page"/>
      </w:r>
    </w:p>
    <w:p w:rsidR="00065EC1" w:rsidRPr="00ED5DFA" w:rsidRDefault="00065EC1" w:rsidP="0004038B">
      <w:pPr>
        <w:pStyle w:val="NoSpacing"/>
        <w:jc w:val="center"/>
        <w:rPr>
          <w:rFonts w:ascii="Times New Roman" w:hAnsi="Times New Roman"/>
          <w:b/>
          <w:sz w:val="28"/>
          <w:szCs w:val="28"/>
        </w:rPr>
      </w:pPr>
      <w:r w:rsidRPr="00ED5DFA">
        <w:rPr>
          <w:rFonts w:ascii="Times New Roman" w:hAnsi="Times New Roman"/>
          <w:b/>
          <w:sz w:val="28"/>
          <w:szCs w:val="28"/>
        </w:rPr>
        <w:lastRenderedPageBreak/>
        <w:t>VOLUME 2</w:t>
      </w:r>
    </w:p>
    <w:p w:rsidR="0004038B" w:rsidRPr="00ED5DFA" w:rsidRDefault="001A3D0E" w:rsidP="0004038B">
      <w:pPr>
        <w:pStyle w:val="NoSpacing"/>
        <w:jc w:val="center"/>
        <w:rPr>
          <w:rFonts w:ascii="Times New Roman" w:hAnsi="Times New Roman"/>
          <w:b/>
          <w:sz w:val="28"/>
          <w:szCs w:val="28"/>
        </w:rPr>
      </w:pPr>
      <w:r w:rsidRPr="00ED5DFA">
        <w:rPr>
          <w:rFonts w:ascii="Times New Roman" w:hAnsi="Times New Roman"/>
          <w:b/>
          <w:sz w:val="28"/>
          <w:szCs w:val="28"/>
        </w:rPr>
        <w:t xml:space="preserve">SECTION 1. </w:t>
      </w:r>
      <w:r w:rsidR="0004038B" w:rsidRPr="00ED5DFA">
        <w:rPr>
          <w:rFonts w:ascii="Times New Roman" w:hAnsi="Times New Roman"/>
          <w:b/>
          <w:sz w:val="28"/>
          <w:szCs w:val="28"/>
        </w:rPr>
        <w:t xml:space="preserve">CONTRACT </w:t>
      </w:r>
      <w:r w:rsidR="007A5BCE" w:rsidRPr="00ED5DFA">
        <w:rPr>
          <w:rFonts w:ascii="Times New Roman" w:hAnsi="Times New Roman"/>
          <w:b/>
          <w:sz w:val="28"/>
          <w:szCs w:val="28"/>
        </w:rPr>
        <w:t>FORM</w:t>
      </w:r>
      <w:r w:rsidR="00635106" w:rsidRPr="00ED5DFA">
        <w:rPr>
          <w:rFonts w:ascii="Times New Roman" w:hAnsi="Times New Roman"/>
          <w:b/>
          <w:sz w:val="28"/>
          <w:szCs w:val="28"/>
        </w:rPr>
        <w:t>S</w:t>
      </w:r>
    </w:p>
    <w:p w:rsidR="00F2350C" w:rsidRPr="00ED5DFA" w:rsidRDefault="00F2350C" w:rsidP="00726D12">
      <w:pPr>
        <w:pStyle w:val="Header"/>
        <w:tabs>
          <w:tab w:val="left" w:pos="1560"/>
          <w:tab w:val="right" w:pos="9521"/>
        </w:tabs>
        <w:ind w:right="142"/>
        <w:jc w:val="both"/>
        <w:rPr>
          <w:rFonts w:ascii="Times New Roman" w:hAnsi="Times New Roman"/>
          <w:b/>
          <w:sz w:val="28"/>
          <w:szCs w:val="28"/>
        </w:rPr>
      </w:pPr>
    </w:p>
    <w:tbl>
      <w:tblPr>
        <w:tblW w:w="0" w:type="auto"/>
        <w:tblLayout w:type="fixed"/>
        <w:tblLook w:val="0000" w:firstRow="0" w:lastRow="0" w:firstColumn="0" w:lastColumn="0" w:noHBand="0" w:noVBand="0"/>
      </w:tblPr>
      <w:tblGrid>
        <w:gridCol w:w="9198"/>
      </w:tblGrid>
      <w:tr w:rsidR="007D65A1" w:rsidRPr="00ED5DFA" w:rsidTr="001F788B">
        <w:trPr>
          <w:trHeight w:val="900"/>
        </w:trPr>
        <w:tc>
          <w:tcPr>
            <w:tcW w:w="9198" w:type="dxa"/>
            <w:vAlign w:val="center"/>
          </w:tcPr>
          <w:p w:rsidR="007D65A1" w:rsidRPr="00ED5DFA" w:rsidRDefault="007D65A1" w:rsidP="001F788B">
            <w:pPr>
              <w:pStyle w:val="SectionIXHeader"/>
              <w:rPr>
                <w:rFonts w:ascii="Times New Roman" w:hAnsi="Times New Roman"/>
                <w:b w:val="0"/>
                <w:szCs w:val="36"/>
              </w:rPr>
            </w:pPr>
            <w:r w:rsidRPr="00ED5DFA">
              <w:rPr>
                <w:rFonts w:ascii="Times New Roman" w:hAnsi="Times New Roman"/>
                <w:b w:val="0"/>
                <w:szCs w:val="36"/>
              </w:rPr>
              <w:t>Contract Agreement</w:t>
            </w:r>
          </w:p>
        </w:tc>
      </w:tr>
    </w:tbl>
    <w:p w:rsidR="007D65A1" w:rsidRPr="00ED5DFA" w:rsidRDefault="007D65A1" w:rsidP="007D65A1">
      <w:pPr>
        <w:tabs>
          <w:tab w:val="left" w:pos="540"/>
        </w:tabs>
      </w:pPr>
    </w:p>
    <w:p w:rsidR="007D65A1" w:rsidRPr="00ED5DFA" w:rsidRDefault="007D65A1" w:rsidP="00AE3D4F">
      <w:pPr>
        <w:jc w:val="both"/>
      </w:pPr>
      <w:r w:rsidRPr="00ED5DFA">
        <w:t xml:space="preserve">THIS AGREEMENT </w:t>
      </w:r>
      <w:proofErr w:type="gramStart"/>
      <w:r w:rsidRPr="00ED5DFA">
        <w:t>is concluded</w:t>
      </w:r>
      <w:proofErr w:type="gramEnd"/>
      <w:r w:rsidRPr="00ED5DFA">
        <w:t xml:space="preserve"> between: </w:t>
      </w:r>
    </w:p>
    <w:p w:rsidR="007D65A1" w:rsidRPr="00ED5DFA" w:rsidRDefault="007D65A1" w:rsidP="00AE3D4F">
      <w:pPr>
        <w:jc w:val="both"/>
      </w:pPr>
    </w:p>
    <w:p w:rsidR="001F788B" w:rsidRPr="00ED5DFA" w:rsidRDefault="007D65A1" w:rsidP="00AE3D4F">
      <w:pPr>
        <w:jc w:val="both"/>
        <w:rPr>
          <w:lang w:val="en-US"/>
        </w:rPr>
      </w:pPr>
      <w:r w:rsidRPr="00ED5DFA">
        <w:rPr>
          <w:b/>
        </w:rPr>
        <w:t xml:space="preserve">Ministry of </w:t>
      </w:r>
      <w:proofErr w:type="spellStart"/>
      <w:r w:rsidRPr="00ED5DFA">
        <w:rPr>
          <w:b/>
        </w:rPr>
        <w:t>Contruction</w:t>
      </w:r>
      <w:proofErr w:type="spellEnd"/>
      <w:r w:rsidRPr="00ED5DFA">
        <w:rPr>
          <w:b/>
        </w:rPr>
        <w:t>, Transportation and Infrastructure of Serbia</w:t>
      </w:r>
      <w:r w:rsidR="001F788B" w:rsidRPr="00ED5DFA">
        <w:rPr>
          <w:b/>
        </w:rPr>
        <w:t xml:space="preserve"> </w:t>
      </w:r>
      <w:r w:rsidRPr="00ED5DFA">
        <w:t>22-2</w:t>
      </w:r>
      <w:r w:rsidR="00AE3D4F" w:rsidRPr="00ED5DFA">
        <w:t>6</w:t>
      </w:r>
      <w:r w:rsidRPr="00ED5DFA">
        <w:t xml:space="preserve">, </w:t>
      </w:r>
      <w:proofErr w:type="spellStart"/>
      <w:r w:rsidRPr="00ED5DFA">
        <w:t>Nemanjina</w:t>
      </w:r>
      <w:proofErr w:type="spellEnd"/>
      <w:r w:rsidRPr="00ED5DFA">
        <w:t xml:space="preserve"> Street</w:t>
      </w:r>
      <w:r w:rsidR="001F788B" w:rsidRPr="00ED5DFA">
        <w:t xml:space="preserve">, </w:t>
      </w:r>
      <w:r w:rsidRPr="00ED5DFA">
        <w:t>11000 Belgrade, Serbia</w:t>
      </w:r>
      <w:r w:rsidR="001F788B" w:rsidRPr="00ED5DFA">
        <w:t xml:space="preserve">, represented by </w:t>
      </w:r>
      <w:r w:rsidR="00A03170" w:rsidRPr="00ED5DFA">
        <w:t xml:space="preserve">Zoran </w:t>
      </w:r>
      <w:proofErr w:type="spellStart"/>
      <w:r w:rsidR="00A03170" w:rsidRPr="00ED5DFA">
        <w:t>Lakicevic</w:t>
      </w:r>
      <w:proofErr w:type="spellEnd"/>
      <w:r w:rsidR="001F788B" w:rsidRPr="00ED5DFA">
        <w:t xml:space="preserve">, </w:t>
      </w:r>
      <w:r w:rsidR="00CA3D52" w:rsidRPr="00ED5DFA">
        <w:rPr>
          <w:lang w:val="en-US"/>
        </w:rPr>
        <w:t>State Secretary,</w:t>
      </w:r>
    </w:p>
    <w:p w:rsidR="001F788B" w:rsidRPr="00ED5DFA" w:rsidRDefault="001F788B" w:rsidP="00AE3D4F">
      <w:pPr>
        <w:ind w:right="141"/>
        <w:jc w:val="both"/>
        <w:rPr>
          <w:lang w:val="en-US"/>
        </w:rPr>
      </w:pPr>
    </w:p>
    <w:p w:rsidR="001F788B" w:rsidRPr="00ED5DFA" w:rsidRDefault="001F788B" w:rsidP="00AE3D4F">
      <w:pPr>
        <w:ind w:right="141"/>
        <w:jc w:val="both"/>
      </w:pPr>
      <w:proofErr w:type="gramStart"/>
      <w:r w:rsidRPr="00ED5DFA">
        <w:t>and</w:t>
      </w:r>
      <w:proofErr w:type="gramEnd"/>
    </w:p>
    <w:p w:rsidR="001F788B" w:rsidRPr="00ED5DFA" w:rsidRDefault="001F788B" w:rsidP="00AE3D4F">
      <w:pPr>
        <w:ind w:right="141"/>
        <w:jc w:val="both"/>
      </w:pPr>
    </w:p>
    <w:p w:rsidR="00BE163C" w:rsidRPr="00ED5DFA" w:rsidRDefault="00BE163C" w:rsidP="00AE3D4F">
      <w:pPr>
        <w:ind w:right="141"/>
        <w:jc w:val="both"/>
        <w:rPr>
          <w:lang w:val="en-US"/>
        </w:rPr>
      </w:pPr>
      <w:r w:rsidRPr="00ED5DFA">
        <w:rPr>
          <w:b/>
        </w:rPr>
        <w:t xml:space="preserve">City of </w:t>
      </w:r>
      <w:proofErr w:type="spellStart"/>
      <w:r w:rsidRPr="00ED5DFA">
        <w:rPr>
          <w:b/>
        </w:rPr>
        <w:t>Kraljevo</w:t>
      </w:r>
      <w:proofErr w:type="spellEnd"/>
      <w:r w:rsidRPr="00ED5DFA">
        <w:rPr>
          <w:b/>
        </w:rPr>
        <w:t>,</w:t>
      </w:r>
      <w:r w:rsidRPr="00ED5DFA">
        <w:t xml:space="preserve"> City administration, 1, </w:t>
      </w:r>
      <w:proofErr w:type="spellStart"/>
      <w:r w:rsidRPr="00ED5DFA">
        <w:t>Jovana</w:t>
      </w:r>
      <w:proofErr w:type="spellEnd"/>
      <w:r w:rsidRPr="00ED5DFA">
        <w:t xml:space="preserve"> </w:t>
      </w:r>
      <w:proofErr w:type="spellStart"/>
      <w:r w:rsidRPr="00ED5DFA">
        <w:t>Sarića</w:t>
      </w:r>
      <w:proofErr w:type="spellEnd"/>
      <w:r w:rsidRPr="00ED5DFA">
        <w:t xml:space="preserve"> </w:t>
      </w:r>
      <w:r w:rsidRPr="00ED5DFA">
        <w:rPr>
          <w:lang w:val="en-US"/>
        </w:rPr>
        <w:t xml:space="preserve">square, 36000 </w:t>
      </w:r>
      <w:proofErr w:type="spellStart"/>
      <w:r w:rsidRPr="00ED5DFA">
        <w:rPr>
          <w:lang w:val="en-US"/>
        </w:rPr>
        <w:t>Kraljevo</w:t>
      </w:r>
      <w:proofErr w:type="spellEnd"/>
      <w:r w:rsidRPr="00ED5DFA">
        <w:rPr>
          <w:lang w:val="en-US"/>
        </w:rPr>
        <w:t xml:space="preserve">, represented by </w:t>
      </w:r>
      <w:proofErr w:type="spellStart"/>
      <w:r w:rsidRPr="00ED5DFA">
        <w:rPr>
          <w:lang w:val="en-US"/>
        </w:rPr>
        <w:t>dr</w:t>
      </w:r>
      <w:proofErr w:type="spellEnd"/>
      <w:r w:rsidRPr="00ED5DFA">
        <w:rPr>
          <w:lang w:val="en-US"/>
        </w:rPr>
        <w:t xml:space="preserve"> </w:t>
      </w:r>
      <w:proofErr w:type="spellStart"/>
      <w:r w:rsidRPr="00ED5DFA">
        <w:rPr>
          <w:lang w:val="en-US"/>
        </w:rPr>
        <w:t>Predrag</w:t>
      </w:r>
      <w:proofErr w:type="spellEnd"/>
      <w:r w:rsidRPr="00ED5DFA">
        <w:rPr>
          <w:lang w:val="en-US"/>
        </w:rPr>
        <w:t xml:space="preserve"> Terzi</w:t>
      </w:r>
      <w:r w:rsidRPr="00ED5DFA">
        <w:t xml:space="preserve">ć, </w:t>
      </w:r>
      <w:r w:rsidRPr="00ED5DFA">
        <w:rPr>
          <w:lang w:val="en-US"/>
        </w:rPr>
        <w:t>Mayor,</w:t>
      </w:r>
    </w:p>
    <w:p w:rsidR="007D65A1" w:rsidRPr="00ED5DFA" w:rsidRDefault="007D65A1" w:rsidP="00AE3D4F">
      <w:pPr>
        <w:ind w:right="141"/>
        <w:jc w:val="both"/>
      </w:pPr>
      <w:r w:rsidRPr="00ED5DFA">
        <w:t xml:space="preserve"> </w:t>
      </w:r>
    </w:p>
    <w:p w:rsidR="007D65A1" w:rsidRPr="00ED5DFA" w:rsidRDefault="007D65A1" w:rsidP="00AE3D4F">
      <w:pPr>
        <w:ind w:right="141"/>
        <w:jc w:val="both"/>
      </w:pPr>
      <w:r w:rsidRPr="00ED5DFA">
        <w:t>(</w:t>
      </w:r>
      <w:proofErr w:type="gramStart"/>
      <w:r w:rsidRPr="00ED5DFA">
        <w:t>hereinafter</w:t>
      </w:r>
      <w:proofErr w:type="gramEnd"/>
      <w:r w:rsidRPr="00ED5DFA">
        <w:t xml:space="preserve"> “the Employer”), of the one part, and </w:t>
      </w:r>
    </w:p>
    <w:p w:rsidR="007D65A1" w:rsidRPr="00ED5DFA" w:rsidRDefault="007D65A1" w:rsidP="00AE3D4F">
      <w:pPr>
        <w:ind w:right="141"/>
        <w:jc w:val="both"/>
      </w:pPr>
    </w:p>
    <w:p w:rsidR="007D65A1" w:rsidRPr="00ED5DFA" w:rsidRDefault="00893BD1" w:rsidP="00AE3D4F">
      <w:pPr>
        <w:ind w:right="141"/>
        <w:jc w:val="both"/>
        <w:rPr>
          <w:i/>
        </w:rPr>
      </w:pPr>
      <w:proofErr w:type="gramStart"/>
      <w:r w:rsidRPr="00ED5DFA">
        <w:rPr>
          <w:i/>
        </w:rPr>
        <w:t>name</w:t>
      </w:r>
      <w:proofErr w:type="gramEnd"/>
      <w:r w:rsidRPr="00ED5DFA">
        <w:rPr>
          <w:i/>
        </w:rPr>
        <w:t xml:space="preserve"> of the Contractor, address, </w:t>
      </w:r>
      <w:r w:rsidRPr="00ED5DFA">
        <w:t xml:space="preserve">represented by </w:t>
      </w:r>
      <w:r w:rsidRPr="00ED5DFA">
        <w:rPr>
          <w:i/>
        </w:rPr>
        <w:t>name of person and title</w:t>
      </w:r>
    </w:p>
    <w:p w:rsidR="007D65A1" w:rsidRPr="00ED5DFA" w:rsidRDefault="007D65A1" w:rsidP="00AE3D4F">
      <w:pPr>
        <w:ind w:right="141"/>
        <w:jc w:val="both"/>
      </w:pPr>
      <w:proofErr w:type="gramStart"/>
      <w:r w:rsidRPr="00ED5DFA">
        <w:t>of</w:t>
      </w:r>
      <w:proofErr w:type="gramEnd"/>
      <w:r w:rsidRPr="00ED5DFA">
        <w:t xml:space="preserve"> the other part:</w:t>
      </w:r>
    </w:p>
    <w:p w:rsidR="007D65A1" w:rsidRPr="00ED5DFA" w:rsidRDefault="007D65A1" w:rsidP="00AE3D4F">
      <w:pPr>
        <w:ind w:right="141"/>
        <w:jc w:val="both"/>
      </w:pPr>
    </w:p>
    <w:p w:rsidR="007D65A1" w:rsidRPr="00ED5DFA" w:rsidRDefault="00893BD1" w:rsidP="00AE3D4F">
      <w:pPr>
        <w:ind w:right="141"/>
        <w:jc w:val="both"/>
      </w:pPr>
      <w:r w:rsidRPr="00ED5DFA">
        <w:t xml:space="preserve"> </w:t>
      </w:r>
      <w:r w:rsidR="007D65A1" w:rsidRPr="00ED5DFA">
        <w:t>(</w:t>
      </w:r>
      <w:proofErr w:type="gramStart"/>
      <w:r w:rsidR="007D65A1" w:rsidRPr="00ED5DFA">
        <w:t>hereinafter</w:t>
      </w:r>
      <w:proofErr w:type="gramEnd"/>
      <w:r w:rsidR="007D65A1" w:rsidRPr="00ED5DFA">
        <w:t xml:space="preserve"> “the Contractor”), </w:t>
      </w:r>
    </w:p>
    <w:p w:rsidR="007D65A1" w:rsidRPr="00ED5DFA" w:rsidRDefault="007D65A1" w:rsidP="00AE3D4F">
      <w:pPr>
        <w:ind w:right="141"/>
        <w:jc w:val="both"/>
      </w:pPr>
    </w:p>
    <w:p w:rsidR="007D65A1" w:rsidRPr="00ED5DFA" w:rsidRDefault="007D65A1" w:rsidP="00AE3D4F">
      <w:pPr>
        <w:spacing w:after="160"/>
        <w:jc w:val="both"/>
      </w:pPr>
      <w:proofErr w:type="gramStart"/>
      <w:r w:rsidRPr="00ED5DFA">
        <w:t xml:space="preserve">WHEREAS the Employer </w:t>
      </w:r>
      <w:r w:rsidR="00AE3D4F" w:rsidRPr="00ED5DFA">
        <w:t>desires that the Works known as</w:t>
      </w:r>
      <w:r w:rsidRPr="00ED5DFA">
        <w:t xml:space="preserve"> POST-EARTHQUAKE HOUSING REGENERATION PROJECT IN KRALJEVO: </w:t>
      </w:r>
      <w:r w:rsidR="00EA67CA" w:rsidRPr="00EA67CA">
        <w:t>construction of a building with 86 apartments and demolition of 7 damaged housing buildings</w:t>
      </w:r>
      <w:r w:rsidRPr="00ED5DFA">
        <w:t xml:space="preserve"> in </w:t>
      </w:r>
      <w:proofErr w:type="spellStart"/>
      <w:r w:rsidRPr="00ED5DFA">
        <w:t>Dositejeva</w:t>
      </w:r>
      <w:proofErr w:type="spellEnd"/>
      <w:r w:rsidRPr="00ED5DFA">
        <w:t xml:space="preserve"> street - Phase </w:t>
      </w:r>
      <w:r w:rsidR="00AE3D4F" w:rsidRPr="00ED5DFA">
        <w:t>2</w:t>
      </w:r>
      <w:r w:rsidRPr="00ED5DFA">
        <w:t xml:space="preserve">, should be executed by the Contractor, and has accepted a </w:t>
      </w:r>
      <w:r w:rsidR="001F788B" w:rsidRPr="00ED5DFA">
        <w:t>tender</w:t>
      </w:r>
      <w:r w:rsidRPr="00ED5DFA">
        <w:t xml:space="preserve"> by the Contractor for the execution and completion of these Works and the remedying of any defects therein,</w:t>
      </w:r>
      <w:proofErr w:type="gramEnd"/>
      <w:r w:rsidRPr="00ED5DFA">
        <w:t xml:space="preserve"> </w:t>
      </w:r>
    </w:p>
    <w:p w:rsidR="007D65A1" w:rsidRPr="00ED5DFA" w:rsidRDefault="007D65A1" w:rsidP="00AE3D4F">
      <w:pPr>
        <w:spacing w:after="160"/>
        <w:jc w:val="both"/>
      </w:pPr>
      <w:r w:rsidRPr="00ED5DFA">
        <w:t>The Employer and the Contractor agree as follows:</w:t>
      </w:r>
    </w:p>
    <w:p w:rsidR="007D65A1" w:rsidRPr="00ED5DFA" w:rsidRDefault="007D65A1" w:rsidP="00AE3D4F">
      <w:pPr>
        <w:spacing w:after="160"/>
        <w:ind w:left="709" w:hanging="709"/>
        <w:jc w:val="both"/>
      </w:pPr>
      <w:proofErr w:type="gramStart"/>
      <w:r w:rsidRPr="00ED5DFA">
        <w:t>1.</w:t>
      </w:r>
      <w:r w:rsidRPr="00ED5DFA">
        <w:tab/>
        <w:t>In this Agreement</w:t>
      </w:r>
      <w:proofErr w:type="gramEnd"/>
      <w:r w:rsidRPr="00ED5DFA">
        <w:t xml:space="preserve"> words and expressions shall have the same meanings as are respectively assigned to them in the Contract documents referred to.</w:t>
      </w:r>
    </w:p>
    <w:p w:rsidR="007D65A1" w:rsidRPr="00ED5DFA" w:rsidRDefault="007D65A1" w:rsidP="00AE3D4F">
      <w:pPr>
        <w:spacing w:after="160"/>
        <w:ind w:left="709" w:hanging="709"/>
        <w:jc w:val="both"/>
      </w:pPr>
      <w:r w:rsidRPr="00ED5DFA">
        <w:t>2.</w:t>
      </w:r>
      <w:r w:rsidRPr="00ED5DFA">
        <w:tab/>
        <w:t xml:space="preserve">The following documents </w:t>
      </w:r>
      <w:proofErr w:type="gramStart"/>
      <w:r w:rsidRPr="00ED5DFA">
        <w:t>shall be deemed to form and be read and</w:t>
      </w:r>
      <w:proofErr w:type="gramEnd"/>
      <w:r w:rsidRPr="00ED5DFA">
        <w:t xml:space="preserve"> construed as part of this Agreement, in the following order of precedence:  </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Contract Agreement</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02494A" w:rsidRPr="00ED5DFA">
        <w:rPr>
          <w:szCs w:val="24"/>
          <w:lang w:val="en-GB"/>
        </w:rPr>
        <w:t>Notification of Award</w:t>
      </w:r>
    </w:p>
    <w:p w:rsidR="007D65A1" w:rsidRPr="00ED5DFA" w:rsidRDefault="001F788B"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Tende</w:t>
      </w:r>
      <w:r w:rsidR="00BC1901" w:rsidRPr="00ED5DFA">
        <w:rPr>
          <w:szCs w:val="24"/>
          <w:lang w:val="en-GB"/>
        </w:rPr>
        <w:t>rer’s Declaration</w:t>
      </w:r>
      <w:r w:rsidR="00BC1901" w:rsidRPr="00ED5DFA">
        <w:rPr>
          <w:rStyle w:val="FootnoteReference"/>
          <w:szCs w:val="24"/>
        </w:rPr>
        <w:footnoteReference w:id="1"/>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addenda Nos ________(if any)</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w:t>
      </w:r>
      <w:r w:rsidR="00460C4F" w:rsidRPr="00ED5DFA">
        <w:rPr>
          <w:szCs w:val="24"/>
          <w:lang w:val="en-GB"/>
        </w:rPr>
        <w:t>e Particular Conditions – Part A</w:t>
      </w:r>
      <w:r w:rsidR="00C672BB" w:rsidRPr="00ED5DFA">
        <w:rPr>
          <w:rStyle w:val="FootnoteReference"/>
        </w:rPr>
        <w:footnoteReference w:id="2"/>
      </w:r>
    </w:p>
    <w:p w:rsidR="00460C4F" w:rsidRPr="00ED5DFA" w:rsidRDefault="00460C4F"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Particular Conditions – Part B</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D6442C" w:rsidRPr="00403405">
        <w:t xml:space="preserve">“General </w:t>
      </w:r>
      <w:proofErr w:type="spellStart"/>
      <w:r w:rsidR="00D6442C" w:rsidRPr="00403405">
        <w:t>Conditions</w:t>
      </w:r>
      <w:proofErr w:type="spellEnd"/>
      <w:r w:rsidR="00D6442C" w:rsidRPr="00403405">
        <w:t xml:space="preserve">” </w:t>
      </w:r>
      <w:proofErr w:type="spellStart"/>
      <w:r w:rsidR="00D6442C" w:rsidRPr="00403405">
        <w:t>which</w:t>
      </w:r>
      <w:proofErr w:type="spellEnd"/>
      <w:r w:rsidR="00D6442C" w:rsidRPr="00403405">
        <w:t xml:space="preserve"> are </w:t>
      </w:r>
      <w:proofErr w:type="spellStart"/>
      <w:r w:rsidR="00D6442C" w:rsidRPr="00403405">
        <w:t>part</w:t>
      </w:r>
      <w:proofErr w:type="spellEnd"/>
      <w:r w:rsidR="00D6442C" w:rsidRPr="00403405">
        <w:t xml:space="preserve"> of </w:t>
      </w:r>
      <w:proofErr w:type="spellStart"/>
      <w:r w:rsidR="00D6442C" w:rsidRPr="00403405">
        <w:t>the</w:t>
      </w:r>
      <w:proofErr w:type="spellEnd"/>
      <w:r w:rsidR="00D6442C" w:rsidRPr="00403405">
        <w:t xml:space="preserve"> </w:t>
      </w:r>
      <w:proofErr w:type="spellStart"/>
      <w:r w:rsidR="00D6442C" w:rsidRPr="00403405">
        <w:t>publication</w:t>
      </w:r>
      <w:proofErr w:type="spellEnd"/>
      <w:r w:rsidR="00D6442C" w:rsidRPr="00403405">
        <w:t xml:space="preserve"> </w:t>
      </w:r>
      <w:proofErr w:type="spellStart"/>
      <w:r w:rsidR="00D6442C" w:rsidRPr="00403405">
        <w:t>entitled</w:t>
      </w:r>
      <w:proofErr w:type="spellEnd"/>
      <w:r w:rsidR="00D6442C" w:rsidRPr="00403405">
        <w:t xml:space="preserve"> “</w:t>
      </w:r>
      <w:proofErr w:type="spellStart"/>
      <w:r w:rsidR="00D6442C" w:rsidRPr="00403405">
        <w:t>Conditions</w:t>
      </w:r>
      <w:proofErr w:type="spellEnd"/>
      <w:r w:rsidR="00D6442C" w:rsidRPr="00403405">
        <w:t xml:space="preserve"> of </w:t>
      </w:r>
      <w:proofErr w:type="spellStart"/>
      <w:r w:rsidR="00D6442C" w:rsidRPr="00403405">
        <w:t>Contract</w:t>
      </w:r>
      <w:proofErr w:type="spellEnd"/>
      <w:r w:rsidR="00D6442C" w:rsidRPr="00403405">
        <w:t xml:space="preserve"> </w:t>
      </w:r>
      <w:proofErr w:type="spellStart"/>
      <w:r w:rsidR="00D6442C" w:rsidRPr="00403405">
        <w:t>for</w:t>
      </w:r>
      <w:proofErr w:type="spellEnd"/>
      <w:r w:rsidR="00D6442C" w:rsidRPr="00403405">
        <w:t xml:space="preserve"> </w:t>
      </w:r>
      <w:proofErr w:type="spellStart"/>
      <w:r w:rsidR="00D6442C" w:rsidRPr="00403405">
        <w:t>Construction</w:t>
      </w:r>
      <w:proofErr w:type="spellEnd"/>
      <w:r w:rsidR="00D6442C" w:rsidRPr="00403405">
        <w:t xml:space="preserve"> </w:t>
      </w:r>
      <w:proofErr w:type="spellStart"/>
      <w:r w:rsidR="00D6442C" w:rsidRPr="00403405">
        <w:t>for</w:t>
      </w:r>
      <w:proofErr w:type="spellEnd"/>
      <w:r w:rsidR="00D6442C" w:rsidRPr="00403405">
        <w:t xml:space="preserve"> </w:t>
      </w:r>
      <w:proofErr w:type="spellStart"/>
      <w:r w:rsidR="00D6442C" w:rsidRPr="00403405">
        <w:t>Building</w:t>
      </w:r>
      <w:proofErr w:type="spellEnd"/>
      <w:r w:rsidR="00D6442C" w:rsidRPr="00403405">
        <w:t xml:space="preserve"> and </w:t>
      </w:r>
      <w:proofErr w:type="spellStart"/>
      <w:r w:rsidR="00D6442C" w:rsidRPr="00403405">
        <w:t>Engineering</w:t>
      </w:r>
      <w:proofErr w:type="spellEnd"/>
      <w:r w:rsidR="00D6442C" w:rsidRPr="00403405">
        <w:t xml:space="preserve"> Works </w:t>
      </w:r>
      <w:proofErr w:type="spellStart"/>
      <w:r w:rsidR="00D6442C" w:rsidRPr="00403405">
        <w:t>Designed</w:t>
      </w:r>
      <w:proofErr w:type="spellEnd"/>
      <w:r w:rsidR="00D6442C" w:rsidRPr="00403405">
        <w:t xml:space="preserve"> </w:t>
      </w:r>
      <w:proofErr w:type="spellStart"/>
      <w:r w:rsidR="00D6442C" w:rsidRPr="00403405">
        <w:t>by</w:t>
      </w:r>
      <w:proofErr w:type="spellEnd"/>
      <w:r w:rsidR="00D6442C" w:rsidRPr="00403405">
        <w:t xml:space="preserve"> </w:t>
      </w:r>
      <w:proofErr w:type="spellStart"/>
      <w:r w:rsidR="00D6442C" w:rsidRPr="00403405">
        <w:t>the</w:t>
      </w:r>
      <w:proofErr w:type="spellEnd"/>
      <w:r w:rsidR="00D6442C" w:rsidRPr="00403405">
        <w:t xml:space="preserve"> </w:t>
      </w:r>
      <w:proofErr w:type="spellStart"/>
      <w:r w:rsidR="00D6442C" w:rsidRPr="00403405">
        <w:lastRenderedPageBreak/>
        <w:t>Employer</w:t>
      </w:r>
      <w:proofErr w:type="spellEnd"/>
      <w:r w:rsidR="00D6442C" w:rsidRPr="00403405">
        <w:t xml:space="preserve">”, International </w:t>
      </w:r>
      <w:proofErr w:type="spellStart"/>
      <w:r w:rsidR="00D6442C" w:rsidRPr="00403405">
        <w:t>Federation</w:t>
      </w:r>
      <w:proofErr w:type="spellEnd"/>
      <w:r w:rsidR="00D6442C" w:rsidRPr="00403405">
        <w:t xml:space="preserve"> of </w:t>
      </w:r>
      <w:proofErr w:type="spellStart"/>
      <w:r w:rsidR="00D6442C" w:rsidRPr="00403405">
        <w:t>Consulting</w:t>
      </w:r>
      <w:proofErr w:type="spellEnd"/>
      <w:r w:rsidR="00D6442C" w:rsidRPr="00403405">
        <w:t xml:space="preserve"> </w:t>
      </w:r>
      <w:proofErr w:type="spellStart"/>
      <w:r w:rsidR="00D6442C" w:rsidRPr="00403405">
        <w:t>Engineers</w:t>
      </w:r>
      <w:proofErr w:type="spellEnd"/>
      <w:r w:rsidR="00D6442C" w:rsidRPr="00403405">
        <w:t xml:space="preserve">, </w:t>
      </w:r>
      <w:proofErr w:type="spellStart"/>
      <w:r w:rsidR="00D6442C" w:rsidRPr="00403405">
        <w:t>First</w:t>
      </w:r>
      <w:proofErr w:type="spellEnd"/>
      <w:r w:rsidR="00D6442C" w:rsidRPr="00403405">
        <w:t xml:space="preserve"> </w:t>
      </w:r>
      <w:proofErr w:type="spellStart"/>
      <w:r w:rsidR="00D6442C" w:rsidRPr="00403405">
        <w:t>edition</w:t>
      </w:r>
      <w:proofErr w:type="spellEnd"/>
      <w:r w:rsidR="00D6442C" w:rsidRPr="00403405">
        <w:t>: FIDIC 1999</w:t>
      </w:r>
      <w:r w:rsidR="00F976F2" w:rsidRPr="00ED5DFA">
        <w:rPr>
          <w:szCs w:val="24"/>
          <w:lang w:val="en-GB"/>
        </w:rPr>
        <w:t xml:space="preserve">, published by </w:t>
      </w:r>
      <w:proofErr w:type="spellStart"/>
      <w:r w:rsidR="00F976F2" w:rsidRPr="00ED5DFA">
        <w:rPr>
          <w:szCs w:val="24"/>
          <w:lang w:val="en-GB"/>
        </w:rPr>
        <w:t>Fédération</w:t>
      </w:r>
      <w:proofErr w:type="spellEnd"/>
      <w:r w:rsidR="00F976F2" w:rsidRPr="00ED5DFA">
        <w:rPr>
          <w:szCs w:val="24"/>
          <w:lang w:val="en-GB"/>
        </w:rPr>
        <w:t xml:space="preserve"> Internationale des </w:t>
      </w:r>
      <w:proofErr w:type="spellStart"/>
      <w:r w:rsidR="00F976F2" w:rsidRPr="00ED5DFA">
        <w:rPr>
          <w:szCs w:val="24"/>
          <w:lang w:val="en-GB"/>
        </w:rPr>
        <w:t>Ingénieurs-Conseils</w:t>
      </w:r>
      <w:proofErr w:type="spellEnd"/>
      <w:r w:rsidR="00F976F2" w:rsidRPr="00ED5DFA">
        <w:rPr>
          <w:szCs w:val="24"/>
          <w:lang w:val="en-GB"/>
        </w:rPr>
        <w:t xml:space="preserve"> (FIDIC)</w:t>
      </w:r>
    </w:p>
    <w:p w:rsidR="007D65A1" w:rsidRPr="00ED5DFA" w:rsidRDefault="007D65A1"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 xml:space="preserve">the </w:t>
      </w:r>
      <w:r w:rsidR="00BC1901" w:rsidRPr="00ED5DFA">
        <w:rPr>
          <w:szCs w:val="24"/>
          <w:lang w:val="en-GB"/>
        </w:rPr>
        <w:t>complete Design for Execution,</w:t>
      </w:r>
      <w:r w:rsidR="006510DD" w:rsidRPr="00ED5DFA">
        <w:rPr>
          <w:szCs w:val="24"/>
          <w:lang w:val="en-GB"/>
        </w:rPr>
        <w:t xml:space="preserve"> Design for Demolition,</w:t>
      </w:r>
      <w:r w:rsidR="00BC1901" w:rsidRPr="00ED5DFA">
        <w:rPr>
          <w:szCs w:val="24"/>
          <w:lang w:val="en-GB"/>
        </w:rPr>
        <w:t xml:space="preserve"> containing drawings, s</w:t>
      </w:r>
      <w:r w:rsidRPr="00ED5DFA">
        <w:rPr>
          <w:szCs w:val="24"/>
          <w:lang w:val="en-GB"/>
        </w:rPr>
        <w:t>pecifications</w:t>
      </w:r>
      <w:r w:rsidR="00BC1901" w:rsidRPr="00ED5DFA">
        <w:rPr>
          <w:szCs w:val="24"/>
          <w:lang w:val="en-GB"/>
        </w:rPr>
        <w:t>, bill of quantities</w:t>
      </w:r>
      <w:r w:rsidRPr="00ED5DFA">
        <w:rPr>
          <w:szCs w:val="24"/>
          <w:lang w:val="en-GB"/>
        </w:rPr>
        <w:t xml:space="preserve">, general and particular conditions of execution </w:t>
      </w:r>
      <w:r w:rsidR="00BC1901" w:rsidRPr="00ED5DFA">
        <w:rPr>
          <w:szCs w:val="24"/>
          <w:lang w:val="en-GB"/>
        </w:rPr>
        <w:t xml:space="preserve">of works </w:t>
      </w:r>
    </w:p>
    <w:p w:rsidR="007D65A1" w:rsidRPr="00ED5DFA" w:rsidRDefault="00460C4F" w:rsidP="00AE3D4F">
      <w:pPr>
        <w:pStyle w:val="P3Header1-Clauses"/>
        <w:numPr>
          <w:ilvl w:val="0"/>
          <w:numId w:val="12"/>
        </w:numPr>
        <w:tabs>
          <w:tab w:val="clear" w:pos="972"/>
          <w:tab w:val="clear" w:pos="1038"/>
        </w:tabs>
        <w:ind w:left="1265" w:hanging="522"/>
        <w:contextualSpacing/>
        <w:rPr>
          <w:szCs w:val="24"/>
          <w:lang w:val="en-GB"/>
        </w:rPr>
      </w:pPr>
      <w:r w:rsidRPr="00ED5DFA">
        <w:rPr>
          <w:szCs w:val="24"/>
          <w:lang w:val="en-GB"/>
        </w:rPr>
        <w:t>the tender with Appendices</w:t>
      </w:r>
    </w:p>
    <w:p w:rsidR="007D65A1" w:rsidRPr="00ED5DFA" w:rsidRDefault="00F976F2" w:rsidP="00AE3D4F">
      <w:pPr>
        <w:pStyle w:val="P3Header1-Clauses"/>
        <w:numPr>
          <w:ilvl w:val="0"/>
          <w:numId w:val="12"/>
        </w:numPr>
        <w:tabs>
          <w:tab w:val="clear" w:pos="972"/>
          <w:tab w:val="clear" w:pos="1038"/>
        </w:tabs>
        <w:ind w:left="1265" w:hanging="522"/>
        <w:contextualSpacing/>
        <w:rPr>
          <w:szCs w:val="24"/>
          <w:lang w:val="en-GB"/>
        </w:rPr>
      </w:pPr>
      <w:proofErr w:type="spellStart"/>
      <w:r w:rsidRPr="00ED5DFA">
        <w:t>any</w:t>
      </w:r>
      <w:proofErr w:type="spellEnd"/>
      <w:r w:rsidRPr="00ED5DFA">
        <w:t xml:space="preserve"> </w:t>
      </w:r>
      <w:proofErr w:type="spellStart"/>
      <w:r w:rsidRPr="00ED5DFA">
        <w:t>other</w:t>
      </w:r>
      <w:proofErr w:type="spellEnd"/>
      <w:r w:rsidRPr="00ED5DFA">
        <w:t xml:space="preserve"> </w:t>
      </w:r>
      <w:proofErr w:type="spellStart"/>
      <w:r w:rsidRPr="00ED5DFA">
        <w:t>documents</w:t>
      </w:r>
      <w:proofErr w:type="spellEnd"/>
      <w:r w:rsidRPr="00ED5DFA">
        <w:t xml:space="preserve"> </w:t>
      </w:r>
      <w:proofErr w:type="spellStart"/>
      <w:r w:rsidRPr="00ED5DFA">
        <w:t>forming</w:t>
      </w:r>
      <w:proofErr w:type="spellEnd"/>
      <w:r w:rsidRPr="00ED5DFA">
        <w:t xml:space="preserve"> </w:t>
      </w:r>
      <w:proofErr w:type="spellStart"/>
      <w:r w:rsidRPr="00ED5DFA">
        <w:t>part</w:t>
      </w:r>
      <w:proofErr w:type="spellEnd"/>
      <w:r w:rsidRPr="00ED5DFA">
        <w:t xml:space="preserve"> of </w:t>
      </w:r>
      <w:proofErr w:type="spellStart"/>
      <w:r w:rsidRPr="00ED5DFA">
        <w:t>the</w:t>
      </w:r>
      <w:proofErr w:type="spellEnd"/>
      <w:r w:rsidRPr="00ED5DFA">
        <w:t xml:space="preserve"> </w:t>
      </w:r>
      <w:proofErr w:type="spellStart"/>
      <w:r w:rsidRPr="00ED5DFA">
        <w:t>contract</w:t>
      </w:r>
      <w:proofErr w:type="spellEnd"/>
      <w:r w:rsidR="007D65A1" w:rsidRPr="00ED5DFA">
        <w:rPr>
          <w:szCs w:val="24"/>
          <w:lang w:val="en-GB"/>
        </w:rPr>
        <w:t xml:space="preserve"> </w:t>
      </w:r>
    </w:p>
    <w:p w:rsidR="007D65A1" w:rsidRPr="00ED5DFA" w:rsidRDefault="007D65A1" w:rsidP="00AE3D4F">
      <w:pPr>
        <w:spacing w:after="160"/>
        <w:ind w:left="709" w:hanging="709"/>
        <w:jc w:val="both"/>
      </w:pPr>
      <w:r w:rsidRPr="00ED5DFA">
        <w:t>3.</w:t>
      </w:r>
      <w:r w:rsidRPr="00ED5DFA">
        <w:tab/>
        <w:t xml:space="preserve">In consideration of the payments to </w:t>
      </w:r>
      <w:proofErr w:type="gramStart"/>
      <w:r w:rsidRPr="00ED5DFA">
        <w:t>be made</w:t>
      </w:r>
      <w:proofErr w:type="gramEnd"/>
      <w:r w:rsidRPr="00ED5DFA">
        <w:t xml:space="preserve"> by the Employer to the Contractor as specified in this Agreement, the Contractor hereby covenants with the Employer to execute the Works and to remedy defects therein in conformity in all respects with the provisions of the Contract.</w:t>
      </w:r>
    </w:p>
    <w:p w:rsidR="007D65A1" w:rsidRPr="00ED5DFA" w:rsidRDefault="007D65A1" w:rsidP="00AE3D4F">
      <w:pPr>
        <w:spacing w:after="160"/>
        <w:ind w:left="709" w:hanging="709"/>
        <w:jc w:val="both"/>
      </w:pPr>
      <w:r w:rsidRPr="00ED5DFA">
        <w:t>4.</w:t>
      </w:r>
      <w:r w:rsidRPr="00ED5DFA">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  .</w:t>
      </w:r>
    </w:p>
    <w:p w:rsidR="007D65A1" w:rsidRPr="00ED5DFA" w:rsidRDefault="00AF4DEE" w:rsidP="00AE3D4F">
      <w:pPr>
        <w:spacing w:after="160"/>
        <w:ind w:left="709" w:hanging="709"/>
        <w:jc w:val="both"/>
      </w:pPr>
      <w:r w:rsidRPr="00ED5DFA">
        <w:t>5</w:t>
      </w:r>
      <w:r w:rsidR="00A360D7" w:rsidRPr="00ED5DFA">
        <w:t xml:space="preserve">. </w:t>
      </w:r>
      <w:r w:rsidR="00A360D7" w:rsidRPr="00ED5DFA">
        <w:tab/>
      </w:r>
      <w:r w:rsidR="007D65A1" w:rsidRPr="00ED5DFA">
        <w:t xml:space="preserve">This Contract Agreement is prepared in </w:t>
      </w:r>
      <w:r w:rsidR="00A03170" w:rsidRPr="00ED5DFA">
        <w:t>12</w:t>
      </w:r>
      <w:r w:rsidR="007D65A1" w:rsidRPr="00ED5DFA">
        <w:t xml:space="preserve"> (</w:t>
      </w:r>
      <w:r w:rsidR="00A03170" w:rsidRPr="00ED5DFA">
        <w:t>twelve</w:t>
      </w:r>
      <w:r w:rsidR="007D65A1" w:rsidRPr="00ED5DFA">
        <w:t xml:space="preserve">) identical copies, </w:t>
      </w:r>
      <w:r w:rsidR="00A03170" w:rsidRPr="00ED5DFA">
        <w:t>6</w:t>
      </w:r>
      <w:r w:rsidR="007D65A1" w:rsidRPr="00ED5DFA">
        <w:t xml:space="preserve"> (</w:t>
      </w:r>
      <w:r w:rsidR="00A03170" w:rsidRPr="00ED5DFA">
        <w:t>six</w:t>
      </w:r>
      <w:r w:rsidR="007D65A1" w:rsidRPr="00ED5DFA">
        <w:t xml:space="preserve">) in the English language and </w:t>
      </w:r>
      <w:proofErr w:type="gramStart"/>
      <w:r w:rsidR="00A03170" w:rsidRPr="00ED5DFA">
        <w:t>6</w:t>
      </w:r>
      <w:proofErr w:type="gramEnd"/>
      <w:r w:rsidR="007D65A1" w:rsidRPr="00ED5DFA">
        <w:t xml:space="preserve"> (</w:t>
      </w:r>
      <w:r w:rsidR="00A03170" w:rsidRPr="00ED5DFA">
        <w:t>six</w:t>
      </w:r>
      <w:r w:rsidR="007D65A1" w:rsidRPr="00ED5DFA">
        <w:t xml:space="preserve">) in the Serbian language. In case of </w:t>
      </w:r>
      <w:proofErr w:type="gramStart"/>
      <w:r w:rsidR="007D65A1" w:rsidRPr="00ED5DFA">
        <w:t>discrepancy</w:t>
      </w:r>
      <w:proofErr w:type="gramEnd"/>
      <w:r w:rsidR="007D65A1" w:rsidRPr="00ED5DFA">
        <w:t xml:space="preserve"> the version in the </w:t>
      </w:r>
      <w:r w:rsidR="00A360D7" w:rsidRPr="00ED5DFA">
        <w:t>English</w:t>
      </w:r>
      <w:r w:rsidR="007D65A1" w:rsidRPr="00ED5DFA">
        <w:t xml:space="preserve"> language shall prevail.</w:t>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7D65A1" w:rsidRPr="00ED5DFA" w:rsidTr="001F788B">
        <w:tc>
          <w:tcPr>
            <w:tcW w:w="4889" w:type="dxa"/>
          </w:tcPr>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pPr>
            <w:r w:rsidRPr="00ED5DFA">
              <w:rPr>
                <w:b/>
              </w:rPr>
              <w:t>EMPLOYER:</w:t>
            </w:r>
            <w:r w:rsidRPr="00ED5DFA">
              <w:rPr>
                <w:b/>
              </w:rPr>
              <w:tab/>
            </w:r>
          </w:p>
        </w:tc>
        <w:tc>
          <w:tcPr>
            <w:tcW w:w="4889" w:type="dxa"/>
          </w:tcPr>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rPr>
                <w:b/>
              </w:rPr>
            </w:pPr>
          </w:p>
          <w:p w:rsidR="007D65A1" w:rsidRPr="00ED5DFA" w:rsidRDefault="007D65A1" w:rsidP="001F788B">
            <w:pPr>
              <w:ind w:right="141"/>
            </w:pPr>
            <w:r w:rsidRPr="00ED5DFA">
              <w:rPr>
                <w:b/>
              </w:rPr>
              <w:t>CONTRACTOR:</w:t>
            </w:r>
          </w:p>
        </w:tc>
      </w:tr>
      <w:tr w:rsidR="007D65A1" w:rsidRPr="00ED5DFA" w:rsidTr="001F788B">
        <w:tc>
          <w:tcPr>
            <w:tcW w:w="4889" w:type="dxa"/>
          </w:tcPr>
          <w:p w:rsidR="001F788B" w:rsidRPr="00ED5DFA" w:rsidRDefault="001F788B" w:rsidP="001F788B">
            <w:pPr>
              <w:ind w:right="141"/>
            </w:pPr>
          </w:p>
          <w:p w:rsidR="00BE163C" w:rsidRPr="00ED5DFA" w:rsidRDefault="00BE163C" w:rsidP="00BE163C">
            <w:pPr>
              <w:ind w:right="141"/>
            </w:pPr>
            <w:r w:rsidRPr="00ED5DFA">
              <w:t>Signed and sealed by</w:t>
            </w:r>
          </w:p>
          <w:p w:rsidR="00BE163C" w:rsidRPr="00ED5DFA" w:rsidRDefault="00BE163C" w:rsidP="001F788B">
            <w:pPr>
              <w:ind w:right="141"/>
            </w:pPr>
          </w:p>
          <w:p w:rsidR="00BE163C" w:rsidRPr="00ED5DFA" w:rsidRDefault="00BE163C"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7D65A1" w:rsidRPr="00ED5DFA" w:rsidRDefault="00A03170" w:rsidP="001F788B">
            <w:pPr>
              <w:ind w:right="141"/>
            </w:pPr>
            <w:r w:rsidRPr="00ED5DFA">
              <w:t xml:space="preserve">Zoran </w:t>
            </w:r>
            <w:proofErr w:type="spellStart"/>
            <w:r w:rsidRPr="00ED5DFA">
              <w:t>Lakicevic</w:t>
            </w:r>
            <w:proofErr w:type="spellEnd"/>
            <w:r w:rsidR="00BE163C" w:rsidRPr="00ED5DFA">
              <w:t xml:space="preserve">, </w:t>
            </w:r>
            <w:r w:rsidRPr="00ED5DFA">
              <w:t>State Secretary</w:t>
            </w:r>
          </w:p>
          <w:p w:rsidR="007D65A1" w:rsidRPr="00ED5DFA" w:rsidRDefault="007D65A1" w:rsidP="001F788B">
            <w:pPr>
              <w:ind w:right="141"/>
            </w:pPr>
          </w:p>
          <w:p w:rsidR="00BE163C" w:rsidRPr="00ED5DFA" w:rsidRDefault="00BE163C" w:rsidP="00BE163C">
            <w:pPr>
              <w:ind w:right="141"/>
            </w:pPr>
          </w:p>
          <w:p w:rsidR="00BE163C" w:rsidRPr="00ED5DFA" w:rsidRDefault="00AF4DEE" w:rsidP="00BE163C">
            <w:pPr>
              <w:ind w:right="141"/>
            </w:pPr>
            <w:r w:rsidRPr="00ED5DFA">
              <w:t>Date</w:t>
            </w:r>
            <w:proofErr w:type="gramStart"/>
            <w:r w:rsidRPr="00ED5DFA">
              <w:t>:..............................................................</w:t>
            </w:r>
            <w:proofErr w:type="gramEnd"/>
          </w:p>
          <w:p w:rsidR="00BE163C" w:rsidRPr="00ED5DFA" w:rsidRDefault="00BE163C" w:rsidP="00BE163C">
            <w:pPr>
              <w:ind w:right="141"/>
            </w:pPr>
          </w:p>
          <w:p w:rsidR="00AF4DEE" w:rsidRPr="00ED5DFA" w:rsidRDefault="00AF4DEE" w:rsidP="00BE163C">
            <w:pPr>
              <w:ind w:right="141"/>
            </w:pPr>
          </w:p>
          <w:p w:rsidR="00AF4DEE" w:rsidRPr="00ED5DFA" w:rsidRDefault="00AF4DEE" w:rsidP="00BE163C">
            <w:pPr>
              <w:ind w:right="141"/>
            </w:pPr>
          </w:p>
          <w:p w:rsidR="00BE163C" w:rsidRPr="00ED5DFA" w:rsidRDefault="00BE163C" w:rsidP="00BE163C">
            <w:pPr>
              <w:ind w:right="141"/>
            </w:pPr>
          </w:p>
          <w:p w:rsidR="00BE163C" w:rsidRPr="00ED5DFA" w:rsidRDefault="00BE163C" w:rsidP="00BE163C">
            <w:pPr>
              <w:ind w:right="141"/>
            </w:pPr>
            <w:r w:rsidRPr="00ED5DFA">
              <w:t>.......................................................................</w:t>
            </w:r>
          </w:p>
          <w:p w:rsidR="00BE163C" w:rsidRPr="00ED5DFA" w:rsidRDefault="00BE163C" w:rsidP="00BE163C">
            <w:pPr>
              <w:ind w:right="141"/>
            </w:pPr>
          </w:p>
          <w:p w:rsidR="00BE163C" w:rsidRPr="00ED5DFA" w:rsidRDefault="00BE163C" w:rsidP="00BE163C">
            <w:pPr>
              <w:ind w:right="141"/>
            </w:pPr>
            <w:proofErr w:type="spellStart"/>
            <w:r w:rsidRPr="00ED5DFA">
              <w:t>dr</w:t>
            </w:r>
            <w:proofErr w:type="spellEnd"/>
            <w:r w:rsidRPr="00ED5DFA">
              <w:t xml:space="preserve"> </w:t>
            </w:r>
            <w:proofErr w:type="spellStart"/>
            <w:r w:rsidRPr="00ED5DFA">
              <w:t>Predrag</w:t>
            </w:r>
            <w:proofErr w:type="spellEnd"/>
            <w:r w:rsidRPr="00ED5DFA">
              <w:t xml:space="preserve"> </w:t>
            </w:r>
            <w:proofErr w:type="spellStart"/>
            <w:r w:rsidRPr="00ED5DFA">
              <w:t>Terzić</w:t>
            </w:r>
            <w:proofErr w:type="spellEnd"/>
            <w:r w:rsidRPr="00ED5DFA">
              <w:t>, Mayor</w:t>
            </w:r>
          </w:p>
          <w:p w:rsidR="00BE163C" w:rsidRPr="00ED5DFA" w:rsidRDefault="00BE163C" w:rsidP="00BE163C">
            <w:pPr>
              <w:ind w:right="141"/>
            </w:pPr>
          </w:p>
          <w:p w:rsidR="00BE163C" w:rsidRPr="00ED5DFA" w:rsidRDefault="00BE163C" w:rsidP="00BE163C">
            <w:pPr>
              <w:ind w:right="141"/>
            </w:pPr>
          </w:p>
          <w:p w:rsidR="007D65A1" w:rsidRPr="00ED5DFA" w:rsidRDefault="007D65A1" w:rsidP="001F788B">
            <w:pPr>
              <w:ind w:right="141"/>
            </w:pPr>
          </w:p>
          <w:p w:rsidR="007D65A1" w:rsidRPr="00ED5DFA" w:rsidRDefault="007D65A1" w:rsidP="001F788B">
            <w:pPr>
              <w:ind w:right="141"/>
            </w:pPr>
            <w:r w:rsidRPr="00ED5DFA">
              <w:t>Date</w:t>
            </w:r>
            <w:proofErr w:type="gramStart"/>
            <w:r w:rsidRPr="00ED5DFA">
              <w:t>:..............................................................</w:t>
            </w:r>
            <w:proofErr w:type="gramEnd"/>
          </w:p>
        </w:tc>
        <w:tc>
          <w:tcPr>
            <w:tcW w:w="4889" w:type="dxa"/>
          </w:tcPr>
          <w:p w:rsidR="00BE163C" w:rsidRPr="00ED5DFA" w:rsidRDefault="00BE163C" w:rsidP="001F788B">
            <w:pPr>
              <w:ind w:right="141"/>
            </w:pPr>
          </w:p>
          <w:p w:rsidR="007D65A1" w:rsidRPr="00ED5DFA" w:rsidRDefault="007D65A1" w:rsidP="001F788B">
            <w:pPr>
              <w:ind w:right="141"/>
            </w:pPr>
            <w:r w:rsidRPr="00ED5DFA">
              <w:t>Signed and sealed by</w:t>
            </w:r>
          </w:p>
          <w:p w:rsidR="007D65A1" w:rsidRPr="00ED5DFA" w:rsidRDefault="007D65A1" w:rsidP="001F788B">
            <w:pPr>
              <w:ind w:right="141"/>
            </w:pPr>
          </w:p>
          <w:p w:rsidR="00BE163C" w:rsidRPr="00ED5DFA" w:rsidRDefault="00BE163C"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7D65A1" w:rsidRPr="00ED5DFA" w:rsidRDefault="007D65A1" w:rsidP="001F788B">
            <w:pPr>
              <w:ind w:right="141"/>
            </w:pPr>
            <w:r w:rsidRPr="00ED5DFA">
              <w:t xml:space="preserve">Name of the signatory (by capital letters) </w:t>
            </w:r>
          </w:p>
          <w:p w:rsidR="007D65A1" w:rsidRPr="00ED5DFA" w:rsidRDefault="007D65A1" w:rsidP="001F788B">
            <w:pPr>
              <w:ind w:right="141"/>
            </w:pPr>
          </w:p>
          <w:p w:rsidR="00BE163C" w:rsidRPr="00ED5DFA" w:rsidRDefault="00BE163C" w:rsidP="001F788B">
            <w:pPr>
              <w:ind w:right="141"/>
            </w:pPr>
          </w:p>
          <w:p w:rsidR="007D65A1" w:rsidRPr="00ED5DFA" w:rsidRDefault="007D65A1" w:rsidP="001F788B">
            <w:pPr>
              <w:ind w:right="141"/>
            </w:pPr>
            <w:r w:rsidRPr="00ED5DFA">
              <w:t>.......................................................................</w:t>
            </w:r>
          </w:p>
          <w:p w:rsidR="007D65A1" w:rsidRPr="00ED5DFA" w:rsidRDefault="007D65A1" w:rsidP="001F788B">
            <w:pPr>
              <w:ind w:right="141"/>
            </w:pPr>
          </w:p>
          <w:p w:rsidR="00BE163C" w:rsidRPr="00ED5DFA" w:rsidRDefault="00BE163C" w:rsidP="001F788B">
            <w:pPr>
              <w:ind w:right="141"/>
            </w:pPr>
          </w:p>
          <w:p w:rsidR="007D65A1" w:rsidRPr="00ED5DFA" w:rsidRDefault="007D65A1" w:rsidP="001F788B">
            <w:pPr>
              <w:ind w:right="141"/>
            </w:pPr>
            <w:r w:rsidRPr="00ED5DFA">
              <w:t xml:space="preserve">In the capacity of </w:t>
            </w:r>
          </w:p>
          <w:p w:rsidR="007D65A1" w:rsidRPr="00ED5DFA" w:rsidRDefault="007D65A1" w:rsidP="001F788B">
            <w:pPr>
              <w:ind w:right="141"/>
            </w:pPr>
          </w:p>
          <w:p w:rsidR="007D65A1" w:rsidRPr="00ED5DFA" w:rsidRDefault="007D65A1" w:rsidP="001F788B">
            <w:pPr>
              <w:ind w:right="141"/>
            </w:pPr>
            <w:r w:rsidRPr="00ED5DFA">
              <w:t>.......................................................................</w:t>
            </w:r>
          </w:p>
          <w:p w:rsidR="007D65A1" w:rsidRPr="00ED5DFA" w:rsidRDefault="007D65A1" w:rsidP="001F788B">
            <w:pPr>
              <w:ind w:right="141"/>
            </w:pPr>
            <w:r w:rsidRPr="00ED5DFA">
              <w:t xml:space="preserve">Being fully authorised by and acting </w:t>
            </w:r>
            <w:r w:rsidR="00AF4DEE" w:rsidRPr="00ED5DFA">
              <w:t>on behalf of to sign this contract</w:t>
            </w:r>
          </w:p>
          <w:p w:rsidR="007D65A1" w:rsidRPr="00ED5DFA" w:rsidRDefault="007D65A1" w:rsidP="001F788B">
            <w:pPr>
              <w:ind w:right="141"/>
            </w:pPr>
          </w:p>
          <w:p w:rsidR="007D65A1" w:rsidRPr="00ED5DFA" w:rsidRDefault="007D65A1" w:rsidP="001F788B">
            <w:pPr>
              <w:ind w:right="141"/>
            </w:pPr>
          </w:p>
          <w:p w:rsidR="00AF4DEE" w:rsidRPr="00ED5DFA" w:rsidRDefault="00AF4DEE" w:rsidP="001F788B">
            <w:pPr>
              <w:ind w:right="141"/>
            </w:pPr>
          </w:p>
          <w:p w:rsidR="007D65A1" w:rsidRPr="00ED5DFA" w:rsidRDefault="007D65A1" w:rsidP="001F788B">
            <w:pPr>
              <w:ind w:right="141"/>
            </w:pPr>
            <w:r w:rsidRPr="00ED5DFA">
              <w:t>Date</w:t>
            </w:r>
            <w:proofErr w:type="gramStart"/>
            <w:r w:rsidRPr="00ED5DFA">
              <w:t>:..............................................................</w:t>
            </w:r>
            <w:proofErr w:type="gramEnd"/>
          </w:p>
        </w:tc>
      </w:tr>
    </w:tbl>
    <w:p w:rsidR="00792B99" w:rsidRPr="00ED5DFA" w:rsidRDefault="00792B99" w:rsidP="00065EC1">
      <w:pPr>
        <w:pStyle w:val="NoSpacing"/>
        <w:jc w:val="center"/>
        <w:rPr>
          <w:rFonts w:ascii="Times New Roman" w:hAnsi="Times New Roman"/>
          <w:b/>
          <w:sz w:val="28"/>
          <w:szCs w:val="28"/>
        </w:rPr>
      </w:pPr>
    </w:p>
    <w:p w:rsidR="00792B99" w:rsidRPr="00ED5DFA" w:rsidRDefault="00792B99">
      <w:pPr>
        <w:rPr>
          <w:b/>
          <w:sz w:val="28"/>
          <w:szCs w:val="28"/>
        </w:rPr>
      </w:pPr>
      <w:r w:rsidRPr="00ED5DFA">
        <w:rPr>
          <w:b/>
          <w:sz w:val="28"/>
          <w:szCs w:val="28"/>
        </w:rPr>
        <w:br w:type="page"/>
      </w:r>
    </w:p>
    <w:p w:rsidR="00065EC1" w:rsidRPr="00ED5DFA" w:rsidRDefault="00065EC1" w:rsidP="00065EC1">
      <w:pPr>
        <w:pStyle w:val="NoSpacing"/>
        <w:jc w:val="center"/>
        <w:rPr>
          <w:rFonts w:ascii="Times New Roman" w:hAnsi="Times New Roman"/>
          <w:b/>
          <w:sz w:val="32"/>
          <w:szCs w:val="32"/>
        </w:rPr>
      </w:pPr>
      <w:r w:rsidRPr="00ED5DFA">
        <w:rPr>
          <w:rFonts w:ascii="Times New Roman" w:hAnsi="Times New Roman"/>
          <w:b/>
          <w:sz w:val="32"/>
          <w:szCs w:val="32"/>
        </w:rPr>
        <w:lastRenderedPageBreak/>
        <w:t>VOLUME 2</w:t>
      </w:r>
    </w:p>
    <w:p w:rsidR="00635106" w:rsidRPr="00ED5DFA" w:rsidRDefault="001F788B" w:rsidP="001F788B">
      <w:pPr>
        <w:pStyle w:val="NoSpacing"/>
        <w:jc w:val="center"/>
        <w:rPr>
          <w:rFonts w:ascii="Times New Roman" w:hAnsi="Times New Roman"/>
          <w:b/>
          <w:sz w:val="28"/>
          <w:szCs w:val="28"/>
        </w:rPr>
      </w:pPr>
      <w:r w:rsidRPr="00ED5DFA">
        <w:rPr>
          <w:rFonts w:ascii="Times New Roman" w:hAnsi="Times New Roman"/>
          <w:b/>
          <w:sz w:val="28"/>
          <w:szCs w:val="28"/>
        </w:rPr>
        <w:t xml:space="preserve">SECTION 1. </w:t>
      </w:r>
      <w:r w:rsidR="00635106" w:rsidRPr="00ED5DFA">
        <w:rPr>
          <w:rFonts w:ascii="Times New Roman" w:hAnsi="Times New Roman"/>
          <w:b/>
          <w:sz w:val="28"/>
          <w:szCs w:val="28"/>
        </w:rPr>
        <w:t>CONTRACT FORMS</w:t>
      </w:r>
    </w:p>
    <w:p w:rsidR="00BC2F27" w:rsidRPr="00ED5DFA" w:rsidRDefault="00BC2F27" w:rsidP="00726D12">
      <w:pPr>
        <w:ind w:right="141"/>
        <w:jc w:val="both"/>
      </w:pPr>
    </w:p>
    <w:p w:rsidR="00F976F2" w:rsidRPr="00ED5DFA" w:rsidRDefault="00F976F2" w:rsidP="001F788B">
      <w:pPr>
        <w:jc w:val="center"/>
        <w:rPr>
          <w:sz w:val="36"/>
          <w:szCs w:val="36"/>
        </w:rPr>
      </w:pPr>
    </w:p>
    <w:p w:rsidR="006514C0" w:rsidRPr="00ED5DFA" w:rsidRDefault="00EA67CA" w:rsidP="00B15DDE">
      <w:pPr>
        <w:pStyle w:val="Standard"/>
        <w:rPr>
          <w:rFonts w:eastAsia="Batang"/>
          <w:lang w:val="ru-RU"/>
        </w:rPr>
      </w:pPr>
      <w:r w:rsidRPr="00EA67CA">
        <w:rPr>
          <w:rFonts w:eastAsia="Batang"/>
          <w:lang w:val="ru-RU"/>
        </w:rPr>
        <w:t>404-02-206/2/2019-02</w:t>
      </w:r>
      <w:r w:rsidR="006514C0" w:rsidRPr="00ED5DFA">
        <w:rPr>
          <w:rFonts w:eastAsia="Batang"/>
          <w:lang w:val="ru-RU"/>
        </w:rPr>
        <w:t xml:space="preserve"> </w:t>
      </w:r>
    </w:p>
    <w:p w:rsidR="00B15DDE" w:rsidRPr="00ED5DFA" w:rsidRDefault="002569B3" w:rsidP="00B15DDE">
      <w:pPr>
        <w:pStyle w:val="Standard"/>
      </w:pPr>
      <w:r>
        <w:rPr>
          <w:rFonts w:eastAsia="Batang"/>
          <w:lang w:val="en-US"/>
        </w:rPr>
        <w:t>7</w:t>
      </w:r>
      <w:r w:rsidRPr="002569B3">
        <w:rPr>
          <w:rFonts w:eastAsia="Batang"/>
          <w:vertAlign w:val="superscript"/>
          <w:lang w:val="en-US"/>
        </w:rPr>
        <w:t>th</w:t>
      </w:r>
      <w:r>
        <w:rPr>
          <w:rFonts w:eastAsia="Batang"/>
          <w:lang w:val="en-US"/>
        </w:rPr>
        <w:t xml:space="preserve"> February 2020</w:t>
      </w:r>
    </w:p>
    <w:p w:rsidR="00F976F2" w:rsidRPr="00ED5DFA" w:rsidRDefault="00F976F2" w:rsidP="00F976F2">
      <w:pPr>
        <w:rPr>
          <w:sz w:val="36"/>
          <w:szCs w:val="36"/>
        </w:rPr>
      </w:pPr>
    </w:p>
    <w:p w:rsidR="001F788B" w:rsidRPr="00ED5DFA" w:rsidRDefault="00635106" w:rsidP="001F788B">
      <w:pPr>
        <w:jc w:val="center"/>
        <w:rPr>
          <w:sz w:val="36"/>
          <w:szCs w:val="36"/>
        </w:rPr>
      </w:pPr>
      <w:r w:rsidRPr="00ED5DFA">
        <w:rPr>
          <w:sz w:val="36"/>
          <w:szCs w:val="36"/>
        </w:rPr>
        <w:t>Notification of Award</w:t>
      </w:r>
    </w:p>
    <w:p w:rsidR="001F788B" w:rsidRPr="00ED5DFA" w:rsidRDefault="001F788B" w:rsidP="001F788B"/>
    <w:p w:rsidR="001F788B" w:rsidRPr="00ED5DFA" w:rsidRDefault="001F788B" w:rsidP="001F788B"/>
    <w:p w:rsidR="001F788B" w:rsidRPr="00ED5DFA" w:rsidRDefault="001F788B" w:rsidP="001F788B"/>
    <w:p w:rsidR="001F788B" w:rsidRPr="00ED5DFA" w:rsidRDefault="001F788B" w:rsidP="001F788B"/>
    <w:p w:rsidR="001F788B" w:rsidRPr="00ED5DFA" w:rsidRDefault="00012BBD" w:rsidP="001F788B">
      <w:r w:rsidRPr="00ED5DFA">
        <w:fldChar w:fldCharType="begin"/>
      </w:r>
      <w:r w:rsidR="001F788B" w:rsidRPr="00ED5DFA">
        <w:instrText>ADVANCE \D 4.80</w:instrText>
      </w:r>
      <w:r w:rsidRPr="00ED5DFA">
        <w:fldChar w:fldCharType="end"/>
      </w:r>
      <w:r w:rsidR="001F788B" w:rsidRPr="00ED5DFA">
        <w:t xml:space="preserve">To:  </w:t>
      </w:r>
      <w:r w:rsidRPr="00ED5DFA">
        <w:rPr>
          <w:i/>
        </w:rPr>
        <w:fldChar w:fldCharType="begin"/>
      </w:r>
      <w:r w:rsidR="001F788B" w:rsidRPr="00ED5DFA">
        <w:rPr>
          <w:i/>
        </w:rPr>
        <w:instrText>ADVANCE \D 1.90</w:instrText>
      </w:r>
      <w:r w:rsidRPr="00ED5DFA">
        <w:rPr>
          <w:i/>
        </w:rPr>
        <w:fldChar w:fldCharType="end"/>
      </w:r>
      <w:r w:rsidR="001F788B" w:rsidRPr="00ED5DFA">
        <w:rPr>
          <w:i/>
        </w:rPr>
        <w:t>[name and address of the Contractor]</w:t>
      </w:r>
    </w:p>
    <w:p w:rsidR="001F788B" w:rsidRPr="00ED5DFA" w:rsidRDefault="001F788B" w:rsidP="001F788B">
      <w:pPr>
        <w:pStyle w:val="TOAHeading"/>
        <w:tabs>
          <w:tab w:val="clear" w:pos="9000"/>
          <w:tab w:val="clear" w:pos="9360"/>
        </w:tabs>
        <w:suppressAutoHyphens w:val="0"/>
        <w:jc w:val="right"/>
      </w:pPr>
    </w:p>
    <w:p w:rsidR="001F788B" w:rsidRPr="00ED5DFA" w:rsidRDefault="001F788B" w:rsidP="00187DC5">
      <w:pPr>
        <w:jc w:val="both"/>
      </w:pPr>
      <w:proofErr w:type="gramStart"/>
      <w:r w:rsidRPr="00ED5DFA">
        <w:t xml:space="preserve">This is to notify you that your </w:t>
      </w:r>
      <w:r w:rsidR="00E06BAA" w:rsidRPr="00ED5DFA">
        <w:t>Tender</w:t>
      </w:r>
      <w:r w:rsidRPr="00ED5DFA">
        <w:t xml:space="preserve"> dated </w:t>
      </w:r>
      <w:r w:rsidRPr="00ED5DFA">
        <w:rPr>
          <w:i/>
        </w:rPr>
        <w:t>[date]</w:t>
      </w:r>
      <w:r w:rsidRPr="00ED5DFA">
        <w:t xml:space="preserve"> for execution of the “Works related to the POST-EARTHQUAKE HOUSING REGENERATION PROJECT IN KRALJEVO: </w:t>
      </w:r>
      <w:r w:rsidR="00EA67CA" w:rsidRPr="00EA67CA">
        <w:t>construction of a building with 86 apartments and demolition of 7 damaged housing buildings</w:t>
      </w:r>
      <w:r w:rsidR="00A03170" w:rsidRPr="00ED5DFA">
        <w:t xml:space="preserve"> in </w:t>
      </w:r>
      <w:proofErr w:type="spellStart"/>
      <w:r w:rsidR="00A03170" w:rsidRPr="00ED5DFA">
        <w:t>Dositejeva</w:t>
      </w:r>
      <w:proofErr w:type="spellEnd"/>
      <w:r w:rsidR="00A03170" w:rsidRPr="00ED5DFA">
        <w:t xml:space="preserve"> street - Phase 2</w:t>
      </w:r>
      <w:r w:rsidRPr="00ED5DFA">
        <w:rPr>
          <w:szCs w:val="22"/>
        </w:rPr>
        <w:t>”</w:t>
      </w:r>
      <w:r w:rsidR="005B589F" w:rsidRPr="00ED5DFA">
        <w:rPr>
          <w:szCs w:val="22"/>
        </w:rPr>
        <w:t xml:space="preserve"> </w:t>
      </w:r>
      <w:r w:rsidR="00EA67CA" w:rsidRPr="00EA67CA">
        <w:rPr>
          <w:szCs w:val="22"/>
        </w:rPr>
        <w:t>404-02-206/2/2019-02</w:t>
      </w:r>
      <w:r w:rsidRPr="00ED5DFA">
        <w:t xml:space="preserve"> for the Accepted Contract Amount </w:t>
      </w:r>
      <w:r w:rsidRPr="00ED5DFA">
        <w:rPr>
          <w:i/>
        </w:rPr>
        <w:t xml:space="preserve">[amount in numbers and words] </w:t>
      </w:r>
      <w:r w:rsidR="00E06BAA" w:rsidRPr="00ED5DFA">
        <w:t>EUR</w:t>
      </w:r>
      <w:r w:rsidRPr="00ED5DFA">
        <w:t>, as corrected and modified in accordance with the Instructions to Tenderers, is hereby accepted by the Ministry of Construction</w:t>
      </w:r>
      <w:r w:rsidR="00B435F4" w:rsidRPr="00ED5DFA">
        <w:t xml:space="preserve">, Transportation and Infrastructure and City of </w:t>
      </w:r>
      <w:proofErr w:type="spellStart"/>
      <w:r w:rsidR="00B435F4" w:rsidRPr="00ED5DFA">
        <w:t>Kraljevo</w:t>
      </w:r>
      <w:proofErr w:type="spellEnd"/>
      <w:r w:rsidR="00CA3D52" w:rsidRPr="00ED5DFA">
        <w:t>.</w:t>
      </w:r>
      <w:proofErr w:type="gramEnd"/>
    </w:p>
    <w:p w:rsidR="001F788B" w:rsidRPr="00ED5DFA" w:rsidRDefault="001F788B" w:rsidP="00187DC5">
      <w:pPr>
        <w:jc w:val="both"/>
      </w:pPr>
    </w:p>
    <w:p w:rsidR="001F788B" w:rsidRPr="00ED5DFA" w:rsidRDefault="001F788B" w:rsidP="00187DC5">
      <w:pPr>
        <w:jc w:val="both"/>
      </w:pPr>
      <w:r w:rsidRPr="00ED5DFA">
        <w:t xml:space="preserve">You </w:t>
      </w:r>
      <w:proofErr w:type="gramStart"/>
      <w:r w:rsidRPr="00ED5DFA">
        <w:t>are requested</w:t>
      </w:r>
      <w:proofErr w:type="gramEnd"/>
      <w:r w:rsidRPr="00ED5DFA">
        <w:t xml:space="preserve"> to furnish the Performance Security within 28 days in accordance with the Conditions of Contract, using for that purpose one of the Performance Security Form</w:t>
      </w:r>
      <w:r w:rsidR="00CA3D52" w:rsidRPr="00ED5DFA">
        <w:rPr>
          <w:iCs/>
        </w:rPr>
        <w:t>s</w:t>
      </w:r>
      <w:r w:rsidRPr="00ED5DFA">
        <w:t xml:space="preserve"> included in Section </w:t>
      </w:r>
      <w:r w:rsidR="00E06BAA" w:rsidRPr="00ED5DFA">
        <w:t>4</w:t>
      </w:r>
      <w:r w:rsidRPr="00ED5DFA">
        <w:t xml:space="preserve">, </w:t>
      </w:r>
      <w:r w:rsidR="00E06BAA" w:rsidRPr="00ED5DFA">
        <w:t>Security</w:t>
      </w:r>
      <w:r w:rsidRPr="00ED5DFA">
        <w:t xml:space="preserve"> Forms, of the </w:t>
      </w:r>
      <w:r w:rsidR="00E06BAA" w:rsidRPr="00ED5DFA">
        <w:t>Tender</w:t>
      </w:r>
      <w:r w:rsidRPr="00ED5DFA">
        <w:t xml:space="preserve">. </w:t>
      </w:r>
    </w:p>
    <w:p w:rsidR="001F788B" w:rsidRPr="00ED5DFA" w:rsidRDefault="001F788B" w:rsidP="001F788B"/>
    <w:p w:rsidR="001F788B" w:rsidRPr="00ED5DFA" w:rsidRDefault="001F788B" w:rsidP="001F788B"/>
    <w:p w:rsidR="001F788B" w:rsidRPr="00ED5DFA" w:rsidRDefault="001F788B" w:rsidP="001F788B">
      <w:pPr>
        <w:pStyle w:val="TOAHeading"/>
        <w:tabs>
          <w:tab w:val="clear" w:pos="9000"/>
          <w:tab w:val="clear" w:pos="9360"/>
        </w:tabs>
        <w:suppressAutoHyphens w:val="0"/>
      </w:pPr>
    </w:p>
    <w:p w:rsidR="00B435F4" w:rsidRPr="00ED5DFA" w:rsidRDefault="00B435F4" w:rsidP="001F788B">
      <w:pPr>
        <w:tabs>
          <w:tab w:val="left" w:pos="9000"/>
        </w:tabs>
        <w:rPr>
          <w:b/>
        </w:rPr>
      </w:pPr>
      <w:r w:rsidRPr="00ED5DFA">
        <w:rPr>
          <w:b/>
        </w:rPr>
        <w:t>Employer</w:t>
      </w:r>
    </w:p>
    <w:p w:rsidR="00B435F4" w:rsidRPr="00ED5DFA" w:rsidRDefault="00B435F4" w:rsidP="001F788B">
      <w:pPr>
        <w:tabs>
          <w:tab w:val="left" w:pos="9000"/>
        </w:tabs>
      </w:pPr>
    </w:p>
    <w:p w:rsidR="00B435F4" w:rsidRPr="00ED5DFA" w:rsidRDefault="00B435F4" w:rsidP="001F788B">
      <w:pPr>
        <w:tabs>
          <w:tab w:val="left" w:pos="9000"/>
        </w:tabs>
      </w:pPr>
    </w:p>
    <w:p w:rsidR="001F788B" w:rsidRPr="00ED5DFA" w:rsidRDefault="001F788B" w:rsidP="001F788B">
      <w:pPr>
        <w:tabs>
          <w:tab w:val="left" w:pos="9000"/>
        </w:tabs>
        <w:rPr>
          <w:u w:val="single"/>
        </w:rPr>
      </w:pPr>
      <w:r w:rsidRPr="00ED5DFA">
        <w:t xml:space="preserve">Authorized Signature:  </w:t>
      </w:r>
      <w:r w:rsidRPr="00ED5DFA">
        <w:rPr>
          <w:u w:val="single"/>
        </w:rPr>
        <w:tab/>
      </w:r>
    </w:p>
    <w:p w:rsidR="001F788B" w:rsidRPr="00ED5DFA" w:rsidRDefault="001F788B" w:rsidP="001F788B">
      <w:pPr>
        <w:tabs>
          <w:tab w:val="left" w:pos="9000"/>
        </w:tabs>
      </w:pPr>
    </w:p>
    <w:p w:rsidR="00B435F4" w:rsidRPr="00ED5DFA" w:rsidRDefault="001F788B" w:rsidP="001F788B">
      <w:pPr>
        <w:tabs>
          <w:tab w:val="left" w:pos="9000"/>
        </w:tabs>
      </w:pPr>
      <w:r w:rsidRPr="00ED5DFA">
        <w:t>Name and Title of Signatory:</w:t>
      </w:r>
      <w:r w:rsidR="00B435F4" w:rsidRPr="00ED5DFA">
        <w:t xml:space="preserve"> </w:t>
      </w:r>
      <w:r w:rsidR="006514C0" w:rsidRPr="00ED5DFA">
        <w:t xml:space="preserve">Zoran </w:t>
      </w:r>
      <w:proofErr w:type="spellStart"/>
      <w:r w:rsidR="006514C0" w:rsidRPr="00ED5DFA">
        <w:t>Lakicevic</w:t>
      </w:r>
      <w:proofErr w:type="spellEnd"/>
      <w:r w:rsidR="00B435F4" w:rsidRPr="00ED5DFA">
        <w:t xml:space="preserve">, </w:t>
      </w:r>
      <w:r w:rsidR="006514C0" w:rsidRPr="00ED5DFA">
        <w:t>State Secretary</w:t>
      </w:r>
    </w:p>
    <w:p w:rsidR="00B435F4" w:rsidRPr="00ED5DFA" w:rsidRDefault="00B435F4" w:rsidP="001F788B">
      <w:pPr>
        <w:tabs>
          <w:tab w:val="left" w:pos="9000"/>
        </w:tabs>
        <w:rPr>
          <w:u w:val="single"/>
        </w:rPr>
      </w:pPr>
    </w:p>
    <w:p w:rsidR="00B435F4" w:rsidRPr="00ED5DFA" w:rsidRDefault="00B435F4" w:rsidP="001F788B">
      <w:pPr>
        <w:tabs>
          <w:tab w:val="left" w:pos="9000"/>
        </w:tabs>
      </w:pPr>
      <w:r w:rsidRPr="00ED5DFA">
        <w:t>Ministry of Construction, Transportation and Infrastructure, Republic of Serbia</w:t>
      </w:r>
    </w:p>
    <w:p w:rsidR="00B435F4" w:rsidRPr="00ED5DFA" w:rsidRDefault="00B435F4" w:rsidP="001F788B">
      <w:pPr>
        <w:tabs>
          <w:tab w:val="left" w:pos="9000"/>
        </w:tabs>
      </w:pPr>
    </w:p>
    <w:p w:rsidR="00B435F4" w:rsidRPr="00ED5DFA" w:rsidRDefault="00B435F4" w:rsidP="001F788B">
      <w:pPr>
        <w:tabs>
          <w:tab w:val="left" w:pos="9000"/>
        </w:tabs>
      </w:pPr>
    </w:p>
    <w:p w:rsidR="00B435F4" w:rsidRPr="00ED5DFA" w:rsidRDefault="00B435F4" w:rsidP="001F788B">
      <w:pPr>
        <w:tabs>
          <w:tab w:val="left" w:pos="9000"/>
        </w:tabs>
      </w:pPr>
    </w:p>
    <w:p w:rsidR="00B435F4" w:rsidRPr="00ED5DFA" w:rsidRDefault="00B435F4" w:rsidP="00B435F4">
      <w:pPr>
        <w:tabs>
          <w:tab w:val="left" w:pos="9000"/>
        </w:tabs>
        <w:rPr>
          <w:u w:val="single"/>
        </w:rPr>
      </w:pPr>
      <w:r w:rsidRPr="00ED5DFA">
        <w:t xml:space="preserve">Authorized Signature:  </w:t>
      </w:r>
      <w:r w:rsidRPr="00ED5DFA">
        <w:rPr>
          <w:u w:val="single"/>
        </w:rPr>
        <w:tab/>
      </w:r>
    </w:p>
    <w:p w:rsidR="00B435F4" w:rsidRPr="00ED5DFA" w:rsidRDefault="00B435F4" w:rsidP="00B435F4">
      <w:pPr>
        <w:tabs>
          <w:tab w:val="left" w:pos="9000"/>
        </w:tabs>
      </w:pPr>
    </w:p>
    <w:p w:rsidR="00B435F4" w:rsidRPr="00ED5DFA" w:rsidRDefault="00B435F4" w:rsidP="00B435F4">
      <w:pPr>
        <w:tabs>
          <w:tab w:val="left" w:pos="9000"/>
        </w:tabs>
      </w:pPr>
      <w:r w:rsidRPr="00ED5DFA">
        <w:t xml:space="preserve">Name and Title of Signatory: </w:t>
      </w:r>
      <w:proofErr w:type="spellStart"/>
      <w:r w:rsidRPr="00ED5DFA">
        <w:t>dr</w:t>
      </w:r>
      <w:proofErr w:type="spellEnd"/>
      <w:r w:rsidRPr="00ED5DFA">
        <w:t xml:space="preserve"> </w:t>
      </w:r>
      <w:proofErr w:type="spellStart"/>
      <w:r w:rsidRPr="00ED5DFA">
        <w:t>Predrag</w:t>
      </w:r>
      <w:proofErr w:type="spellEnd"/>
      <w:r w:rsidRPr="00ED5DFA">
        <w:t xml:space="preserve"> </w:t>
      </w:r>
      <w:proofErr w:type="spellStart"/>
      <w:r w:rsidRPr="00ED5DFA">
        <w:t>Terzić</w:t>
      </w:r>
      <w:proofErr w:type="spellEnd"/>
      <w:r w:rsidRPr="00ED5DFA">
        <w:t>, Mayor</w:t>
      </w:r>
    </w:p>
    <w:p w:rsidR="00B435F4" w:rsidRPr="00ED5DFA" w:rsidRDefault="00B435F4" w:rsidP="00B435F4">
      <w:pPr>
        <w:tabs>
          <w:tab w:val="left" w:pos="9000"/>
        </w:tabs>
        <w:rPr>
          <w:u w:val="single"/>
        </w:rPr>
      </w:pPr>
    </w:p>
    <w:p w:rsidR="001F788B" w:rsidRPr="00ED5DFA" w:rsidRDefault="00B435F4" w:rsidP="00B435F4">
      <w:pPr>
        <w:tabs>
          <w:tab w:val="left" w:pos="9000"/>
        </w:tabs>
      </w:pPr>
      <w:r w:rsidRPr="00ED5DFA">
        <w:t xml:space="preserve">City of </w:t>
      </w:r>
      <w:proofErr w:type="spellStart"/>
      <w:r w:rsidRPr="00ED5DFA">
        <w:t>Kraljevo</w:t>
      </w:r>
      <w:proofErr w:type="spellEnd"/>
    </w:p>
    <w:p w:rsidR="00A360D7" w:rsidRPr="00ED5DFA" w:rsidRDefault="00A360D7">
      <w:pPr>
        <w:rPr>
          <w:b/>
          <w:sz w:val="28"/>
        </w:rPr>
      </w:pPr>
    </w:p>
    <w:p w:rsidR="001F788B" w:rsidRPr="00ED5DFA" w:rsidRDefault="001F788B">
      <w:pPr>
        <w:rPr>
          <w:b/>
          <w:sz w:val="28"/>
        </w:rPr>
      </w:pPr>
      <w:r w:rsidRPr="00ED5DFA">
        <w:rPr>
          <w:b/>
          <w:sz w:val="28"/>
        </w:rPr>
        <w:br w:type="page"/>
      </w:r>
    </w:p>
    <w:p w:rsidR="00065EC1" w:rsidRPr="00ED5DFA" w:rsidRDefault="00065EC1" w:rsidP="00065EC1">
      <w:pPr>
        <w:pStyle w:val="NoSpacing"/>
        <w:jc w:val="center"/>
        <w:rPr>
          <w:rFonts w:ascii="Times New Roman" w:hAnsi="Times New Roman"/>
          <w:b/>
          <w:sz w:val="32"/>
          <w:szCs w:val="32"/>
        </w:rPr>
      </w:pPr>
      <w:r w:rsidRPr="00ED5DFA">
        <w:rPr>
          <w:rFonts w:ascii="Times New Roman" w:hAnsi="Times New Roman"/>
          <w:b/>
          <w:sz w:val="32"/>
          <w:szCs w:val="32"/>
        </w:rPr>
        <w:lastRenderedPageBreak/>
        <w:t>VOLUME 2</w:t>
      </w:r>
    </w:p>
    <w:p w:rsidR="0002494A" w:rsidRPr="00ED5DFA" w:rsidRDefault="008C07C7" w:rsidP="008C07C7">
      <w:pPr>
        <w:pStyle w:val="NoSpacing"/>
        <w:jc w:val="center"/>
        <w:rPr>
          <w:rFonts w:ascii="Times New Roman" w:hAnsi="Times New Roman"/>
          <w:b/>
          <w:sz w:val="28"/>
          <w:szCs w:val="28"/>
        </w:rPr>
      </w:pPr>
      <w:r w:rsidRPr="00ED5DFA">
        <w:rPr>
          <w:rFonts w:ascii="Times New Roman" w:hAnsi="Times New Roman"/>
          <w:b/>
          <w:sz w:val="28"/>
          <w:szCs w:val="28"/>
        </w:rPr>
        <w:t xml:space="preserve">SECTION 2. </w:t>
      </w:r>
    </w:p>
    <w:p w:rsidR="0002494A" w:rsidRPr="00ED5DFA" w:rsidRDefault="0002494A" w:rsidP="008C07C7">
      <w:pPr>
        <w:pStyle w:val="NoSpacing"/>
        <w:jc w:val="center"/>
        <w:rPr>
          <w:rFonts w:ascii="Times New Roman" w:hAnsi="Times New Roman"/>
          <w:b/>
          <w:sz w:val="28"/>
          <w:szCs w:val="28"/>
        </w:rPr>
      </w:pPr>
    </w:p>
    <w:p w:rsidR="008C07C7" w:rsidRPr="00ED5DFA" w:rsidRDefault="0004038B" w:rsidP="008C07C7">
      <w:pPr>
        <w:pStyle w:val="NoSpacing"/>
        <w:jc w:val="center"/>
        <w:rPr>
          <w:rFonts w:ascii="Times New Roman" w:hAnsi="Times New Roman"/>
          <w:sz w:val="36"/>
          <w:szCs w:val="36"/>
        </w:rPr>
      </w:pPr>
      <w:r w:rsidRPr="00ED5DFA">
        <w:rPr>
          <w:rFonts w:ascii="Times New Roman" w:hAnsi="Times New Roman"/>
          <w:sz w:val="36"/>
          <w:szCs w:val="36"/>
        </w:rPr>
        <w:t>G</w:t>
      </w:r>
      <w:r w:rsidR="008C07C7" w:rsidRPr="00ED5DFA">
        <w:rPr>
          <w:rFonts w:ascii="Times New Roman" w:hAnsi="Times New Roman"/>
          <w:sz w:val="36"/>
          <w:szCs w:val="36"/>
        </w:rPr>
        <w:t>ENERAL CONDITIONS OF CONTRACT</w:t>
      </w:r>
    </w:p>
    <w:p w:rsidR="008C07C7" w:rsidRPr="00ED5DFA" w:rsidRDefault="008C07C7" w:rsidP="005669F8">
      <w:pPr>
        <w:jc w:val="center"/>
        <w:rPr>
          <w:b/>
          <w:sz w:val="32"/>
          <w:szCs w:val="32"/>
          <w:lang w:val="en-US"/>
        </w:rPr>
      </w:pPr>
    </w:p>
    <w:p w:rsidR="005669F8" w:rsidRPr="00ED5DFA" w:rsidRDefault="005669F8" w:rsidP="00131452">
      <w:pPr>
        <w:rPr>
          <w:b/>
          <w:szCs w:val="20"/>
          <w:lang w:val="en-US"/>
        </w:rPr>
      </w:pPr>
    </w:p>
    <w:p w:rsidR="005669F8" w:rsidRPr="00ED5DFA" w:rsidRDefault="005669F8" w:rsidP="00726D12">
      <w:pPr>
        <w:jc w:val="both"/>
        <w:rPr>
          <w:lang w:val="en-US"/>
        </w:rPr>
      </w:pPr>
      <w:r w:rsidRPr="00403405">
        <w:t>The Conditions of Contract contain “General Conditions” which are part of the publication entitled “Conditions</w:t>
      </w:r>
      <w:r w:rsidR="00456C19" w:rsidRPr="00403405">
        <w:t xml:space="preserve"> of Contract for Construction</w:t>
      </w:r>
      <w:r w:rsidR="00403405" w:rsidRPr="00403405">
        <w:t xml:space="preserve"> for Building and Engineering Works Designed by the Employer</w:t>
      </w:r>
      <w:r w:rsidR="00456C19" w:rsidRPr="00403405">
        <w:t xml:space="preserve">”, </w:t>
      </w:r>
      <w:r w:rsidR="00403405" w:rsidRPr="00403405">
        <w:t>International Federation of Consulting Engineers,</w:t>
      </w:r>
      <w:r w:rsidR="00D14432" w:rsidRPr="00403405">
        <w:t xml:space="preserve"> </w:t>
      </w:r>
      <w:r w:rsidR="00403405" w:rsidRPr="00403405">
        <w:t>First edition</w:t>
      </w:r>
      <w:r w:rsidR="00D14432" w:rsidRPr="00403405">
        <w:t xml:space="preserve">: </w:t>
      </w:r>
      <w:r w:rsidR="00456C19" w:rsidRPr="00403405">
        <w:t xml:space="preserve">FIDIC </w:t>
      </w:r>
      <w:r w:rsidR="00403405" w:rsidRPr="00403405">
        <w:t>1999</w:t>
      </w:r>
      <w:r w:rsidR="00D14432" w:rsidRPr="00403405">
        <w:t xml:space="preserve">, ISBN </w:t>
      </w:r>
      <w:r w:rsidR="00403405" w:rsidRPr="00403405">
        <w:t>2-88432-022-9</w:t>
      </w:r>
      <w:r w:rsidR="00456C19" w:rsidRPr="00403405">
        <w:t xml:space="preserve">, </w:t>
      </w:r>
      <w:r w:rsidRPr="00403405">
        <w:t xml:space="preserve">published by </w:t>
      </w:r>
      <w:proofErr w:type="spellStart"/>
      <w:r w:rsidRPr="00403405">
        <w:t>Fédération</w:t>
      </w:r>
      <w:proofErr w:type="spellEnd"/>
      <w:r w:rsidRPr="00403405">
        <w:t xml:space="preserve"> Internationale </w:t>
      </w:r>
      <w:r w:rsidR="0004038B" w:rsidRPr="00403405">
        <w:t xml:space="preserve">des </w:t>
      </w:r>
      <w:proofErr w:type="spellStart"/>
      <w:r w:rsidR="0004038B" w:rsidRPr="00403405">
        <w:t>Ingénieurs-Conseils</w:t>
      </w:r>
      <w:proofErr w:type="spellEnd"/>
      <w:r w:rsidR="0004038B" w:rsidRPr="00403405">
        <w:t xml:space="preserve"> (FIDIC).</w:t>
      </w:r>
    </w:p>
    <w:p w:rsidR="00726D12" w:rsidRPr="00ED5DFA" w:rsidRDefault="00726D12" w:rsidP="00726D12">
      <w:pPr>
        <w:jc w:val="both"/>
        <w:rPr>
          <w:lang w:val="en-US"/>
        </w:rPr>
      </w:pPr>
    </w:p>
    <w:p w:rsidR="002540AF" w:rsidRPr="00ED5DFA" w:rsidRDefault="002540AF" w:rsidP="002540AF">
      <w:pPr>
        <w:jc w:val="both"/>
      </w:pPr>
      <w:r w:rsidRPr="00ED5DFA">
        <w:t xml:space="preserve">The afore-mentioned General Conditions are not a constituent part of this document, but they </w:t>
      </w:r>
      <w:proofErr w:type="gramStart"/>
      <w:r w:rsidRPr="00ED5DFA">
        <w:t>may be obtained</w:t>
      </w:r>
      <w:proofErr w:type="gramEnd"/>
      <w:r w:rsidRPr="00ED5DFA">
        <w:t xml:space="preserve"> from:</w:t>
      </w:r>
    </w:p>
    <w:p w:rsidR="00726D12" w:rsidRPr="00ED5DFA" w:rsidRDefault="00726D12" w:rsidP="00726D12">
      <w:pPr>
        <w:jc w:val="both"/>
        <w:rPr>
          <w:rFonts w:cs="Arial"/>
          <w:sz w:val="20"/>
          <w:szCs w:val="20"/>
          <w:lang w:val="en-US"/>
        </w:rPr>
      </w:pPr>
    </w:p>
    <w:p w:rsidR="00726D12" w:rsidRPr="00ED5DFA" w:rsidRDefault="00A360D7" w:rsidP="00726D12">
      <w:pPr>
        <w:jc w:val="both"/>
        <w:rPr>
          <w:rFonts w:cs="Arial"/>
          <w:sz w:val="20"/>
          <w:szCs w:val="20"/>
        </w:rPr>
      </w:pPr>
      <w:r w:rsidRPr="00ED5DFA">
        <w:rPr>
          <w:rFonts w:cs="Arial"/>
          <w:sz w:val="20"/>
          <w:szCs w:val="20"/>
        </w:rPr>
        <w:t xml:space="preserve">                                                 </w:t>
      </w:r>
      <w:r w:rsidR="00EA67CA">
        <w:rPr>
          <w:rFonts w:cs="Arial"/>
          <w:noProof/>
          <w:sz w:val="20"/>
          <w:szCs w:val="20"/>
          <w:lang w:val="en-US" w:eastAsia="en-US"/>
        </w:rPr>
        <mc:AlternateContent>
          <mc:Choice Requires="wps">
            <w:drawing>
              <wp:inline distT="0" distB="0" distL="0" distR="0">
                <wp:extent cx="2362200" cy="1190625"/>
                <wp:effectExtent l="13335" t="7620" r="5715" b="1143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2362200" cy="1190625"/>
                        </a:xfrm>
                        <a:prstGeom prst="rect">
                          <a:avLst/>
                        </a:prstGeom>
                        <a:solidFill>
                          <a:srgbClr val="FFFFFF"/>
                        </a:solidFill>
                        <a:ln w="9525">
                          <a:solidFill>
                            <a:srgbClr val="000000"/>
                          </a:solidFill>
                          <a:miter lim="800000"/>
                          <a:headEnd/>
                          <a:tailEnd/>
                        </a:ln>
                      </wps:spPr>
                      <wps:txbx>
                        <w:txbxContent>
                          <w:p w:rsidR="00043C74" w:rsidRDefault="00043C74" w:rsidP="00BC2F27">
                            <w:pPr>
                              <w:jc w:val="center"/>
                              <w:rPr>
                                <w:szCs w:val="22"/>
                                <w:lang w:val="en-US"/>
                              </w:rPr>
                            </w:pPr>
                            <w:r>
                              <w:rPr>
                                <w:szCs w:val="22"/>
                                <w:lang w:val="en-US"/>
                              </w:rPr>
                              <w:t>FIDIC Secretariat</w:t>
                            </w:r>
                          </w:p>
                          <w:p w:rsidR="00043C74" w:rsidRDefault="00043C74" w:rsidP="00BC2F27">
                            <w:pPr>
                              <w:jc w:val="center"/>
                              <w:rPr>
                                <w:szCs w:val="22"/>
                                <w:lang w:val="en-US"/>
                              </w:rPr>
                            </w:pPr>
                            <w:r>
                              <w:rPr>
                                <w:szCs w:val="22"/>
                                <w:lang w:val="en-US"/>
                              </w:rPr>
                              <w:t>Box 311</w:t>
                            </w:r>
                          </w:p>
                          <w:p w:rsidR="00043C74" w:rsidRDefault="00043C74" w:rsidP="00BC2F27">
                            <w:pPr>
                              <w:jc w:val="center"/>
                              <w:rPr>
                                <w:szCs w:val="22"/>
                                <w:lang w:val="en-US"/>
                              </w:rPr>
                            </w:pPr>
                            <w:r>
                              <w:rPr>
                                <w:szCs w:val="22"/>
                                <w:lang w:val="en-US"/>
                              </w:rPr>
                              <w:t>CH-1215 Geneva 15</w:t>
                            </w:r>
                          </w:p>
                          <w:p w:rsidR="00043C74" w:rsidRDefault="00043C74" w:rsidP="00BC2F27">
                            <w:pPr>
                              <w:jc w:val="center"/>
                              <w:rPr>
                                <w:szCs w:val="22"/>
                                <w:lang w:val="en-US"/>
                              </w:rPr>
                            </w:pPr>
                            <w:r>
                              <w:rPr>
                                <w:szCs w:val="22"/>
                                <w:lang w:val="en-US"/>
                              </w:rPr>
                              <w:t>Switzerland</w:t>
                            </w:r>
                          </w:p>
                          <w:p w:rsidR="00043C74" w:rsidRDefault="00043C74" w:rsidP="00BC2F27">
                            <w:pPr>
                              <w:jc w:val="center"/>
                              <w:rPr>
                                <w:szCs w:val="22"/>
                                <w:lang w:val="en-US"/>
                              </w:rPr>
                            </w:pPr>
                            <w:r>
                              <w:rPr>
                                <w:szCs w:val="22"/>
                                <w:lang w:val="en-US"/>
                              </w:rPr>
                              <w:t>Tel: +41 22 799 49 00</w:t>
                            </w:r>
                          </w:p>
                          <w:p w:rsidR="00043C74" w:rsidRDefault="00043C74" w:rsidP="00BC2F27">
                            <w:pPr>
                              <w:jc w:val="center"/>
                              <w:rPr>
                                <w:szCs w:val="22"/>
                                <w:lang w:val="en-US"/>
                              </w:rPr>
                            </w:pPr>
                            <w:r>
                              <w:rPr>
                                <w:szCs w:val="22"/>
                                <w:lang w:val="en-US"/>
                              </w:rPr>
                              <w:t>Fax: +41 22 799 49 01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86pt;height:93.7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">
                <v:textbox>
                  <w:txbxContent>
                    <w:p w:rsidR="00043C74" w:rsidRDefault="00043C74" w:rsidP="00BC2F27">
                      <w:pPr>
                        <w:jc w:val="center"/>
                        <w:rPr>
                          <w:szCs w:val="22"/>
                          <w:lang w:val="en-US"/>
                        </w:rPr>
                      </w:pPr>
                      <w:r>
                        <w:rPr>
                          <w:szCs w:val="22"/>
                          <w:lang w:val="en-US"/>
                        </w:rPr>
                        <w:t>FIDIC Secretariat</w:t>
                      </w:r>
                    </w:p>
                    <w:p w:rsidR="00043C74" w:rsidRDefault="00043C74" w:rsidP="00BC2F27">
                      <w:pPr>
                        <w:jc w:val="center"/>
                        <w:rPr>
                          <w:szCs w:val="22"/>
                          <w:lang w:val="en-US"/>
                        </w:rPr>
                      </w:pPr>
                      <w:r>
                        <w:rPr>
                          <w:szCs w:val="22"/>
                          <w:lang w:val="en-US"/>
                        </w:rPr>
                        <w:t>Box 311</w:t>
                      </w:r>
                    </w:p>
                    <w:p w:rsidR="00043C74" w:rsidRDefault="00043C74" w:rsidP="00BC2F27">
                      <w:pPr>
                        <w:jc w:val="center"/>
                        <w:rPr>
                          <w:szCs w:val="22"/>
                          <w:lang w:val="en-US"/>
                        </w:rPr>
                      </w:pPr>
                      <w:r>
                        <w:rPr>
                          <w:szCs w:val="22"/>
                          <w:lang w:val="en-US"/>
                        </w:rPr>
                        <w:t>CH-1215 Geneva 15</w:t>
                      </w:r>
                    </w:p>
                    <w:p w:rsidR="00043C74" w:rsidRDefault="00043C74" w:rsidP="00BC2F27">
                      <w:pPr>
                        <w:jc w:val="center"/>
                        <w:rPr>
                          <w:szCs w:val="22"/>
                          <w:lang w:val="en-US"/>
                        </w:rPr>
                      </w:pPr>
                      <w:r>
                        <w:rPr>
                          <w:szCs w:val="22"/>
                          <w:lang w:val="en-US"/>
                        </w:rPr>
                        <w:t>Switzerland</w:t>
                      </w:r>
                    </w:p>
                    <w:p w:rsidR="00043C74" w:rsidRDefault="00043C74" w:rsidP="00BC2F27">
                      <w:pPr>
                        <w:jc w:val="center"/>
                        <w:rPr>
                          <w:szCs w:val="22"/>
                          <w:lang w:val="en-US"/>
                        </w:rPr>
                      </w:pPr>
                      <w:r>
                        <w:rPr>
                          <w:szCs w:val="22"/>
                          <w:lang w:val="en-US"/>
                        </w:rPr>
                        <w:t>Tel: +41 22 799 49 00</w:t>
                      </w:r>
                    </w:p>
                    <w:p w:rsidR="00043C74" w:rsidRDefault="00043C74" w:rsidP="00BC2F27">
                      <w:pPr>
                        <w:jc w:val="center"/>
                        <w:rPr>
                          <w:szCs w:val="22"/>
                          <w:lang w:val="en-US"/>
                        </w:rPr>
                      </w:pPr>
                      <w:r>
                        <w:rPr>
                          <w:szCs w:val="22"/>
                          <w:lang w:val="en-US"/>
                        </w:rPr>
                        <w:t>Fax: +41 22 799 49 01</w:t>
                      </w:r>
                    </w:p>
                  </w:txbxContent>
                </v:textbox>
                <w10:anchorlock/>
              </v:shape>
            </w:pict>
          </mc:Fallback>
        </mc:AlternateContent>
      </w:r>
    </w:p>
    <w:p w:rsidR="00726D12" w:rsidRPr="00ED5DFA" w:rsidRDefault="00726D12" w:rsidP="00726D12">
      <w:pPr>
        <w:jc w:val="both"/>
        <w:rPr>
          <w:rFonts w:cs="Arial"/>
          <w:sz w:val="20"/>
          <w:szCs w:val="20"/>
        </w:rPr>
      </w:pPr>
    </w:p>
    <w:p w:rsidR="001A3D0E" w:rsidRPr="00ED5DFA" w:rsidRDefault="00A360D7" w:rsidP="008C532E">
      <w:pPr>
        <w:tabs>
          <w:tab w:val="left" w:pos="1276"/>
        </w:tabs>
        <w:jc w:val="both"/>
      </w:pPr>
      <w:r w:rsidRPr="00ED5DFA">
        <w:t xml:space="preserve">The above mentioned General Conditions, </w:t>
      </w:r>
      <w:r w:rsidR="00D945A1" w:rsidRPr="00ED5DFA">
        <w:t xml:space="preserve">both in English and </w:t>
      </w:r>
      <w:r w:rsidRPr="00ED5DFA">
        <w:t>translated in Serbian language are available at the Association of Consulting Engineers of Serbia</w:t>
      </w:r>
      <w:r w:rsidR="00DE2897" w:rsidRPr="00ED5DFA">
        <w:t xml:space="preserve"> (ACES)</w:t>
      </w:r>
      <w:r w:rsidRPr="00ED5DFA">
        <w:t xml:space="preserve">, </w:t>
      </w:r>
      <w:proofErr w:type="spellStart"/>
      <w:r w:rsidRPr="00ED5DFA">
        <w:t>Zahumska</w:t>
      </w:r>
      <w:proofErr w:type="spellEnd"/>
      <w:r w:rsidRPr="00ED5DFA">
        <w:t xml:space="preserve"> 26</w:t>
      </w:r>
      <w:r w:rsidR="00C672BB" w:rsidRPr="00ED5DFA">
        <w:t>, 11000</w:t>
      </w:r>
      <w:r w:rsidRPr="00ED5DFA">
        <w:t xml:space="preserve"> Beograd.</w:t>
      </w:r>
    </w:p>
    <w:p w:rsidR="00A360D7" w:rsidRPr="00ED5DFA" w:rsidRDefault="00A360D7" w:rsidP="008C532E">
      <w:pPr>
        <w:tabs>
          <w:tab w:val="left" w:pos="1276"/>
        </w:tabs>
        <w:jc w:val="both"/>
      </w:pPr>
    </w:p>
    <w:p w:rsidR="008C532E" w:rsidRPr="00ED5DFA" w:rsidRDefault="00842017" w:rsidP="008C532E">
      <w:pPr>
        <w:tabs>
          <w:tab w:val="left" w:pos="1276"/>
        </w:tabs>
        <w:jc w:val="both"/>
        <w:rPr>
          <w:b/>
        </w:rPr>
      </w:pPr>
      <w:r w:rsidRPr="00ED5DFA">
        <w:rPr>
          <w:b/>
        </w:rPr>
        <w:t xml:space="preserve">Note: </w:t>
      </w:r>
      <w:r w:rsidR="008C532E" w:rsidRPr="00ED5DFA">
        <w:rPr>
          <w:b/>
        </w:rPr>
        <w:t xml:space="preserve">The </w:t>
      </w:r>
      <w:r w:rsidR="00BE163C" w:rsidRPr="00ED5DFA">
        <w:rPr>
          <w:b/>
        </w:rPr>
        <w:t>Tenderer, together with his Tender</w:t>
      </w:r>
      <w:r w:rsidR="008C532E" w:rsidRPr="00ED5DFA">
        <w:rPr>
          <w:b/>
        </w:rPr>
        <w:t>, shall submit</w:t>
      </w:r>
      <w:r w:rsidRPr="00ED5DFA">
        <w:rPr>
          <w:b/>
        </w:rPr>
        <w:t xml:space="preserve"> a copy of this page as well as</w:t>
      </w:r>
      <w:r w:rsidR="008C532E" w:rsidRPr="00ED5DFA">
        <w:rPr>
          <w:b/>
        </w:rPr>
        <w:t xml:space="preserve"> complete </w:t>
      </w:r>
      <w:r w:rsidR="00FC5B25" w:rsidRPr="00ED5DFA">
        <w:rPr>
          <w:b/>
        </w:rPr>
        <w:t>Particular</w:t>
      </w:r>
      <w:r w:rsidR="008C532E" w:rsidRPr="00ED5DFA">
        <w:rPr>
          <w:b/>
        </w:rPr>
        <w:t xml:space="preserve"> Conditions</w:t>
      </w:r>
      <w:r w:rsidR="00F340B4" w:rsidRPr="00ED5DFA">
        <w:rPr>
          <w:b/>
        </w:rPr>
        <w:t xml:space="preserve"> of Contract (</w:t>
      </w:r>
      <w:r w:rsidR="00792B99" w:rsidRPr="00ED5DFA">
        <w:rPr>
          <w:b/>
        </w:rPr>
        <w:t>Volume</w:t>
      </w:r>
      <w:r w:rsidR="008C532E" w:rsidRPr="00ED5DFA">
        <w:rPr>
          <w:b/>
        </w:rPr>
        <w:t xml:space="preserve"> 2, Section </w:t>
      </w:r>
      <w:r w:rsidR="00F340B4" w:rsidRPr="00ED5DFA">
        <w:rPr>
          <w:b/>
        </w:rPr>
        <w:t>3)</w:t>
      </w:r>
      <w:r w:rsidR="008C532E" w:rsidRPr="00ED5DFA">
        <w:rPr>
          <w:b/>
        </w:rPr>
        <w:t xml:space="preserve"> duly </w:t>
      </w:r>
      <w:r w:rsidR="00927FE2" w:rsidRPr="00ED5DFA">
        <w:rPr>
          <w:b/>
        </w:rPr>
        <w:t>initialled</w:t>
      </w:r>
      <w:r w:rsidR="008C532E" w:rsidRPr="00ED5DFA">
        <w:rPr>
          <w:b/>
        </w:rPr>
        <w:t xml:space="preserve"> by the person authorised to sign on behalf of the Bidder according to the </w:t>
      </w:r>
      <w:r w:rsidR="00F340B4" w:rsidRPr="00ED5DFA">
        <w:rPr>
          <w:b/>
        </w:rPr>
        <w:t xml:space="preserve">form </w:t>
      </w:r>
      <w:r w:rsidR="00F340B4" w:rsidRPr="00ED5DFA">
        <w:rPr>
          <w:b/>
          <w:lang w:val="en-US"/>
        </w:rPr>
        <w:t>4.3</w:t>
      </w:r>
      <w:r w:rsidR="008C532E" w:rsidRPr="00ED5DFA">
        <w:rPr>
          <w:b/>
          <w:lang w:val="en-US"/>
        </w:rPr>
        <w:t xml:space="preserve">. </w:t>
      </w:r>
      <w:r w:rsidR="008C532E" w:rsidRPr="00ED5DFA">
        <w:rPr>
          <w:b/>
        </w:rPr>
        <w:t>(</w:t>
      </w:r>
      <w:r w:rsidR="00250408" w:rsidRPr="00ED5DFA">
        <w:rPr>
          <w:b/>
        </w:rPr>
        <w:t>Volume</w:t>
      </w:r>
      <w:r w:rsidR="008C532E" w:rsidRPr="00ED5DFA">
        <w:rPr>
          <w:b/>
        </w:rPr>
        <w:t xml:space="preserve"> 1, Section 4).</w:t>
      </w:r>
    </w:p>
    <w:p w:rsidR="00DC05D4" w:rsidRPr="00ED5DFA" w:rsidRDefault="00DC05D4" w:rsidP="008C532E">
      <w:pPr>
        <w:tabs>
          <w:tab w:val="left" w:pos="1276"/>
        </w:tabs>
        <w:jc w:val="both"/>
        <w:rPr>
          <w:b/>
        </w:rPr>
      </w:pPr>
    </w:p>
    <w:p w:rsidR="00DC05D4" w:rsidRPr="00ED5DFA" w:rsidRDefault="00DC05D4" w:rsidP="00DC05D4">
      <w:pPr>
        <w:jc w:val="both"/>
      </w:pPr>
      <w:r w:rsidRPr="00ED5DFA">
        <w:t xml:space="preserve">It </w:t>
      </w:r>
      <w:proofErr w:type="gramStart"/>
      <w:r w:rsidRPr="00ED5DFA">
        <w:t>shall be deemed</w:t>
      </w:r>
      <w:proofErr w:type="gramEnd"/>
      <w:r w:rsidRPr="00ED5DFA">
        <w:t xml:space="preserve"> that the </w:t>
      </w:r>
      <w:r w:rsidR="00BE163C" w:rsidRPr="00ED5DFA">
        <w:t>Tenderer</w:t>
      </w:r>
      <w:r w:rsidRPr="00ED5DFA">
        <w:t xml:space="preserve"> is fully acquainted with the</w:t>
      </w:r>
      <w:r w:rsidR="00F340B4" w:rsidRPr="00ED5DFA">
        <w:t>se FIDIC conditions of contract</w:t>
      </w:r>
      <w:r w:rsidRPr="00ED5DFA">
        <w:t xml:space="preserve"> and has them in his possession. </w:t>
      </w:r>
    </w:p>
    <w:p w:rsidR="00DC05D4" w:rsidRPr="00ED5DFA" w:rsidRDefault="00DC05D4" w:rsidP="008C532E">
      <w:pPr>
        <w:tabs>
          <w:tab w:val="left" w:pos="1276"/>
        </w:tabs>
        <w:jc w:val="both"/>
        <w:rPr>
          <w:b/>
          <w:lang w:val="en-US"/>
        </w:rPr>
      </w:pPr>
    </w:p>
    <w:p w:rsidR="008C532E" w:rsidRPr="00ED5DFA" w:rsidRDefault="008C532E" w:rsidP="00842017">
      <w:pPr>
        <w:tabs>
          <w:tab w:val="left" w:pos="1276"/>
        </w:tabs>
        <w:jc w:val="both"/>
        <w:rPr>
          <w:b/>
        </w:rPr>
      </w:pPr>
    </w:p>
    <w:p w:rsidR="00726D12" w:rsidRPr="00ED5DFA" w:rsidRDefault="00726D12" w:rsidP="00726D12">
      <w:pPr>
        <w:jc w:val="both"/>
      </w:pPr>
    </w:p>
    <w:p w:rsidR="00726D12" w:rsidRPr="00ED5DFA" w:rsidRDefault="00726D12" w:rsidP="00726D12">
      <w:pPr>
        <w:jc w:val="both"/>
        <w:rPr>
          <w:rFonts w:cs="Arial"/>
          <w:sz w:val="20"/>
          <w:szCs w:val="20"/>
        </w:rPr>
      </w:pPr>
    </w:p>
    <w:p w:rsidR="00726D12" w:rsidRPr="00ED5DFA" w:rsidRDefault="00726D12" w:rsidP="00726D12">
      <w:pPr>
        <w:jc w:val="both"/>
        <w:rPr>
          <w:rFonts w:cs="Arial"/>
          <w:sz w:val="20"/>
          <w:szCs w:val="20"/>
        </w:rPr>
      </w:pPr>
    </w:p>
    <w:p w:rsidR="00065EC1" w:rsidRPr="00ED5DFA" w:rsidRDefault="00726D12" w:rsidP="00065EC1">
      <w:pPr>
        <w:pStyle w:val="NoSpacing"/>
        <w:jc w:val="center"/>
        <w:rPr>
          <w:rFonts w:ascii="Times New Roman" w:hAnsi="Times New Roman"/>
          <w:b/>
          <w:sz w:val="32"/>
          <w:szCs w:val="32"/>
        </w:rPr>
      </w:pPr>
      <w:r w:rsidRPr="00ED5DFA">
        <w:rPr>
          <w:rFonts w:cs="Arial"/>
          <w:sz w:val="20"/>
          <w:szCs w:val="20"/>
        </w:rPr>
        <w:br w:type="page"/>
      </w:r>
      <w:r w:rsidR="00065EC1" w:rsidRPr="00ED5DFA">
        <w:rPr>
          <w:rFonts w:ascii="Times New Roman" w:hAnsi="Times New Roman"/>
          <w:b/>
          <w:sz w:val="32"/>
          <w:szCs w:val="32"/>
        </w:rPr>
        <w:lastRenderedPageBreak/>
        <w:t>VOLUME 2</w:t>
      </w:r>
    </w:p>
    <w:p w:rsidR="0002494A" w:rsidRPr="00ED5DFA" w:rsidRDefault="001A3D0E" w:rsidP="0004038B">
      <w:pPr>
        <w:pStyle w:val="NoSpacing"/>
        <w:jc w:val="center"/>
        <w:rPr>
          <w:rFonts w:ascii="Times New Roman" w:hAnsi="Times New Roman"/>
          <w:b/>
          <w:sz w:val="28"/>
        </w:rPr>
      </w:pPr>
      <w:r w:rsidRPr="00ED5DFA">
        <w:rPr>
          <w:rFonts w:ascii="Times New Roman" w:hAnsi="Times New Roman"/>
          <w:b/>
          <w:sz w:val="28"/>
        </w:rPr>
        <w:t xml:space="preserve">SECTION 3. </w:t>
      </w:r>
    </w:p>
    <w:p w:rsidR="0002494A" w:rsidRPr="00ED5DFA" w:rsidRDefault="0002494A" w:rsidP="0004038B">
      <w:pPr>
        <w:pStyle w:val="NoSpacing"/>
        <w:jc w:val="center"/>
        <w:rPr>
          <w:rFonts w:ascii="Times New Roman" w:hAnsi="Times New Roman"/>
          <w:b/>
          <w:sz w:val="28"/>
        </w:rPr>
      </w:pPr>
    </w:p>
    <w:p w:rsidR="0004038B" w:rsidRPr="00ED5DFA" w:rsidRDefault="00FC5B25" w:rsidP="0004038B">
      <w:pPr>
        <w:pStyle w:val="NoSpacing"/>
        <w:jc w:val="center"/>
        <w:rPr>
          <w:rFonts w:ascii="Times New Roman" w:hAnsi="Times New Roman"/>
          <w:sz w:val="36"/>
          <w:szCs w:val="36"/>
        </w:rPr>
      </w:pPr>
      <w:r w:rsidRPr="00ED5DFA">
        <w:rPr>
          <w:rFonts w:ascii="Times New Roman" w:hAnsi="Times New Roman"/>
          <w:sz w:val="36"/>
          <w:szCs w:val="36"/>
        </w:rPr>
        <w:t>PARTICULAR</w:t>
      </w:r>
      <w:r w:rsidR="0004038B" w:rsidRPr="00ED5DFA">
        <w:rPr>
          <w:rFonts w:ascii="Times New Roman" w:hAnsi="Times New Roman"/>
          <w:sz w:val="36"/>
          <w:szCs w:val="36"/>
        </w:rPr>
        <w:t xml:space="preserve"> CONDITIONS OF CONTRACT</w:t>
      </w:r>
    </w:p>
    <w:p w:rsidR="00814AA1" w:rsidRPr="00ED5DFA" w:rsidRDefault="00814AA1" w:rsidP="0004038B">
      <w:pPr>
        <w:pStyle w:val="NoSpacing"/>
        <w:jc w:val="center"/>
        <w:rPr>
          <w:rFonts w:ascii="Times New Roman" w:hAnsi="Times New Roman"/>
          <w:b/>
          <w:sz w:val="28"/>
        </w:rPr>
      </w:pPr>
    </w:p>
    <w:p w:rsidR="00814AA1" w:rsidRPr="00ED5DFA" w:rsidRDefault="00814AA1" w:rsidP="0004038B">
      <w:pPr>
        <w:pStyle w:val="NoSpacing"/>
        <w:jc w:val="center"/>
        <w:rPr>
          <w:rFonts w:ascii="Times New Roman" w:hAnsi="Times New Roman"/>
          <w:b/>
          <w:sz w:val="32"/>
          <w:szCs w:val="32"/>
        </w:rPr>
      </w:pPr>
      <w:r w:rsidRPr="00ED5DFA">
        <w:rPr>
          <w:rFonts w:ascii="Times New Roman" w:hAnsi="Times New Roman"/>
          <w:b/>
          <w:sz w:val="32"/>
          <w:szCs w:val="32"/>
        </w:rPr>
        <w:t>Part B</w:t>
      </w:r>
      <w:r w:rsidRPr="00ED5DFA">
        <w:rPr>
          <w:rStyle w:val="FootnoteReference"/>
          <w:rFonts w:ascii="Times New Roman" w:hAnsi="Times New Roman"/>
          <w:b/>
          <w:sz w:val="32"/>
          <w:szCs w:val="32"/>
        </w:rPr>
        <w:footnoteReference w:id="3"/>
      </w:r>
    </w:p>
    <w:p w:rsidR="00D5553C" w:rsidRPr="00ED5DFA" w:rsidRDefault="00D5553C" w:rsidP="00726D12">
      <w:pPr>
        <w:jc w:val="both"/>
      </w:pPr>
    </w:p>
    <w:p w:rsidR="00B435F4" w:rsidRPr="00ED5DFA" w:rsidRDefault="005756BA" w:rsidP="005756BA">
      <w:pPr>
        <w:jc w:val="both"/>
      </w:pPr>
      <w:r w:rsidRPr="00ED5DFA">
        <w:t xml:space="preserve">These Conditions expand and amend, if necessary, the General Conditions governing the Contract. </w:t>
      </w:r>
    </w:p>
    <w:p w:rsidR="005756BA" w:rsidRPr="00ED5DFA" w:rsidRDefault="005756BA" w:rsidP="005756BA">
      <w:pPr>
        <w:jc w:val="both"/>
      </w:pPr>
      <w:r w:rsidRPr="00ED5DFA">
        <w:t xml:space="preserve">Unless the </w:t>
      </w:r>
      <w:r w:rsidR="00FC5B25" w:rsidRPr="00ED5DFA">
        <w:t>Particular</w:t>
      </w:r>
      <w:r w:rsidRPr="00ED5DFA">
        <w:t xml:space="preserve"> Conditions provide otherwise, those General Conditions shall remain fully applicable. The numbering of the provisions of the </w:t>
      </w:r>
      <w:r w:rsidR="00FC5B25" w:rsidRPr="00ED5DFA">
        <w:t>Particular</w:t>
      </w:r>
      <w:r w:rsidRPr="00ED5DFA">
        <w:t xml:space="preserve"> Conditions is not consecutive, but rather follows the numbering of the provisions of the General Conditions.</w:t>
      </w:r>
    </w:p>
    <w:p w:rsidR="00726D12" w:rsidRPr="00ED5DFA" w:rsidRDefault="00726D12" w:rsidP="00726D12">
      <w:pPr>
        <w:jc w:val="both"/>
        <w:rPr>
          <w:sz w:val="20"/>
          <w:szCs w:val="20"/>
        </w:rPr>
      </w:pPr>
    </w:p>
    <w:p w:rsidR="00726D12" w:rsidRPr="00ED5DFA" w:rsidRDefault="00726D12" w:rsidP="00726D12">
      <w:pPr>
        <w:jc w:val="both"/>
        <w:rPr>
          <w:sz w:val="20"/>
          <w:szCs w:val="20"/>
        </w:rPr>
      </w:pPr>
    </w:p>
    <w:tbl>
      <w:tblPr>
        <w:tblW w:w="9210" w:type="dxa"/>
        <w:tblInd w:w="108" w:type="dxa"/>
        <w:tblLayout w:type="fixed"/>
        <w:tblLook w:val="04A0" w:firstRow="1" w:lastRow="0" w:firstColumn="1" w:lastColumn="0" w:noHBand="0" w:noVBand="1"/>
      </w:tblPr>
      <w:tblGrid>
        <w:gridCol w:w="1560"/>
        <w:gridCol w:w="7650"/>
      </w:tblGrid>
      <w:tr w:rsidR="00726D12" w:rsidRPr="00ED5DFA" w:rsidTr="00612E0A">
        <w:trPr>
          <w:tblHeader/>
        </w:trPr>
        <w:tc>
          <w:tcPr>
            <w:tcW w:w="1560" w:type="dxa"/>
            <w:hideMark/>
          </w:tcPr>
          <w:p w:rsidR="00726D12" w:rsidRPr="00ED5DFA" w:rsidRDefault="002D593A">
            <w:pPr>
              <w:jc w:val="both"/>
              <w:rPr>
                <w:b/>
                <w:u w:val="single"/>
              </w:rPr>
            </w:pPr>
            <w:r w:rsidRPr="00ED5DFA">
              <w:rPr>
                <w:b/>
                <w:u w:val="single"/>
                <w:lang w:val="en-US"/>
              </w:rPr>
              <w:t>Sub-clause</w:t>
            </w:r>
          </w:p>
        </w:tc>
        <w:tc>
          <w:tcPr>
            <w:tcW w:w="7650" w:type="dxa"/>
          </w:tcPr>
          <w:p w:rsidR="00726D12" w:rsidRPr="00ED5DFA" w:rsidRDefault="00726D12" w:rsidP="00F64F57">
            <w:pPr>
              <w:jc w:val="both"/>
              <w:rPr>
                <w:b/>
              </w:rPr>
            </w:pPr>
          </w:p>
        </w:tc>
      </w:tr>
      <w:tr w:rsidR="00726D12" w:rsidRPr="00ED5DFA" w:rsidTr="00612E0A">
        <w:tc>
          <w:tcPr>
            <w:tcW w:w="1560" w:type="dxa"/>
            <w:hideMark/>
          </w:tcPr>
          <w:p w:rsidR="00726D12" w:rsidRPr="00ED5DFA" w:rsidRDefault="00726D12">
            <w:pPr>
              <w:jc w:val="both"/>
              <w:rPr>
                <w:b/>
              </w:rPr>
            </w:pPr>
            <w:r w:rsidRPr="00ED5DFA">
              <w:rPr>
                <w:b/>
              </w:rPr>
              <w:t>1</w:t>
            </w:r>
          </w:p>
        </w:tc>
        <w:tc>
          <w:tcPr>
            <w:tcW w:w="7650" w:type="dxa"/>
          </w:tcPr>
          <w:p w:rsidR="002D593A" w:rsidRPr="00ED5DFA" w:rsidRDefault="002D593A" w:rsidP="002D593A">
            <w:pPr>
              <w:rPr>
                <w:b/>
                <w:lang w:val="en-US"/>
              </w:rPr>
            </w:pPr>
            <w:r w:rsidRPr="00ED5DFA">
              <w:rPr>
                <w:b/>
                <w:lang w:val="en-US"/>
              </w:rPr>
              <w:t>GENERAL PROVISIONS</w:t>
            </w:r>
          </w:p>
          <w:p w:rsidR="00726D12" w:rsidRPr="00ED5DFA" w:rsidRDefault="00726D12" w:rsidP="00F64F57">
            <w:pPr>
              <w:jc w:val="both"/>
              <w:rPr>
                <w:b/>
              </w:rPr>
            </w:pPr>
          </w:p>
        </w:tc>
      </w:tr>
      <w:tr w:rsidR="00E26498" w:rsidRPr="00ED5DFA" w:rsidTr="00612E0A">
        <w:tc>
          <w:tcPr>
            <w:tcW w:w="1560" w:type="dxa"/>
          </w:tcPr>
          <w:p w:rsidR="00E26498" w:rsidRPr="00ED5DFA" w:rsidRDefault="00E26498">
            <w:pPr>
              <w:jc w:val="both"/>
              <w:rPr>
                <w:b/>
              </w:rPr>
            </w:pPr>
            <w:r w:rsidRPr="00ED5DFA">
              <w:rPr>
                <w:b/>
              </w:rPr>
              <w:t>1.1.1.5.</w:t>
            </w:r>
          </w:p>
        </w:tc>
        <w:tc>
          <w:tcPr>
            <w:tcW w:w="7650" w:type="dxa"/>
          </w:tcPr>
          <w:p w:rsidR="00E26498" w:rsidRPr="00ED5DFA" w:rsidRDefault="00E26498" w:rsidP="002D593A">
            <w:pPr>
              <w:rPr>
                <w:b/>
                <w:lang w:val="en-US"/>
              </w:rPr>
            </w:pPr>
            <w:r w:rsidRPr="00ED5DFA">
              <w:rPr>
                <w:b/>
                <w:lang w:val="en-US"/>
              </w:rPr>
              <w:t>Specifications</w:t>
            </w:r>
          </w:p>
          <w:p w:rsidR="00E26498" w:rsidRPr="00ED5DFA" w:rsidRDefault="00E26498" w:rsidP="002D593A">
            <w:pPr>
              <w:rPr>
                <w:b/>
                <w:lang w:val="en-US"/>
              </w:rPr>
            </w:pPr>
          </w:p>
          <w:p w:rsidR="00E26498" w:rsidRPr="00ED5DFA" w:rsidRDefault="00E26498" w:rsidP="002D593A">
            <w:r w:rsidRPr="00ED5DFA">
              <w:t>At the end of the Sub-clause the following shall be added:</w:t>
            </w:r>
          </w:p>
          <w:p w:rsidR="00E26498" w:rsidRPr="00ED5DFA" w:rsidRDefault="00E26498" w:rsidP="002D593A">
            <w:r w:rsidRPr="00ED5DFA">
              <w:t xml:space="preserve">“Specifications means general and particular description of works being part of the Bill of Quantities, which define particular work items” </w:t>
            </w:r>
          </w:p>
          <w:p w:rsidR="00E26498" w:rsidRPr="00ED5DFA" w:rsidRDefault="00E26498" w:rsidP="002D593A"/>
        </w:tc>
      </w:tr>
      <w:tr w:rsidR="00F77C10" w:rsidRPr="00ED5DFA" w:rsidTr="00612E0A">
        <w:tc>
          <w:tcPr>
            <w:tcW w:w="1560" w:type="dxa"/>
          </w:tcPr>
          <w:p w:rsidR="00F77C10" w:rsidRPr="00ED5DFA" w:rsidRDefault="00F77C10">
            <w:pPr>
              <w:jc w:val="both"/>
              <w:rPr>
                <w:b/>
              </w:rPr>
            </w:pPr>
            <w:r w:rsidRPr="00ED5DFA">
              <w:rPr>
                <w:b/>
              </w:rPr>
              <w:t>1.1.2.4.</w:t>
            </w:r>
          </w:p>
        </w:tc>
        <w:tc>
          <w:tcPr>
            <w:tcW w:w="7650" w:type="dxa"/>
          </w:tcPr>
          <w:p w:rsidR="00F77C10" w:rsidRPr="00ED5DFA" w:rsidRDefault="00F77C10" w:rsidP="002D593A">
            <w:pPr>
              <w:rPr>
                <w:b/>
                <w:lang w:val="en-US"/>
              </w:rPr>
            </w:pPr>
            <w:r w:rsidRPr="00ED5DFA">
              <w:rPr>
                <w:b/>
                <w:lang w:val="en-US"/>
              </w:rPr>
              <w:t>Engineer</w:t>
            </w:r>
          </w:p>
          <w:p w:rsidR="00F77C10" w:rsidRPr="00ED5DFA" w:rsidRDefault="00F77C10" w:rsidP="002D593A">
            <w:pPr>
              <w:rPr>
                <w:b/>
                <w:lang w:val="en-US"/>
              </w:rPr>
            </w:pPr>
          </w:p>
          <w:p w:rsidR="00F77C10" w:rsidRPr="00ED5DFA" w:rsidRDefault="00F77C10" w:rsidP="003A46F3">
            <w:pPr>
              <w:rPr>
                <w:lang w:val="en-US"/>
              </w:rPr>
            </w:pPr>
            <w:r w:rsidRPr="00ED5DFA">
              <w:rPr>
                <w:lang w:val="en-US"/>
              </w:rPr>
              <w:t xml:space="preserve">At the end of the Sub-clause 1.1.2.4. </w:t>
            </w:r>
            <w:proofErr w:type="gramStart"/>
            <w:r w:rsidRPr="00ED5DFA">
              <w:rPr>
                <w:lang w:val="en-US"/>
              </w:rPr>
              <w:t>the</w:t>
            </w:r>
            <w:proofErr w:type="gramEnd"/>
            <w:r w:rsidRPr="00ED5DFA">
              <w:rPr>
                <w:lang w:val="en-US"/>
              </w:rPr>
              <w:t xml:space="preserve"> following shall be added:</w:t>
            </w:r>
            <w:r w:rsidR="00115B61" w:rsidRPr="00ED5DFA">
              <w:rPr>
                <w:lang w:val="en-US"/>
              </w:rPr>
              <w:t xml:space="preserve"> “</w:t>
            </w:r>
            <w:r w:rsidR="00BA4F12" w:rsidRPr="00ED5DFA">
              <w:rPr>
                <w:lang w:val="en-US"/>
              </w:rPr>
              <w:t xml:space="preserve">In the context of this Contract, </w:t>
            </w:r>
            <w:r w:rsidRPr="00ED5DFA">
              <w:rPr>
                <w:lang w:val="en-US"/>
              </w:rPr>
              <w:t xml:space="preserve">Project Management Unit, established by the City of </w:t>
            </w:r>
            <w:proofErr w:type="spellStart"/>
            <w:r w:rsidRPr="00ED5DFA">
              <w:rPr>
                <w:lang w:val="en-US"/>
              </w:rPr>
              <w:t>Kraljevo</w:t>
            </w:r>
            <w:proofErr w:type="spellEnd"/>
            <w:r w:rsidRPr="00ED5DFA">
              <w:rPr>
                <w:lang w:val="en-US"/>
              </w:rPr>
              <w:t>, should act as the Engineer.</w:t>
            </w:r>
            <w:r w:rsidR="00115B61" w:rsidRPr="00ED5DFA">
              <w:rPr>
                <w:lang w:val="en-US"/>
              </w:rPr>
              <w:t>”</w:t>
            </w:r>
          </w:p>
        </w:tc>
      </w:tr>
      <w:tr w:rsidR="00115B61" w:rsidRPr="00ED5DFA" w:rsidTr="00612E0A">
        <w:tc>
          <w:tcPr>
            <w:tcW w:w="1560" w:type="dxa"/>
          </w:tcPr>
          <w:p w:rsidR="00115B61" w:rsidRPr="00ED5DFA" w:rsidRDefault="00115B61">
            <w:pPr>
              <w:jc w:val="both"/>
              <w:rPr>
                <w:b/>
              </w:rPr>
            </w:pPr>
          </w:p>
        </w:tc>
        <w:tc>
          <w:tcPr>
            <w:tcW w:w="7650" w:type="dxa"/>
          </w:tcPr>
          <w:p w:rsidR="00115B61" w:rsidRPr="00ED5DFA" w:rsidRDefault="00115B61" w:rsidP="002D593A">
            <w:pPr>
              <w:rPr>
                <w:b/>
                <w:lang w:val="en-US"/>
              </w:rPr>
            </w:pPr>
          </w:p>
        </w:tc>
      </w:tr>
      <w:tr w:rsidR="00517623" w:rsidRPr="00ED5DFA" w:rsidTr="00612E0A">
        <w:tc>
          <w:tcPr>
            <w:tcW w:w="1560" w:type="dxa"/>
          </w:tcPr>
          <w:p w:rsidR="00517623" w:rsidRPr="00ED5DFA" w:rsidRDefault="00517623">
            <w:pPr>
              <w:jc w:val="both"/>
              <w:rPr>
                <w:b/>
              </w:rPr>
            </w:pPr>
            <w:r w:rsidRPr="00ED5DFA">
              <w:rPr>
                <w:b/>
              </w:rPr>
              <w:t>1.1.2.2.</w:t>
            </w:r>
          </w:p>
        </w:tc>
        <w:tc>
          <w:tcPr>
            <w:tcW w:w="7650" w:type="dxa"/>
          </w:tcPr>
          <w:p w:rsidR="00517623" w:rsidRPr="00ED5DFA" w:rsidRDefault="00D10241" w:rsidP="002D593A">
            <w:pPr>
              <w:rPr>
                <w:b/>
                <w:lang w:val="en-US"/>
              </w:rPr>
            </w:pPr>
            <w:r w:rsidRPr="00ED5DFA">
              <w:rPr>
                <w:b/>
                <w:lang w:val="en-US"/>
              </w:rPr>
              <w:t>Employer</w:t>
            </w:r>
          </w:p>
        </w:tc>
      </w:tr>
      <w:tr w:rsidR="00517623" w:rsidRPr="00ED5DFA" w:rsidTr="00612E0A">
        <w:tc>
          <w:tcPr>
            <w:tcW w:w="1560" w:type="dxa"/>
          </w:tcPr>
          <w:p w:rsidR="00517623" w:rsidRPr="00ED5DFA" w:rsidRDefault="00517623">
            <w:pPr>
              <w:jc w:val="both"/>
              <w:rPr>
                <w:b/>
              </w:rPr>
            </w:pPr>
          </w:p>
        </w:tc>
        <w:tc>
          <w:tcPr>
            <w:tcW w:w="7650" w:type="dxa"/>
          </w:tcPr>
          <w:p w:rsidR="00517623" w:rsidRPr="00ED5DFA" w:rsidRDefault="00D10241" w:rsidP="002D593A">
            <w:pPr>
              <w:rPr>
                <w:lang w:val="en-US"/>
              </w:rPr>
            </w:pPr>
            <w:r w:rsidRPr="00ED5DFA">
              <w:rPr>
                <w:lang w:val="en-US"/>
              </w:rPr>
              <w:t xml:space="preserve">At the end of the Sub-clause 1.1.2.2. </w:t>
            </w:r>
            <w:proofErr w:type="gramStart"/>
            <w:r w:rsidRPr="00ED5DFA">
              <w:rPr>
                <w:lang w:val="en-US"/>
              </w:rPr>
              <w:t>the</w:t>
            </w:r>
            <w:proofErr w:type="gramEnd"/>
            <w:r w:rsidRPr="00ED5DFA">
              <w:rPr>
                <w:lang w:val="en-US"/>
              </w:rPr>
              <w:t xml:space="preserve"> following shall be added: “In the context of this Contract, Ministry of Construction, Transport and Infrastructure is Employer (Financier) while the City of </w:t>
            </w:r>
            <w:proofErr w:type="spellStart"/>
            <w:r w:rsidRPr="00ED5DFA">
              <w:rPr>
                <w:lang w:val="en-US"/>
              </w:rPr>
              <w:t>Kraljevo</w:t>
            </w:r>
            <w:proofErr w:type="spellEnd"/>
            <w:r w:rsidRPr="00ED5DFA">
              <w:rPr>
                <w:lang w:val="en-US"/>
              </w:rPr>
              <w:t xml:space="preserve"> is </w:t>
            </w:r>
            <w:proofErr w:type="spellStart"/>
            <w:r w:rsidRPr="00ED5DFA">
              <w:rPr>
                <w:lang w:val="en-US"/>
              </w:rPr>
              <w:t>Inestor</w:t>
            </w:r>
            <w:proofErr w:type="spellEnd"/>
            <w:r w:rsidRPr="00ED5DFA">
              <w:rPr>
                <w:lang w:val="en-US"/>
              </w:rPr>
              <w:t>, according to Planning and Construction Law.”</w:t>
            </w:r>
          </w:p>
          <w:p w:rsidR="00D10241" w:rsidRPr="00ED5DFA" w:rsidRDefault="00D10241" w:rsidP="002D593A">
            <w:pPr>
              <w:rPr>
                <w:lang w:val="en-US"/>
              </w:rPr>
            </w:pPr>
          </w:p>
        </w:tc>
      </w:tr>
      <w:tr w:rsidR="001C0E5A" w:rsidRPr="00ED5DFA" w:rsidTr="00612E0A">
        <w:tc>
          <w:tcPr>
            <w:tcW w:w="1560" w:type="dxa"/>
          </w:tcPr>
          <w:p w:rsidR="001C0E5A" w:rsidRPr="00ED5DFA" w:rsidRDefault="001C0E5A">
            <w:pPr>
              <w:jc w:val="both"/>
              <w:rPr>
                <w:b/>
              </w:rPr>
            </w:pPr>
            <w:r w:rsidRPr="00ED5DFA">
              <w:rPr>
                <w:b/>
              </w:rPr>
              <w:t>1</w:t>
            </w:r>
            <w:r w:rsidR="00225579" w:rsidRPr="00ED5DFA">
              <w:rPr>
                <w:b/>
              </w:rPr>
              <w:t>.1.2</w:t>
            </w:r>
            <w:r w:rsidR="00A104F2" w:rsidRPr="00ED5DFA">
              <w:rPr>
                <w:b/>
              </w:rPr>
              <w:t>.5</w:t>
            </w:r>
          </w:p>
        </w:tc>
        <w:tc>
          <w:tcPr>
            <w:tcW w:w="7650" w:type="dxa"/>
          </w:tcPr>
          <w:p w:rsidR="001C0E5A" w:rsidRPr="00ED5DFA" w:rsidRDefault="00A104F2" w:rsidP="002D593A">
            <w:pPr>
              <w:rPr>
                <w:b/>
                <w:lang w:val="en-US"/>
              </w:rPr>
            </w:pPr>
            <w:r w:rsidRPr="00ED5DFA">
              <w:rPr>
                <w:b/>
                <w:lang w:val="en-US"/>
              </w:rPr>
              <w:t>Contractor's representative</w:t>
            </w:r>
          </w:p>
          <w:p w:rsidR="009310EF" w:rsidRPr="00ED5DFA" w:rsidRDefault="009310EF" w:rsidP="002D593A">
            <w:pPr>
              <w:rPr>
                <w:b/>
                <w:lang w:val="en-US"/>
              </w:rPr>
            </w:pPr>
          </w:p>
          <w:p w:rsidR="001C0E5A" w:rsidRPr="00ED5DFA" w:rsidRDefault="00225579" w:rsidP="002D593A">
            <w:pPr>
              <w:rPr>
                <w:lang w:val="en-US"/>
              </w:rPr>
            </w:pPr>
            <w:r w:rsidRPr="00ED5DFA">
              <w:rPr>
                <w:lang w:val="en-US"/>
              </w:rPr>
              <w:t>At the end of the Sub-clause 1.1.2.5 the following shall be added:</w:t>
            </w:r>
          </w:p>
          <w:p w:rsidR="001C0E5A" w:rsidRPr="00ED5DFA" w:rsidRDefault="00225579" w:rsidP="002D593A">
            <w:pPr>
              <w:rPr>
                <w:lang w:val="en-US"/>
              </w:rPr>
            </w:pPr>
            <w:r w:rsidRPr="00ED5DFA">
              <w:rPr>
                <w:lang w:val="en-US"/>
              </w:rPr>
              <w:t xml:space="preserve">‘’In the context of this Contract the term </w:t>
            </w:r>
            <w:r w:rsidRPr="00ED5DFA">
              <w:rPr>
                <w:i/>
                <w:lang w:val="en-US"/>
              </w:rPr>
              <w:t>Contractor’s Representative</w:t>
            </w:r>
            <w:r w:rsidR="0087709D" w:rsidRPr="00ED5DFA">
              <w:rPr>
                <w:lang w:val="en-US"/>
              </w:rPr>
              <w:t xml:space="preserve"> shall have the same mea</w:t>
            </w:r>
            <w:r w:rsidRPr="00ED5DFA">
              <w:rPr>
                <w:lang w:val="en-US"/>
              </w:rPr>
              <w:t>ning as the</w:t>
            </w:r>
            <w:r w:rsidR="00E26498" w:rsidRPr="00ED5DFA">
              <w:rPr>
                <w:lang w:val="en-US"/>
              </w:rPr>
              <w:t xml:space="preserve"> Responsible Contractor (</w:t>
            </w:r>
            <w:proofErr w:type="spellStart"/>
            <w:r w:rsidR="00E26498" w:rsidRPr="00ED5DFA">
              <w:rPr>
                <w:i/>
                <w:lang w:val="en-US"/>
              </w:rPr>
              <w:t>Odgovorni</w:t>
            </w:r>
            <w:proofErr w:type="spellEnd"/>
            <w:r w:rsidR="00E26498" w:rsidRPr="00ED5DFA">
              <w:rPr>
                <w:i/>
                <w:lang w:val="en-US"/>
              </w:rPr>
              <w:t xml:space="preserve"> </w:t>
            </w:r>
            <w:proofErr w:type="spellStart"/>
            <w:r w:rsidR="00E26498" w:rsidRPr="00ED5DFA">
              <w:rPr>
                <w:i/>
                <w:lang w:val="en-US"/>
              </w:rPr>
              <w:t>izvođa</w:t>
            </w:r>
            <w:proofErr w:type="spellEnd"/>
            <w:r w:rsidR="00E26498" w:rsidRPr="00ED5DFA">
              <w:rPr>
                <w:i/>
              </w:rPr>
              <w:t>č</w:t>
            </w:r>
            <w:r w:rsidR="00E26498" w:rsidRPr="00ED5DFA">
              <w:rPr>
                <w:i/>
                <w:lang w:val="en-US"/>
              </w:rPr>
              <w:t xml:space="preserve"> </w:t>
            </w:r>
            <w:proofErr w:type="spellStart"/>
            <w:r w:rsidR="00E26498" w:rsidRPr="00ED5DFA">
              <w:rPr>
                <w:i/>
                <w:lang w:val="en-US"/>
              </w:rPr>
              <w:t>radova</w:t>
            </w:r>
            <w:proofErr w:type="spellEnd"/>
            <w:r w:rsidR="00E26498" w:rsidRPr="00ED5DFA">
              <w:rPr>
                <w:i/>
                <w:lang w:val="en-US"/>
              </w:rPr>
              <w:t>)</w:t>
            </w:r>
            <w:r w:rsidR="00E26498" w:rsidRPr="00ED5DFA">
              <w:t xml:space="preserve"> а</w:t>
            </w:r>
            <w:proofErr w:type="spellStart"/>
            <w:r w:rsidR="00E26498" w:rsidRPr="00ED5DFA">
              <w:rPr>
                <w:lang w:val="en-US"/>
              </w:rPr>
              <w:t>ccording</w:t>
            </w:r>
            <w:proofErr w:type="spellEnd"/>
            <w:r w:rsidR="00E26498" w:rsidRPr="00ED5DFA">
              <w:rPr>
                <w:lang w:val="en-US"/>
              </w:rPr>
              <w:t xml:space="preserve"> to the Planning and Construction Law</w:t>
            </w:r>
            <w:r w:rsidRPr="00ED5DFA">
              <w:rPr>
                <w:lang w:val="en-US"/>
              </w:rPr>
              <w:t xml:space="preserve">.’’ </w:t>
            </w:r>
          </w:p>
        </w:tc>
      </w:tr>
      <w:tr w:rsidR="00250408" w:rsidRPr="00ED5DFA" w:rsidTr="00612E0A">
        <w:tc>
          <w:tcPr>
            <w:tcW w:w="1560" w:type="dxa"/>
          </w:tcPr>
          <w:p w:rsidR="00250408" w:rsidRPr="00ED5DFA" w:rsidRDefault="00250408" w:rsidP="00A104F2">
            <w:pPr>
              <w:jc w:val="both"/>
              <w:rPr>
                <w:b/>
              </w:rPr>
            </w:pPr>
          </w:p>
        </w:tc>
        <w:tc>
          <w:tcPr>
            <w:tcW w:w="7650" w:type="dxa"/>
          </w:tcPr>
          <w:p w:rsidR="00250408" w:rsidRPr="00ED5DFA" w:rsidRDefault="00250408" w:rsidP="00950CEB">
            <w:pPr>
              <w:rPr>
                <w:b/>
              </w:rPr>
            </w:pPr>
          </w:p>
        </w:tc>
      </w:tr>
      <w:tr w:rsidR="00E26498" w:rsidRPr="00ED5DFA" w:rsidTr="00612E0A">
        <w:tc>
          <w:tcPr>
            <w:tcW w:w="1560" w:type="dxa"/>
          </w:tcPr>
          <w:p w:rsidR="00E26498" w:rsidRPr="00ED5DFA" w:rsidRDefault="00E26498">
            <w:pPr>
              <w:jc w:val="both"/>
              <w:rPr>
                <w:b/>
              </w:rPr>
            </w:pPr>
            <w:r w:rsidRPr="00ED5DFA">
              <w:rPr>
                <w:b/>
              </w:rPr>
              <w:t>1.1.3.4.</w:t>
            </w:r>
          </w:p>
        </w:tc>
        <w:tc>
          <w:tcPr>
            <w:tcW w:w="7650" w:type="dxa"/>
          </w:tcPr>
          <w:p w:rsidR="00E26498" w:rsidRPr="00ED5DFA" w:rsidRDefault="00250408" w:rsidP="002D593A">
            <w:pPr>
              <w:rPr>
                <w:b/>
                <w:lang w:val="en-US"/>
              </w:rPr>
            </w:pPr>
            <w:r w:rsidRPr="00ED5DFA">
              <w:rPr>
                <w:b/>
                <w:lang w:val="en-US"/>
              </w:rPr>
              <w:t>Inspection upon Completion</w:t>
            </w:r>
          </w:p>
          <w:p w:rsidR="00E26498" w:rsidRPr="00ED5DFA" w:rsidRDefault="00E26498" w:rsidP="002D593A">
            <w:pPr>
              <w:rPr>
                <w:b/>
                <w:lang w:val="en-US"/>
              </w:rPr>
            </w:pPr>
          </w:p>
          <w:p w:rsidR="00E26498" w:rsidRPr="00ED5DFA" w:rsidRDefault="00E26498" w:rsidP="002D593A">
            <w:r w:rsidRPr="00ED5DFA">
              <w:t>At the end of the Sub-clause the following shall be added:</w:t>
            </w:r>
          </w:p>
          <w:p w:rsidR="00E26498" w:rsidRPr="00ED5DFA" w:rsidRDefault="00E26498" w:rsidP="00E26498">
            <w:r w:rsidRPr="00ED5DFA">
              <w:lastRenderedPageBreak/>
              <w:t>„This activity means also the Technical inspection, (</w:t>
            </w:r>
            <w:proofErr w:type="spellStart"/>
            <w:r w:rsidRPr="00ED5DFA">
              <w:rPr>
                <w:i/>
              </w:rPr>
              <w:t>tehnički</w:t>
            </w:r>
            <w:proofErr w:type="spellEnd"/>
            <w:r w:rsidRPr="00ED5DFA">
              <w:rPr>
                <w:i/>
              </w:rPr>
              <w:t xml:space="preserve"> </w:t>
            </w:r>
            <w:proofErr w:type="spellStart"/>
            <w:r w:rsidRPr="00ED5DFA">
              <w:rPr>
                <w:i/>
              </w:rPr>
              <w:t>pregled</w:t>
            </w:r>
            <w:proofErr w:type="spellEnd"/>
            <w:r w:rsidRPr="00ED5DFA">
              <w:rPr>
                <w:i/>
              </w:rPr>
              <w:t xml:space="preserve">), </w:t>
            </w:r>
            <w:proofErr w:type="spellStart"/>
            <w:r w:rsidRPr="00ED5DFA">
              <w:t>accordinag</w:t>
            </w:r>
            <w:proofErr w:type="spellEnd"/>
            <w:r w:rsidRPr="00ED5DFA">
              <w:t xml:space="preserve"> to the Planning and Construction Law.”</w:t>
            </w:r>
          </w:p>
          <w:p w:rsidR="00E26498" w:rsidRPr="00ED5DFA" w:rsidRDefault="00E26498" w:rsidP="00E26498">
            <w:pPr>
              <w:rPr>
                <w:i/>
              </w:rPr>
            </w:pPr>
          </w:p>
        </w:tc>
      </w:tr>
      <w:tr w:rsidR="00115B61" w:rsidRPr="00ED5DFA" w:rsidTr="00612E0A">
        <w:tc>
          <w:tcPr>
            <w:tcW w:w="1560" w:type="dxa"/>
          </w:tcPr>
          <w:p w:rsidR="00115B61" w:rsidRPr="00ED5DFA" w:rsidRDefault="00115B61">
            <w:pPr>
              <w:jc w:val="both"/>
              <w:rPr>
                <w:b/>
              </w:rPr>
            </w:pPr>
            <w:r w:rsidRPr="00ED5DFA">
              <w:rPr>
                <w:b/>
              </w:rPr>
              <w:lastRenderedPageBreak/>
              <w:t>1.1.4.1.</w:t>
            </w:r>
          </w:p>
        </w:tc>
        <w:tc>
          <w:tcPr>
            <w:tcW w:w="7650" w:type="dxa"/>
          </w:tcPr>
          <w:p w:rsidR="00115B61" w:rsidRPr="00ED5DFA" w:rsidRDefault="00115B61" w:rsidP="002D593A">
            <w:pPr>
              <w:rPr>
                <w:b/>
                <w:lang w:val="en-US"/>
              </w:rPr>
            </w:pPr>
            <w:proofErr w:type="spellStart"/>
            <w:r w:rsidRPr="00ED5DFA">
              <w:rPr>
                <w:b/>
                <w:lang w:val="en-US"/>
              </w:rPr>
              <w:t>Acepted</w:t>
            </w:r>
            <w:proofErr w:type="spellEnd"/>
            <w:r w:rsidRPr="00ED5DFA">
              <w:rPr>
                <w:b/>
                <w:lang w:val="en-US"/>
              </w:rPr>
              <w:t xml:space="preserve"> Contract Amount</w:t>
            </w:r>
          </w:p>
          <w:p w:rsidR="00115B61" w:rsidRPr="00ED5DFA" w:rsidRDefault="00115B61" w:rsidP="002D593A">
            <w:pPr>
              <w:rPr>
                <w:lang w:val="en-US"/>
              </w:rPr>
            </w:pPr>
          </w:p>
          <w:p w:rsidR="00115B61" w:rsidRPr="00ED5DFA" w:rsidRDefault="00115B61" w:rsidP="002D593A">
            <w:pPr>
              <w:rPr>
                <w:lang w:val="en-US"/>
              </w:rPr>
            </w:pPr>
            <w:r w:rsidRPr="00ED5DFA">
              <w:rPr>
                <w:lang w:val="en-US"/>
              </w:rPr>
              <w:t>In this Sub-clause the wording “Letter of Acceptance” and replaced by the wording “Notification of Award”.</w:t>
            </w:r>
          </w:p>
        </w:tc>
      </w:tr>
      <w:tr w:rsidR="00664E08" w:rsidRPr="00ED5DFA" w:rsidTr="00612E0A">
        <w:tc>
          <w:tcPr>
            <w:tcW w:w="1560" w:type="dxa"/>
          </w:tcPr>
          <w:p w:rsidR="00664E08" w:rsidRPr="00ED5DFA" w:rsidRDefault="00664E08">
            <w:pPr>
              <w:jc w:val="both"/>
              <w:rPr>
                <w:b/>
              </w:rPr>
            </w:pPr>
          </w:p>
        </w:tc>
        <w:tc>
          <w:tcPr>
            <w:tcW w:w="7650" w:type="dxa"/>
          </w:tcPr>
          <w:p w:rsidR="00664E08" w:rsidRPr="00ED5DFA" w:rsidRDefault="00664E08" w:rsidP="002D593A">
            <w:pPr>
              <w:rPr>
                <w:b/>
                <w:lang w:val="en-US"/>
              </w:rPr>
            </w:pPr>
          </w:p>
        </w:tc>
      </w:tr>
      <w:tr w:rsidR="00664E08" w:rsidRPr="00ED5DFA" w:rsidTr="00612E0A">
        <w:tc>
          <w:tcPr>
            <w:tcW w:w="1560" w:type="dxa"/>
          </w:tcPr>
          <w:p w:rsidR="00664E08" w:rsidRPr="00ED5DFA" w:rsidRDefault="00664E08" w:rsidP="00664E08">
            <w:pPr>
              <w:jc w:val="both"/>
              <w:rPr>
                <w:b/>
              </w:rPr>
            </w:pPr>
            <w:r>
              <w:rPr>
                <w:b/>
              </w:rPr>
              <w:t>1.2.</w:t>
            </w:r>
          </w:p>
        </w:tc>
        <w:tc>
          <w:tcPr>
            <w:tcW w:w="7650" w:type="dxa"/>
          </w:tcPr>
          <w:p w:rsidR="00664E08" w:rsidRPr="00ED5DFA" w:rsidRDefault="00664E08" w:rsidP="00664E08">
            <w:pPr>
              <w:rPr>
                <w:b/>
                <w:lang w:val="en-US"/>
              </w:rPr>
            </w:pPr>
            <w:r>
              <w:rPr>
                <w:b/>
                <w:lang w:val="en-US"/>
              </w:rPr>
              <w:t>Interpretation</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Default="00664E08" w:rsidP="00664E08">
            <w:pPr>
              <w:rPr>
                <w:lang w:val="en-US"/>
              </w:rPr>
            </w:pPr>
          </w:p>
          <w:p w:rsidR="00664E08" w:rsidRPr="00664E08" w:rsidRDefault="00664E08" w:rsidP="00664E08">
            <w:pPr>
              <w:rPr>
                <w:lang w:val="en-US"/>
              </w:rPr>
            </w:pPr>
            <w:r w:rsidRPr="00664E08">
              <w:rPr>
                <w:lang w:val="en-US"/>
              </w:rPr>
              <w:t>In this Sub-clause shall be added the point e) as following:</w:t>
            </w:r>
          </w:p>
          <w:p w:rsidR="00664E08" w:rsidRDefault="00664E08" w:rsidP="00664E08">
            <w:pPr>
              <w:rPr>
                <w:lang w:val="en-US"/>
              </w:rPr>
            </w:pPr>
            <w:r w:rsidRPr="00664E08">
              <w:rPr>
                <w:lang w:val="en-US"/>
              </w:rPr>
              <w:t xml:space="preserve">“e) </w:t>
            </w:r>
            <w:proofErr w:type="gramStart"/>
            <w:r w:rsidRPr="00664E08">
              <w:rPr>
                <w:lang w:val="en-US"/>
              </w:rPr>
              <w:t>the</w:t>
            </w:r>
            <w:proofErr w:type="gramEnd"/>
            <w:r w:rsidRPr="00664E08">
              <w:rPr>
                <w:lang w:val="en-US"/>
              </w:rPr>
              <w:t xml:space="preserve"> word “tender” is synonymous with “bid”, and “tenderer” with “bidder”, and “tender documents” with “bidding documents”.</w:t>
            </w:r>
          </w:p>
          <w:p w:rsidR="00664E08" w:rsidRPr="00664E08" w:rsidRDefault="00664E08" w:rsidP="00664E08">
            <w:pPr>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1.4</w:t>
            </w:r>
          </w:p>
        </w:tc>
        <w:tc>
          <w:tcPr>
            <w:tcW w:w="7650" w:type="dxa"/>
          </w:tcPr>
          <w:p w:rsidR="00664E08" w:rsidRPr="00ED5DFA" w:rsidRDefault="00664E08" w:rsidP="00664E08">
            <w:pPr>
              <w:jc w:val="both"/>
              <w:rPr>
                <w:b/>
              </w:rPr>
            </w:pPr>
            <w:r w:rsidRPr="00ED5DFA">
              <w:rPr>
                <w:b/>
                <w:lang w:val="en-US"/>
              </w:rPr>
              <w:t xml:space="preserve">Law and language </w:t>
            </w:r>
            <w:r w:rsidRPr="00ED5DFA">
              <w:rPr>
                <w:b/>
              </w:rPr>
              <w:t xml:space="preserve"> </w:t>
            </w:r>
          </w:p>
          <w:p w:rsidR="00664E08" w:rsidRPr="00ED5DFA" w:rsidRDefault="00664E08" w:rsidP="00664E08">
            <w:pPr>
              <w:jc w:val="both"/>
            </w:pPr>
          </w:p>
          <w:p w:rsidR="00664E08" w:rsidRPr="00ED5DFA" w:rsidRDefault="00664E08" w:rsidP="00664E08">
            <w:r w:rsidRPr="00ED5DFA">
              <w:t>At the end of Sub-clause 1.4 the following shall be added:</w:t>
            </w:r>
          </w:p>
          <w:p w:rsidR="00664E08" w:rsidRPr="00ED5DFA" w:rsidRDefault="00664E08" w:rsidP="00664E08">
            <w:pPr>
              <w:jc w:val="both"/>
              <w:rPr>
                <w:lang w:val="en-US"/>
              </w:rPr>
            </w:pPr>
          </w:p>
          <w:p w:rsidR="00664E08" w:rsidRPr="00ED5DFA" w:rsidRDefault="00664E08" w:rsidP="00664E08">
            <w:pPr>
              <w:jc w:val="both"/>
              <w:rPr>
                <w:lang w:val="en-US"/>
              </w:rPr>
            </w:pPr>
            <w:r w:rsidRPr="00ED5DFA">
              <w:t xml:space="preserve">“All applicable laws and regulations of the Republic of Serbia shall be implemented except for the Law on Public Procurements. </w:t>
            </w:r>
          </w:p>
          <w:p w:rsidR="00664E08" w:rsidRPr="00ED5DFA" w:rsidRDefault="00664E08" w:rsidP="00664E08">
            <w:pPr>
              <w:jc w:val="both"/>
            </w:pPr>
            <w:r w:rsidRPr="00ED5DFA">
              <w:t xml:space="preserve"> </w:t>
            </w:r>
          </w:p>
          <w:p w:rsidR="00664E08" w:rsidRPr="00ED5DFA" w:rsidRDefault="00664E08" w:rsidP="00664E08">
            <w:pPr>
              <w:jc w:val="both"/>
            </w:pPr>
            <w:r w:rsidRPr="00ED5DFA">
              <w:t>Serbian language shall be the prevailing language regarding communication. For General and Particular Conditions of Contract the prevailing language is English.</w:t>
            </w:r>
          </w:p>
          <w:p w:rsidR="00664E08" w:rsidRPr="00ED5DFA" w:rsidRDefault="00664E08" w:rsidP="00664E08">
            <w:pPr>
              <w:jc w:val="both"/>
            </w:pPr>
          </w:p>
          <w:p w:rsidR="00664E08" w:rsidRPr="00ED5DFA" w:rsidRDefault="00664E08" w:rsidP="00664E08">
            <w:pPr>
              <w:jc w:val="both"/>
              <w:rPr>
                <w:color w:val="FF0000"/>
              </w:rPr>
            </w:pPr>
            <w:r w:rsidRPr="00ED5DFA">
              <w:t xml:space="preserve">Documents of the Employer and of the Contractor required in relation to construction documentation, licenses and permits according to Serbian regulations </w:t>
            </w:r>
            <w:proofErr w:type="gramStart"/>
            <w:r w:rsidRPr="00ED5DFA">
              <w:t>shall</w:t>
            </w:r>
            <w:proofErr w:type="gramEnd"/>
            <w:r w:rsidRPr="00ED5DFA">
              <w:t xml:space="preserve"> be drafted in Serbian language, whereby the Contractor shall ensure translations into English, for the needs of Contract, when so requested by the Engineer.</w:t>
            </w:r>
          </w:p>
          <w:p w:rsidR="00664E08" w:rsidRPr="00ED5DFA" w:rsidRDefault="00664E08" w:rsidP="00664E08">
            <w:pPr>
              <w:jc w:val="both"/>
              <w:rPr>
                <w:lang w:val="en-US"/>
              </w:rPr>
            </w:pPr>
          </w:p>
          <w:p w:rsidR="00664E08" w:rsidRPr="00ED5DFA" w:rsidRDefault="00664E08" w:rsidP="00664E08">
            <w:pPr>
              <w:jc w:val="both"/>
            </w:pPr>
            <w:r w:rsidRPr="00ED5DFA">
              <w:t xml:space="preserve">Everyday communication on the construction site </w:t>
            </w:r>
            <w:proofErr w:type="gramStart"/>
            <w:r w:rsidRPr="00ED5DFA">
              <w:t>may be carried</w:t>
            </w:r>
            <w:proofErr w:type="gramEnd"/>
            <w:r w:rsidRPr="00ED5DFA">
              <w:t xml:space="preserve"> out either in Serbian or English, whereas any written communication, minutes of meetings, notifications and any other contractual communication shall be in Serbian language except when the Engineer requires it to be in English language, in which case the Contractor shall be responsible for translation. The Contractor shall have at their disposal a sufficient number of competent translators.”</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 xml:space="preserve">1.5 </w:t>
            </w:r>
          </w:p>
        </w:tc>
        <w:tc>
          <w:tcPr>
            <w:tcW w:w="7650" w:type="dxa"/>
          </w:tcPr>
          <w:p w:rsidR="00664E08" w:rsidRPr="00ED5DFA" w:rsidRDefault="00664E08" w:rsidP="00664E08">
            <w:pPr>
              <w:jc w:val="both"/>
              <w:rPr>
                <w:b/>
                <w:lang w:val="en-US"/>
              </w:rPr>
            </w:pPr>
            <w:r w:rsidRPr="00ED5DFA">
              <w:rPr>
                <w:b/>
                <w:lang w:val="en-US"/>
              </w:rPr>
              <w:t>Priority of Documents</w:t>
            </w:r>
          </w:p>
          <w:p w:rsidR="00664E08" w:rsidRPr="00ED5DFA" w:rsidRDefault="00664E08" w:rsidP="00664E08">
            <w:pPr>
              <w:jc w:val="both"/>
            </w:pPr>
          </w:p>
          <w:p w:rsidR="00664E08" w:rsidRPr="00ED5DFA" w:rsidRDefault="00664E08" w:rsidP="00664E08">
            <w:r w:rsidRPr="00ED5DFA">
              <w:t xml:space="preserve">The documentation listed from (a) to (h) shall be erased and replaced by the following:  </w:t>
            </w:r>
          </w:p>
          <w:p w:rsidR="00664E08" w:rsidRPr="00ED5DFA" w:rsidRDefault="00664E08" w:rsidP="00664E08"/>
          <w:p w:rsidR="00664E08" w:rsidRPr="00ED5DFA" w:rsidRDefault="00664E08" w:rsidP="00664E08">
            <w:pPr>
              <w:numPr>
                <w:ilvl w:val="0"/>
                <w:numId w:val="9"/>
              </w:numPr>
              <w:ind w:right="141"/>
              <w:jc w:val="both"/>
            </w:pPr>
            <w:r w:rsidRPr="00ED5DFA">
              <w:t>Contract Agreement</w:t>
            </w:r>
          </w:p>
          <w:p w:rsidR="00664E08" w:rsidRPr="00ED5DFA" w:rsidRDefault="00664E08" w:rsidP="00664E08">
            <w:pPr>
              <w:numPr>
                <w:ilvl w:val="0"/>
                <w:numId w:val="9"/>
              </w:numPr>
              <w:ind w:right="141"/>
              <w:jc w:val="both"/>
            </w:pPr>
            <w:r w:rsidRPr="00ED5DFA">
              <w:t>The Notification of Award</w:t>
            </w:r>
          </w:p>
          <w:p w:rsidR="00664E08" w:rsidRPr="00ED5DFA" w:rsidRDefault="00664E08" w:rsidP="00664E08">
            <w:pPr>
              <w:numPr>
                <w:ilvl w:val="0"/>
                <w:numId w:val="9"/>
              </w:numPr>
              <w:ind w:right="141"/>
              <w:jc w:val="both"/>
            </w:pPr>
            <w:r w:rsidRPr="00ED5DFA">
              <w:t xml:space="preserve">The </w:t>
            </w:r>
            <w:r>
              <w:t>Letter of Tender</w:t>
            </w:r>
            <w:r w:rsidRPr="00ED5DFA">
              <w:t xml:space="preserve"> </w:t>
            </w:r>
          </w:p>
          <w:p w:rsidR="00664E08" w:rsidRPr="00ED5DFA" w:rsidRDefault="00664E08" w:rsidP="00664E08">
            <w:pPr>
              <w:numPr>
                <w:ilvl w:val="0"/>
                <w:numId w:val="9"/>
              </w:numPr>
              <w:ind w:right="141"/>
              <w:jc w:val="both"/>
            </w:pPr>
            <w:r w:rsidRPr="00ED5DFA">
              <w:t xml:space="preserve">Appendix to Tender ( Particular Conditions – Part A) </w:t>
            </w:r>
          </w:p>
          <w:p w:rsidR="00664E08" w:rsidRPr="00ED5DFA" w:rsidRDefault="00664E08" w:rsidP="00664E08">
            <w:pPr>
              <w:numPr>
                <w:ilvl w:val="0"/>
                <w:numId w:val="9"/>
              </w:numPr>
              <w:ind w:right="141"/>
              <w:jc w:val="both"/>
            </w:pPr>
            <w:r w:rsidRPr="00ED5DFA">
              <w:t>The Particular Conditions – Part B</w:t>
            </w:r>
          </w:p>
          <w:p w:rsidR="00664E08" w:rsidRPr="00ED5DFA" w:rsidRDefault="00664E08" w:rsidP="00664E08">
            <w:pPr>
              <w:numPr>
                <w:ilvl w:val="0"/>
                <w:numId w:val="9"/>
              </w:numPr>
              <w:ind w:right="141"/>
              <w:jc w:val="both"/>
            </w:pPr>
            <w:r w:rsidRPr="00ED5DFA">
              <w:t>The General Conditions;</w:t>
            </w:r>
          </w:p>
          <w:p w:rsidR="00664E08" w:rsidRPr="00ED5DFA" w:rsidRDefault="00664E08" w:rsidP="00664E08">
            <w:pPr>
              <w:numPr>
                <w:ilvl w:val="0"/>
                <w:numId w:val="9"/>
              </w:numPr>
              <w:ind w:right="141"/>
              <w:jc w:val="both"/>
            </w:pPr>
            <w:r w:rsidRPr="00ED5DFA">
              <w:lastRenderedPageBreak/>
              <w:t xml:space="preserve">The complete Design for Execution, Design for Demolition, containing drawings, specifications, bill of quantities, general and particular conditions of execution of works </w:t>
            </w:r>
          </w:p>
          <w:p w:rsidR="00664E08" w:rsidRPr="00ED5DFA" w:rsidRDefault="00664E08" w:rsidP="00664E08">
            <w:pPr>
              <w:numPr>
                <w:ilvl w:val="0"/>
                <w:numId w:val="9"/>
              </w:numPr>
              <w:ind w:right="141"/>
              <w:jc w:val="both"/>
            </w:pPr>
            <w:r>
              <w:t>The tender with Appendix</w:t>
            </w:r>
            <w:r w:rsidRPr="00ED5DFA">
              <w:t>es</w:t>
            </w:r>
          </w:p>
          <w:p w:rsidR="00664E08" w:rsidRPr="00ED5DFA" w:rsidRDefault="00664E08" w:rsidP="00664E08">
            <w:pPr>
              <w:numPr>
                <w:ilvl w:val="0"/>
                <w:numId w:val="9"/>
              </w:numPr>
              <w:ind w:right="141"/>
              <w:jc w:val="both"/>
            </w:pPr>
            <w:r w:rsidRPr="00ED5DFA">
              <w:t xml:space="preserve">Any other documents forming part of the Contract. </w:t>
            </w:r>
          </w:p>
          <w:p w:rsidR="00664E08" w:rsidRPr="00ED5DFA" w:rsidRDefault="00664E08" w:rsidP="00664E08">
            <w:pPr>
              <w:ind w:right="141"/>
              <w:jc w:val="both"/>
              <w:rPr>
                <w:i/>
              </w:rPr>
            </w:pPr>
          </w:p>
        </w:tc>
      </w:tr>
      <w:tr w:rsidR="00664E08" w:rsidRPr="00ED5DFA" w:rsidTr="00612E0A">
        <w:tc>
          <w:tcPr>
            <w:tcW w:w="1560" w:type="dxa"/>
          </w:tcPr>
          <w:p w:rsidR="00664E08" w:rsidRPr="00ED5DFA" w:rsidRDefault="00664E08" w:rsidP="00664E08">
            <w:pPr>
              <w:jc w:val="both"/>
              <w:rPr>
                <w:b/>
              </w:rPr>
            </w:pPr>
            <w:r w:rsidRPr="00ED5DFA">
              <w:rPr>
                <w:b/>
              </w:rPr>
              <w:lastRenderedPageBreak/>
              <w:t>1.6</w:t>
            </w:r>
          </w:p>
        </w:tc>
        <w:tc>
          <w:tcPr>
            <w:tcW w:w="7650" w:type="dxa"/>
          </w:tcPr>
          <w:p w:rsidR="00664E08" w:rsidRPr="00ED5DFA" w:rsidRDefault="00664E08" w:rsidP="00664E08">
            <w:pPr>
              <w:jc w:val="both"/>
              <w:rPr>
                <w:b/>
              </w:rPr>
            </w:pPr>
            <w:r w:rsidRPr="00ED5DFA">
              <w:rPr>
                <w:b/>
              </w:rPr>
              <w:t>Contract Agreement</w:t>
            </w:r>
          </w:p>
          <w:p w:rsidR="00664E08" w:rsidRPr="00ED5DFA" w:rsidRDefault="00664E08" w:rsidP="00664E08">
            <w:pPr>
              <w:jc w:val="both"/>
            </w:pPr>
          </w:p>
          <w:p w:rsidR="00664E08" w:rsidRPr="00ED5DFA" w:rsidRDefault="00664E08" w:rsidP="00664E08">
            <w:pPr>
              <w:jc w:val="both"/>
            </w:pPr>
            <w:r w:rsidRPr="00ED5DFA">
              <w:t xml:space="preserve">In the first sentence of this Sub-clause the </w:t>
            </w:r>
            <w:proofErr w:type="gramStart"/>
            <w:r w:rsidRPr="00ED5DFA">
              <w:t>wording</w:t>
            </w:r>
            <w:proofErr w:type="gramEnd"/>
            <w:r w:rsidRPr="00ED5DFA">
              <w:t xml:space="preserve"> “Letter of </w:t>
            </w:r>
            <w:proofErr w:type="spellStart"/>
            <w:r w:rsidRPr="00ED5DFA">
              <w:t>Aceptance</w:t>
            </w:r>
            <w:proofErr w:type="spellEnd"/>
            <w:r w:rsidRPr="00ED5DFA">
              <w:t>” shall be replaced with wording “Notification of Award”.</w:t>
            </w:r>
          </w:p>
          <w:p w:rsidR="00664E08" w:rsidRPr="00ED5DFA" w:rsidRDefault="00664E08" w:rsidP="00664E08">
            <w:pPr>
              <w:jc w:val="both"/>
            </w:pPr>
          </w:p>
          <w:p w:rsidR="00664E08" w:rsidRPr="00ED5DFA" w:rsidRDefault="00664E08" w:rsidP="00664E08">
            <w:pPr>
              <w:jc w:val="both"/>
            </w:pPr>
            <w:r w:rsidRPr="00ED5DFA">
              <w:t xml:space="preserve">In the first paragraph the </w:t>
            </w:r>
            <w:proofErr w:type="gramStart"/>
            <w:r w:rsidRPr="00ED5DFA">
              <w:t>wording</w:t>
            </w:r>
            <w:proofErr w:type="gramEnd"/>
            <w:r w:rsidRPr="00ED5DFA">
              <w:t xml:space="preserve"> “28 days” shall be replaced with “12 months”.</w:t>
            </w:r>
          </w:p>
          <w:p w:rsidR="00664E08" w:rsidRPr="00ED5DFA" w:rsidRDefault="00664E08" w:rsidP="00664E08">
            <w:pPr>
              <w:jc w:val="both"/>
            </w:pPr>
          </w:p>
          <w:p w:rsidR="00664E08" w:rsidRPr="00ED5DFA" w:rsidRDefault="00664E08" w:rsidP="00664E08">
            <w:pPr>
              <w:jc w:val="both"/>
            </w:pPr>
            <w:r w:rsidRPr="00ED5DFA">
              <w:t xml:space="preserve">In the second sentence of this </w:t>
            </w:r>
            <w:proofErr w:type="gramStart"/>
            <w:r w:rsidRPr="00ED5DFA">
              <w:t>Sub-clause</w:t>
            </w:r>
            <w:proofErr w:type="gramEnd"/>
            <w:r w:rsidRPr="00ED5DFA">
              <w:t xml:space="preserve"> the wording “submitted attached to the Particular Conditions” shall be erased and “included in the Tender documents” shall be added instead.</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t xml:space="preserve">1.8 </w:t>
            </w:r>
          </w:p>
        </w:tc>
        <w:tc>
          <w:tcPr>
            <w:tcW w:w="7650" w:type="dxa"/>
          </w:tcPr>
          <w:p w:rsidR="00664E08" w:rsidRPr="00ED5DFA" w:rsidRDefault="00664E08" w:rsidP="00664E08">
            <w:pPr>
              <w:jc w:val="both"/>
              <w:rPr>
                <w:b/>
              </w:rPr>
            </w:pPr>
            <w:r w:rsidRPr="00ED5DFA">
              <w:rPr>
                <w:b/>
              </w:rPr>
              <w:t>Care and Supply of Documents</w:t>
            </w:r>
          </w:p>
          <w:p w:rsidR="00664E08" w:rsidRPr="00ED5DFA" w:rsidRDefault="00664E08" w:rsidP="00664E08">
            <w:pPr>
              <w:jc w:val="both"/>
              <w:rPr>
                <w:b/>
              </w:rPr>
            </w:pPr>
          </w:p>
          <w:p w:rsidR="00664E08" w:rsidRPr="00ED5DFA" w:rsidRDefault="00664E08" w:rsidP="00664E08">
            <w:r w:rsidRPr="00ED5DFA">
              <w:t>In the Sub-Clause 1.8, add the following paragraphs:</w:t>
            </w:r>
          </w:p>
          <w:p w:rsidR="00664E08" w:rsidRPr="00ED5DFA" w:rsidRDefault="00664E08" w:rsidP="00664E08">
            <w:pPr>
              <w:ind w:hanging="1134"/>
            </w:pPr>
          </w:p>
          <w:p w:rsidR="00664E08" w:rsidRPr="00ED5DFA" w:rsidRDefault="00664E08" w:rsidP="00664E08">
            <w:r w:rsidRPr="00ED5DFA">
              <w:t xml:space="preserve">In case deviation is established from approved contract </w:t>
            </w:r>
            <w:proofErr w:type="gramStart"/>
            <w:r w:rsidRPr="00ED5DFA">
              <w:t>drawings</w:t>
            </w:r>
            <w:proofErr w:type="gramEnd"/>
            <w:r w:rsidRPr="00ED5DFA">
              <w:t xml:space="preserve"> the Contractor shall prepare and submit for verification by the Engineer “As built drawings”. If </w:t>
            </w:r>
            <w:proofErr w:type="gramStart"/>
            <w:r w:rsidRPr="00ED5DFA">
              <w:t>no “As built drawings” were issued by the Contractor</w:t>
            </w:r>
            <w:proofErr w:type="gramEnd"/>
            <w:r w:rsidRPr="00ED5DFA">
              <w:t xml:space="preserve"> the original contract drawings will be signed and stamped by the Engineer as “As built drawings”.</w:t>
            </w:r>
          </w:p>
          <w:p w:rsidR="00664E08" w:rsidRPr="00ED5DFA" w:rsidRDefault="00664E08" w:rsidP="00664E08">
            <w:pPr>
              <w:ind w:hanging="1134"/>
            </w:pPr>
            <w:r w:rsidRPr="00ED5DFA">
              <w:t xml:space="preserve"> </w:t>
            </w:r>
          </w:p>
          <w:p w:rsidR="00664E08" w:rsidRPr="00ED5DFA" w:rsidRDefault="00664E08" w:rsidP="00664E08">
            <w:r w:rsidRPr="00ED5DFA">
              <w:t xml:space="preserve">Upon </w:t>
            </w:r>
            <w:proofErr w:type="gramStart"/>
            <w:r w:rsidRPr="00ED5DFA">
              <w:t>final completion</w:t>
            </w:r>
            <w:proofErr w:type="gramEnd"/>
            <w:r w:rsidRPr="00ED5DFA">
              <w:t xml:space="preserve"> and prior to the submission of the final payment certificate original “As built drawings” signed by the Engineer shall be handed over to the Employer.</w:t>
            </w:r>
          </w:p>
          <w:p w:rsidR="00664E08" w:rsidRPr="00ED5DFA" w:rsidRDefault="00664E08" w:rsidP="00664E08">
            <w:pPr>
              <w:ind w:hanging="1134"/>
            </w:pPr>
            <w:r w:rsidRPr="00ED5DFA">
              <w:t xml:space="preserve"> </w:t>
            </w:r>
          </w:p>
          <w:p w:rsidR="00664E08" w:rsidRPr="00ED5DFA" w:rsidRDefault="00664E08" w:rsidP="00664E08">
            <w:r w:rsidRPr="00ED5DFA">
              <w:t xml:space="preserve">Final measurement of quantities and payment </w:t>
            </w:r>
            <w:proofErr w:type="gramStart"/>
            <w:r w:rsidRPr="00ED5DFA">
              <w:t>shall be derived</w:t>
            </w:r>
            <w:proofErr w:type="gramEnd"/>
            <w:r w:rsidRPr="00ED5DFA">
              <w:t xml:space="preserve"> from dimensions and numbers of items indicated on “As built drawings”.</w:t>
            </w:r>
          </w:p>
          <w:p w:rsidR="00664E08" w:rsidRPr="00ED5DFA" w:rsidRDefault="00664E08" w:rsidP="00664E08">
            <w:pPr>
              <w:jc w:val="both"/>
              <w:rPr>
                <w:b/>
              </w:rPr>
            </w:pP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1.11</w:t>
            </w:r>
          </w:p>
          <w:p w:rsidR="00664E08" w:rsidRPr="00ED5DFA" w:rsidRDefault="00664E08" w:rsidP="00664E08">
            <w:pPr>
              <w:jc w:val="both"/>
              <w:rPr>
                <w:b/>
              </w:rPr>
            </w:pPr>
          </w:p>
        </w:tc>
        <w:tc>
          <w:tcPr>
            <w:tcW w:w="7650" w:type="dxa"/>
          </w:tcPr>
          <w:p w:rsidR="00664E08" w:rsidRPr="00ED5DFA" w:rsidRDefault="00664E08" w:rsidP="00664E08">
            <w:r w:rsidRPr="00ED5DFA">
              <w:rPr>
                <w:b/>
              </w:rPr>
              <w:t xml:space="preserve">Contractor’s Use of Employer’s Documents </w:t>
            </w:r>
          </w:p>
          <w:p w:rsidR="00664E08" w:rsidRPr="00ED5DFA" w:rsidRDefault="00664E08" w:rsidP="00664E08">
            <w:pPr>
              <w:rPr>
                <w:b/>
              </w:rPr>
            </w:pPr>
          </w:p>
          <w:p w:rsidR="00664E08" w:rsidRPr="00ED5DFA" w:rsidRDefault="00664E08" w:rsidP="00664E08">
            <w:pPr>
              <w:ind w:left="12"/>
            </w:pPr>
            <w:r w:rsidRPr="00ED5DFA">
              <w:t>Text in the Clause 1.11 shall be deleted and replaced by the following:</w:t>
            </w:r>
          </w:p>
          <w:p w:rsidR="00664E08" w:rsidRPr="00ED5DFA" w:rsidRDefault="00664E08" w:rsidP="00664E08">
            <w:pPr>
              <w:ind w:left="12"/>
            </w:pPr>
          </w:p>
          <w:p w:rsidR="00664E08" w:rsidRPr="00ED5DFA" w:rsidRDefault="00664E08" w:rsidP="00664E08">
            <w:pPr>
              <w:ind w:left="12"/>
            </w:pPr>
            <w:r w:rsidRPr="00ED5DFA">
              <w:t xml:space="preserve">"As between the Parties, the Employer shall retain the copyright and other intellectual property rights in the design documentation and other documents made by (or on behalf of) the Employer. The Contractor may, at his cost copy, use and ensure submission of these documents for the purposes of the Contract. They </w:t>
            </w:r>
            <w:proofErr w:type="gramStart"/>
            <w:r w:rsidRPr="00ED5DFA">
              <w:t>shall not, without the Employer’s consent, be copied, used or communicated to a third party by the Contractor</w:t>
            </w:r>
            <w:proofErr w:type="gramEnd"/>
            <w:r w:rsidRPr="00ED5DFA">
              <w:t xml:space="preserve">. If there is a need to publish or disclose any part of the Contract or other documents made by (or on behalf of) the Employer, the Contractor will refer to the Employer whose decision shall be final.” </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rPr>
                <w:b/>
              </w:rPr>
            </w:pPr>
          </w:p>
        </w:tc>
      </w:tr>
      <w:tr w:rsidR="00664E08" w:rsidRPr="00ED5DFA" w:rsidTr="00612E0A">
        <w:tc>
          <w:tcPr>
            <w:tcW w:w="1560" w:type="dxa"/>
          </w:tcPr>
          <w:p w:rsidR="00664E08" w:rsidRPr="00ED5DFA" w:rsidRDefault="00664E08" w:rsidP="00664E08">
            <w:pPr>
              <w:jc w:val="both"/>
              <w:rPr>
                <w:b/>
              </w:rPr>
            </w:pPr>
            <w:r w:rsidRPr="00ED5DFA">
              <w:rPr>
                <w:b/>
              </w:rPr>
              <w:t>2</w:t>
            </w:r>
          </w:p>
        </w:tc>
        <w:tc>
          <w:tcPr>
            <w:tcW w:w="7650" w:type="dxa"/>
          </w:tcPr>
          <w:p w:rsidR="00664E08" w:rsidRPr="00ED5DFA" w:rsidRDefault="00664E08" w:rsidP="00664E08">
            <w:pPr>
              <w:rPr>
                <w:b/>
              </w:rPr>
            </w:pPr>
            <w:r w:rsidRPr="00ED5DFA">
              <w:rPr>
                <w:b/>
              </w:rPr>
              <w:t>THE EMPLOYER</w:t>
            </w:r>
          </w:p>
          <w:p w:rsidR="00664E08" w:rsidRPr="00ED5DFA" w:rsidRDefault="00664E08" w:rsidP="00664E08">
            <w:pPr>
              <w:rPr>
                <w:b/>
              </w:rPr>
            </w:pPr>
          </w:p>
        </w:tc>
      </w:tr>
      <w:tr w:rsidR="00664E08" w:rsidRPr="00ED5DFA" w:rsidTr="00612E0A">
        <w:tc>
          <w:tcPr>
            <w:tcW w:w="1560" w:type="dxa"/>
          </w:tcPr>
          <w:p w:rsidR="00664E08" w:rsidRPr="00ED5DFA" w:rsidRDefault="00664E08" w:rsidP="00664E08">
            <w:pPr>
              <w:jc w:val="both"/>
              <w:rPr>
                <w:b/>
              </w:rPr>
            </w:pPr>
            <w:r w:rsidRPr="00ED5DFA">
              <w:rPr>
                <w:b/>
              </w:rPr>
              <w:t xml:space="preserve">2.6 </w:t>
            </w:r>
          </w:p>
        </w:tc>
        <w:tc>
          <w:tcPr>
            <w:tcW w:w="7650" w:type="dxa"/>
          </w:tcPr>
          <w:p w:rsidR="00664E08" w:rsidRPr="00ED5DFA" w:rsidRDefault="00664E08" w:rsidP="00664E08">
            <w:pPr>
              <w:rPr>
                <w:lang w:eastAsia="en-US"/>
              </w:rPr>
            </w:pPr>
            <w:r w:rsidRPr="00ED5DFA">
              <w:rPr>
                <w:lang w:eastAsia="en-US"/>
              </w:rPr>
              <w:t>New Sub-Clause 2.6 shall be added:</w:t>
            </w:r>
          </w:p>
          <w:p w:rsidR="00664E08" w:rsidRPr="00ED5DFA" w:rsidRDefault="00664E08" w:rsidP="00664E08">
            <w:pPr>
              <w:rPr>
                <w:lang w:eastAsia="en-US"/>
              </w:rPr>
            </w:pPr>
          </w:p>
          <w:p w:rsidR="00664E08" w:rsidRPr="00ED5DFA" w:rsidRDefault="00664E08" w:rsidP="00664E08">
            <w:pPr>
              <w:rPr>
                <w:b/>
                <w:lang w:eastAsia="en-US"/>
              </w:rPr>
            </w:pPr>
            <w:r w:rsidRPr="00ED5DFA">
              <w:rPr>
                <w:b/>
                <w:lang w:eastAsia="en-US"/>
              </w:rPr>
              <w:t>Utilities</w:t>
            </w:r>
          </w:p>
          <w:p w:rsidR="00664E08" w:rsidRPr="00ED5DFA" w:rsidRDefault="00664E08" w:rsidP="00664E08"/>
          <w:p w:rsidR="00664E08" w:rsidRPr="00ED5DFA" w:rsidRDefault="00664E08" w:rsidP="00664E08">
            <w:r w:rsidRPr="00ED5DFA">
              <w:t>"The Employer is obliged to ensure  connecting of the Site with the permanent utility infrastructure (power supply, telephone, water and sewage), placed and dimensioned according to the average expected consumption, according to the Site organization and as foreseen by the Plan of Preventive Measures.</w:t>
            </w:r>
          </w:p>
          <w:p w:rsidR="00664E08" w:rsidRPr="00ED5DFA" w:rsidRDefault="00664E08" w:rsidP="00664E08">
            <w:r w:rsidRPr="00ED5DFA">
              <w:t xml:space="preserve">The Contractor or the Nominated Subcontractor, shall execute the utilities network within the Site and obtain certificates on functionality from responsible institutions, which shall not be subject to additional payment (i.e. it is included in the Contract Price). </w:t>
            </w:r>
          </w:p>
          <w:p w:rsidR="00664E08" w:rsidRPr="00ED5DFA" w:rsidRDefault="00664E08" w:rsidP="00664E08">
            <w:r w:rsidRPr="00ED5DFA">
              <w:t>The Contractor shall bear all costs of utilities during the execution of the Works and remedying the defects."</w:t>
            </w:r>
          </w:p>
          <w:p w:rsidR="00664E08" w:rsidRPr="00ED5DFA" w:rsidRDefault="00664E08" w:rsidP="00664E08">
            <w:pPr>
              <w:pStyle w:val="ListBullet2"/>
              <w:rPr>
                <w:lang w:eastAsia="en-US"/>
              </w:rPr>
            </w:pPr>
          </w:p>
        </w:tc>
      </w:tr>
      <w:tr w:rsidR="00664E08" w:rsidRPr="00ED5DFA" w:rsidTr="00612E0A">
        <w:tc>
          <w:tcPr>
            <w:tcW w:w="1560" w:type="dxa"/>
            <w:vAlign w:val="center"/>
          </w:tcPr>
          <w:p w:rsidR="00664E08" w:rsidRPr="00ED5DFA" w:rsidRDefault="00664E08" w:rsidP="00664E08">
            <w:pPr>
              <w:jc w:val="both"/>
              <w:rPr>
                <w:b/>
              </w:rPr>
            </w:pPr>
            <w:r w:rsidRPr="00ED5DFA">
              <w:rPr>
                <w:b/>
              </w:rPr>
              <w:t>3</w:t>
            </w:r>
          </w:p>
          <w:p w:rsidR="00664E08" w:rsidRPr="00ED5DFA" w:rsidRDefault="00664E08" w:rsidP="00664E08">
            <w:pPr>
              <w:jc w:val="both"/>
              <w:rPr>
                <w:b/>
              </w:rPr>
            </w:pPr>
          </w:p>
        </w:tc>
        <w:tc>
          <w:tcPr>
            <w:tcW w:w="7650" w:type="dxa"/>
            <w:vAlign w:val="center"/>
          </w:tcPr>
          <w:p w:rsidR="00664E08" w:rsidRPr="00ED5DFA" w:rsidRDefault="00664E08" w:rsidP="00664E08">
            <w:pPr>
              <w:spacing w:before="120"/>
              <w:jc w:val="both"/>
              <w:rPr>
                <w:b/>
              </w:rPr>
            </w:pPr>
            <w:r w:rsidRPr="00ED5DFA">
              <w:rPr>
                <w:b/>
              </w:rPr>
              <w:t xml:space="preserve">THE ENGINEER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3.1</w:t>
            </w:r>
          </w:p>
        </w:tc>
        <w:tc>
          <w:tcPr>
            <w:tcW w:w="7650" w:type="dxa"/>
          </w:tcPr>
          <w:p w:rsidR="00664E08" w:rsidRPr="00ED5DFA" w:rsidRDefault="00664E08" w:rsidP="00664E08">
            <w:pPr>
              <w:jc w:val="both"/>
              <w:rPr>
                <w:b/>
              </w:rPr>
            </w:pPr>
            <w:r w:rsidRPr="00ED5DFA">
              <w:rPr>
                <w:b/>
              </w:rPr>
              <w:t xml:space="preserve">Engineer’s Duties and Authorities </w:t>
            </w:r>
          </w:p>
          <w:p w:rsidR="00664E08" w:rsidRPr="00ED5DFA" w:rsidRDefault="00664E08" w:rsidP="00664E08">
            <w:pPr>
              <w:jc w:val="both"/>
              <w:rPr>
                <w:b/>
              </w:rPr>
            </w:pPr>
          </w:p>
          <w:p w:rsidR="00664E08" w:rsidRPr="00ED5DFA" w:rsidRDefault="00664E08" w:rsidP="00664E08">
            <w:pPr>
              <w:jc w:val="both"/>
            </w:pPr>
            <w:r w:rsidRPr="00ED5DFA">
              <w:t>After the paragraph 1 the following shall be added:</w:t>
            </w:r>
          </w:p>
          <w:p w:rsidR="00664E08" w:rsidRPr="00ED5DFA" w:rsidRDefault="00664E08" w:rsidP="00664E08">
            <w:pPr>
              <w:jc w:val="both"/>
            </w:pPr>
          </w:p>
          <w:p w:rsidR="00664E08" w:rsidRPr="00ED5DFA" w:rsidRDefault="00664E08" w:rsidP="00664E08">
            <w:pPr>
              <w:jc w:val="both"/>
              <w:rPr>
                <w:lang w:val="en-US"/>
              </w:rPr>
            </w:pPr>
            <w:r w:rsidRPr="00ED5DFA">
              <w:t xml:space="preserve">"The Project Management Unit, established by the City of </w:t>
            </w:r>
            <w:proofErr w:type="spellStart"/>
            <w:r w:rsidRPr="00ED5DFA">
              <w:t>Kraljevo</w:t>
            </w:r>
            <w:proofErr w:type="spellEnd"/>
            <w:r w:rsidRPr="00ED5DFA">
              <w:t xml:space="preserve"> will form the core team of the Engineer."</w:t>
            </w:r>
          </w:p>
          <w:p w:rsidR="00664E08" w:rsidRPr="00ED5DFA" w:rsidRDefault="00664E08" w:rsidP="00664E08">
            <w:pPr>
              <w:jc w:val="both"/>
            </w:pPr>
          </w:p>
          <w:p w:rsidR="00664E08" w:rsidRPr="00ED5DFA" w:rsidRDefault="00664E08" w:rsidP="00664E08">
            <w:pPr>
              <w:jc w:val="both"/>
            </w:pPr>
            <w:r w:rsidRPr="00ED5DFA">
              <w:t xml:space="preserve">The Paragraph  6 shall be </w:t>
            </w:r>
            <w:r w:rsidR="00C26708">
              <w:t>added</w:t>
            </w:r>
            <w:r w:rsidRPr="00ED5DFA">
              <w:t>:</w:t>
            </w:r>
          </w:p>
          <w:p w:rsidR="00664E08" w:rsidRPr="00ED5DFA" w:rsidRDefault="00664E08" w:rsidP="00664E08">
            <w:pPr>
              <w:jc w:val="both"/>
            </w:pPr>
          </w:p>
          <w:p w:rsidR="00664E08" w:rsidRPr="00ED5DFA" w:rsidRDefault="00664E08" w:rsidP="00664E08">
            <w:pPr>
              <w:jc w:val="both"/>
            </w:pPr>
            <w:r w:rsidRPr="00ED5DFA">
              <w:t>“The Engineer shall obtain a particular approval from the Employer prior to undertaking any activity under the following Sub-clauses of these Conditions:</w:t>
            </w:r>
          </w:p>
          <w:p w:rsidR="00664E08" w:rsidRPr="00ED5DFA" w:rsidRDefault="00664E08" w:rsidP="00664E08">
            <w:pPr>
              <w:jc w:val="both"/>
            </w:pPr>
          </w:p>
          <w:p w:rsidR="00664E08" w:rsidRPr="00ED5DFA" w:rsidRDefault="00664E08" w:rsidP="00664E08">
            <w:pPr>
              <w:pStyle w:val="ListBullet2"/>
              <w:ind w:left="360"/>
              <w:jc w:val="both"/>
            </w:pPr>
            <w:r w:rsidRPr="00ED5DFA">
              <w:t>(A)  Sub-clause 3.2: delegation of authority;</w:t>
            </w:r>
          </w:p>
          <w:p w:rsidR="00664E08" w:rsidRPr="00ED5DFA" w:rsidRDefault="00664E08" w:rsidP="00664E08">
            <w:pPr>
              <w:jc w:val="both"/>
            </w:pPr>
          </w:p>
          <w:p w:rsidR="00664E08" w:rsidRPr="00ED5DFA" w:rsidRDefault="00664E08" w:rsidP="00664E08">
            <w:pPr>
              <w:pStyle w:val="ListBullet2"/>
              <w:ind w:left="360"/>
              <w:jc w:val="both"/>
            </w:pPr>
            <w:r w:rsidRPr="00ED5DFA">
              <w:t>(B) Sub-clause 3.5: agreeing on or determining any issue which will increase the Contract Price;</w:t>
            </w:r>
          </w:p>
          <w:p w:rsidR="00664E08" w:rsidRPr="00ED5DFA" w:rsidRDefault="00664E08" w:rsidP="00664E08">
            <w:pPr>
              <w:jc w:val="both"/>
            </w:pPr>
          </w:p>
          <w:p w:rsidR="00664E08" w:rsidRPr="00ED5DFA" w:rsidRDefault="00664E08" w:rsidP="00664E08">
            <w:pPr>
              <w:pStyle w:val="ListBullet2"/>
              <w:ind w:left="360"/>
              <w:jc w:val="both"/>
            </w:pPr>
            <w:r w:rsidRPr="00ED5DFA">
              <w:t>(C)  Sub-clause 4.4: granting approval to the Sub-contractor for works that should have been performed by another Sub-contractor specified in the Contract;</w:t>
            </w:r>
          </w:p>
          <w:p w:rsidR="00664E08" w:rsidRPr="00ED5DFA" w:rsidRDefault="00664E08" w:rsidP="00664E08">
            <w:pPr>
              <w:pStyle w:val="ListBullet2"/>
              <w:ind w:left="360"/>
              <w:jc w:val="both"/>
            </w:pPr>
          </w:p>
          <w:p w:rsidR="00664E08" w:rsidRPr="00ED5DFA" w:rsidRDefault="00664E08" w:rsidP="00664E08">
            <w:pPr>
              <w:pStyle w:val="ListBullet2"/>
              <w:ind w:left="360"/>
              <w:jc w:val="both"/>
            </w:pPr>
            <w:r w:rsidRPr="00ED5DFA">
              <w:t>(D) Sub-clause 4.12: agreeing or determining an extension of time and/or additional cost</w:t>
            </w:r>
          </w:p>
          <w:p w:rsidR="00664E08" w:rsidRPr="00ED5DFA" w:rsidRDefault="00664E08" w:rsidP="00664E08">
            <w:pPr>
              <w:jc w:val="both"/>
            </w:pPr>
          </w:p>
          <w:p w:rsidR="00664E08" w:rsidRPr="00ED5DFA" w:rsidRDefault="00664E08" w:rsidP="00664E08">
            <w:pPr>
              <w:pStyle w:val="ListBullet2"/>
              <w:ind w:left="360"/>
              <w:jc w:val="both"/>
            </w:pPr>
            <w:r w:rsidRPr="00ED5DFA">
              <w:t>(E) Sub-clause 8.4: agreeing on or determining an extension of the deadline for completion of works;</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pPr>
            <w:r w:rsidRPr="00ED5DFA">
              <w:t>(F) Sub-clause 10.1: issuing any kind of Taking over Certificate;</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(G) Sub-clause 11.9: issuing the Performance Certificate</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(H) Clause 13: instructing any modification of works expected to increase the Contract Price or to alter in any manner whatsoever the type, character of quality of works;</w:t>
            </w:r>
          </w:p>
          <w:p w:rsidR="00664E08" w:rsidRPr="00ED5DFA" w:rsidRDefault="00664E08" w:rsidP="00664E08">
            <w:pPr>
              <w:pStyle w:val="ListBullet2"/>
              <w:jc w:val="both"/>
              <w:rPr>
                <w:lang w:val="en-US"/>
              </w:rPr>
            </w:pPr>
          </w:p>
          <w:p w:rsidR="00664E08" w:rsidRPr="00ED5DFA" w:rsidRDefault="00664E08" w:rsidP="00664E08">
            <w:pPr>
              <w:pStyle w:val="ListBullet2"/>
              <w:ind w:left="360"/>
              <w:jc w:val="both"/>
              <w:rPr>
                <w:lang w:val="en-US"/>
              </w:rPr>
            </w:pPr>
            <w:r w:rsidRPr="00ED5DFA">
              <w:rPr>
                <w:lang w:val="en-US"/>
              </w:rPr>
              <w:t>(I) Sub-clause 14.13: issuing the Final Statement.</w:t>
            </w:r>
          </w:p>
          <w:p w:rsidR="00664E08" w:rsidRPr="00ED5DFA" w:rsidRDefault="00664E08" w:rsidP="00664E08">
            <w:pPr>
              <w:pStyle w:val="ListBullet2"/>
              <w:jc w:val="both"/>
              <w:rPr>
                <w:lang w:val="en-US"/>
              </w:rPr>
            </w:pPr>
          </w:p>
          <w:p w:rsidR="00664E08" w:rsidRPr="00ED5DFA" w:rsidRDefault="00664E08" w:rsidP="00664E08">
            <w:pPr>
              <w:jc w:val="both"/>
            </w:pPr>
            <w:proofErr w:type="gramStart"/>
            <w:r w:rsidRPr="00ED5DFA">
              <w:rPr>
                <w:lang w:val="en-US"/>
              </w:rPr>
              <w:t>Notwithstanding the obligation to obtain the afore-specified approval, if the Engineer believes that an emergency has occurred affecting safety of lives or works or the adjacent property, the Engineer may, without releasing the Contractor from any of his duties or liabilities under the Contract,</w:t>
            </w:r>
            <w:r w:rsidRPr="00ED5DFA">
              <w:t xml:space="preserve"> instruct the Contractor to execute any such works or carry out such activities that may, in the Engineer’s belief, be necessary in order to either remove or mitigate the risk.</w:t>
            </w:r>
            <w:proofErr w:type="gramEnd"/>
            <w:r w:rsidRPr="00ED5DFA">
              <w:t xml:space="preserve"> Despite an absence of approval from the Employer, the Contractor shall immediately act in compliance with any such instruction from the Engineer. The Engineer shall determine an increase in the Contract Price in respect of any such instruction in conformity with Clause 13.3</w:t>
            </w:r>
            <w:r w:rsidRPr="00ED5DFA">
              <w:rPr>
                <w:lang w:val="en-US"/>
              </w:rPr>
              <w:t xml:space="preserve"> </w:t>
            </w:r>
            <w:r w:rsidRPr="00ED5DFA">
              <w:rPr>
                <w:i/>
                <w:lang w:val="en-US"/>
              </w:rPr>
              <w:t>[Variation Procedure]</w:t>
            </w:r>
            <w:r w:rsidRPr="00ED5DFA">
              <w:rPr>
                <w:lang w:val="en-US"/>
              </w:rPr>
              <w:t xml:space="preserve"> </w:t>
            </w:r>
            <w:r w:rsidRPr="00ED5DFA">
              <w:t xml:space="preserve">and shall inform the Contractor in an appropriate manner while also submitting a copy thereof to the Employer.” </w:t>
            </w:r>
          </w:p>
          <w:p w:rsidR="00664E08" w:rsidRPr="00ED5DFA" w:rsidRDefault="00664E08" w:rsidP="00C26708">
            <w:pPr>
              <w:jc w:val="both"/>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3.5</w:t>
            </w:r>
          </w:p>
        </w:tc>
        <w:tc>
          <w:tcPr>
            <w:tcW w:w="7650" w:type="dxa"/>
          </w:tcPr>
          <w:p w:rsidR="00664E08" w:rsidRPr="00ED5DFA" w:rsidRDefault="00664E08" w:rsidP="00664E08">
            <w:pPr>
              <w:jc w:val="both"/>
              <w:rPr>
                <w:b/>
              </w:rPr>
            </w:pPr>
            <w:r w:rsidRPr="00ED5DFA">
              <w:rPr>
                <w:b/>
              </w:rPr>
              <w:t>Determinations</w:t>
            </w:r>
          </w:p>
          <w:p w:rsidR="00664E08" w:rsidRPr="00ED5DFA" w:rsidRDefault="00664E08" w:rsidP="00664E08">
            <w:pPr>
              <w:jc w:val="both"/>
              <w:rPr>
                <w:lang w:val="en-US"/>
              </w:rPr>
            </w:pPr>
          </w:p>
          <w:p w:rsidR="00664E08" w:rsidRPr="00ED5DFA" w:rsidRDefault="00664E08" w:rsidP="00664E08">
            <w:pPr>
              <w:jc w:val="both"/>
              <w:rPr>
                <w:lang w:val="en-US"/>
              </w:rPr>
            </w:pPr>
            <w:r w:rsidRPr="00ED5DFA">
              <w:rPr>
                <w:lang w:val="en-US"/>
              </w:rPr>
              <w:t>Paragraph 2 shall become paragraph 3. New paragraph 2 shall be added as follows:</w:t>
            </w:r>
          </w:p>
          <w:p w:rsidR="00664E08" w:rsidRPr="00ED5DFA" w:rsidRDefault="00664E08" w:rsidP="00664E08">
            <w:pPr>
              <w:jc w:val="both"/>
            </w:pPr>
          </w:p>
          <w:p w:rsidR="00664E08" w:rsidRPr="00ED5DFA" w:rsidRDefault="00664E08" w:rsidP="00664E08">
            <w:pPr>
              <w:jc w:val="both"/>
            </w:pPr>
            <w:r w:rsidRPr="00ED5DFA">
              <w:t xml:space="preserve">“When carrying out a preparation to set additional works, the Engineer shall submit their proposal to the Employer together with substantiating documents, drafted in compliance with Sub-clause 12.3. In the event the Contractor has proposed an additional works, the submission of the Engineer </w:t>
            </w:r>
            <w:proofErr w:type="gramStart"/>
            <w:r w:rsidRPr="00ED5DFA">
              <w:t>shall be accompanied</w:t>
            </w:r>
            <w:proofErr w:type="gramEnd"/>
            <w:r w:rsidRPr="00ED5DFA">
              <w:t xml:space="preserve"> by an assessment of the Contractor’s proposal, including any remark or modification by the Engineer. </w:t>
            </w:r>
          </w:p>
          <w:p w:rsidR="00664E08" w:rsidRPr="00ED5DFA" w:rsidRDefault="00664E08" w:rsidP="00664E08">
            <w:pPr>
              <w:jc w:val="both"/>
            </w:pPr>
          </w:p>
          <w:p w:rsidR="00664E08" w:rsidRPr="00ED5DFA" w:rsidRDefault="00664E08" w:rsidP="00664E08">
            <w:pPr>
              <w:jc w:val="both"/>
            </w:pPr>
            <w:r w:rsidRPr="00ED5DFA">
              <w:t>In paragraph 3, the first sentence shall be erased and replaced by the following:</w:t>
            </w:r>
          </w:p>
          <w:p w:rsidR="00664E08" w:rsidRPr="00ED5DFA" w:rsidRDefault="00664E08" w:rsidP="00664E08">
            <w:pPr>
              <w:jc w:val="both"/>
            </w:pPr>
          </w:p>
          <w:p w:rsidR="00664E08" w:rsidRPr="00ED5DFA" w:rsidRDefault="00664E08" w:rsidP="00664E08">
            <w:pPr>
              <w:jc w:val="both"/>
            </w:pPr>
            <w:r w:rsidRPr="00ED5DFA">
              <w:t xml:space="preserve"> “The Engineer shall inform the Contractor on any additional works set by the Employer.” </w:t>
            </w:r>
          </w:p>
        </w:tc>
      </w:tr>
      <w:tr w:rsidR="00664E08" w:rsidRPr="00ED5DFA" w:rsidTr="009C5831">
        <w:tc>
          <w:tcPr>
            <w:tcW w:w="9210" w:type="dxa"/>
            <w:gridSpan w:val="2"/>
          </w:tcPr>
          <w:p w:rsidR="00664E08" w:rsidRPr="00ED5DFA" w:rsidRDefault="00664E08" w:rsidP="00664E08">
            <w:pPr>
              <w:jc w:val="both"/>
            </w:pPr>
          </w:p>
          <w:p w:rsidR="00664E08" w:rsidRPr="00ED5DFA" w:rsidRDefault="00664E08" w:rsidP="00664E08">
            <w:pPr>
              <w:jc w:val="both"/>
            </w:pPr>
            <w:r w:rsidRPr="00ED5DFA">
              <w:t>New Sub-clauses 3.6 and 3.7 shall be added as follows:</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3.6</w:t>
            </w:r>
          </w:p>
        </w:tc>
        <w:tc>
          <w:tcPr>
            <w:tcW w:w="7650" w:type="dxa"/>
          </w:tcPr>
          <w:p w:rsidR="00664E08" w:rsidRPr="00ED5DFA" w:rsidRDefault="00664E08" w:rsidP="00664E08">
            <w:pPr>
              <w:jc w:val="both"/>
              <w:rPr>
                <w:b/>
                <w:lang w:val="en-US"/>
              </w:rPr>
            </w:pPr>
            <w:r w:rsidRPr="00ED5DFA">
              <w:rPr>
                <w:b/>
              </w:rPr>
              <w:t xml:space="preserve">Management meetings </w:t>
            </w:r>
          </w:p>
          <w:p w:rsidR="00664E08" w:rsidRPr="00ED5DFA" w:rsidRDefault="00664E08" w:rsidP="00664E08">
            <w:pPr>
              <w:rPr>
                <w:b/>
                <w:lang w:val="en-US"/>
              </w:rPr>
            </w:pPr>
          </w:p>
          <w:p w:rsidR="00664E08" w:rsidRPr="00ED5DFA" w:rsidRDefault="00664E08" w:rsidP="00664E08">
            <w:pPr>
              <w:jc w:val="both"/>
              <w:rPr>
                <w:lang w:val="en-US"/>
              </w:rPr>
            </w:pPr>
            <w:r w:rsidRPr="00ED5DFA">
              <w:t>“The Engineer or Contractor’s Representative may request from the other party to attend a board meeting for the purpose of re-consideration of the Contractor’s plan of organization and planning of Works. The Engineer and Contractor’s Representative may invite other persons to attend the meeting. The Engineer shall keep minutes at board meetings.</w:t>
            </w:r>
            <w:r w:rsidRPr="00ED5DFA">
              <w:rPr>
                <w:lang w:val="en-US"/>
              </w:rPr>
              <w:t xml:space="preserve">  </w:t>
            </w:r>
          </w:p>
          <w:p w:rsidR="00664E08" w:rsidRPr="00ED5DFA" w:rsidRDefault="00664E08" w:rsidP="00664E08">
            <w:pPr>
              <w:jc w:val="both"/>
              <w:rPr>
                <w:lang w:val="en-US"/>
              </w:rPr>
            </w:pPr>
          </w:p>
          <w:p w:rsidR="00664E08" w:rsidRPr="00ED5DFA" w:rsidRDefault="00664E08" w:rsidP="00664E08">
            <w:pPr>
              <w:jc w:val="both"/>
              <w:rPr>
                <w:lang w:val="en-US"/>
              </w:rPr>
            </w:pPr>
            <w:r w:rsidRPr="00ED5DFA">
              <w:lastRenderedPageBreak/>
              <w:t xml:space="preserve">The Engineer and Contractor’s Representative shall sign such minutes as authentic records. The Engineer shall provide copies of the minutes to persons attending the meeting and to the Employer. In the minutes, liability for any actions to be undertaken shall </w:t>
            </w:r>
            <w:proofErr w:type="gramStart"/>
            <w:r w:rsidRPr="00ED5DFA">
              <w:t>be in compliance</w:t>
            </w:r>
            <w:proofErr w:type="gramEnd"/>
            <w:r w:rsidRPr="00ED5DFA">
              <w:t xml:space="preserve"> with the Contract. These records shall not be interpreted as any agreement, approval, control, consent, decision, setting, examining, instruction, information, proposal or request by the Engineer.” </w:t>
            </w:r>
            <w:r w:rsidRPr="00ED5DFA">
              <w:rPr>
                <w:lang w:val="en-US"/>
              </w:rPr>
              <w:t xml:space="preserve"> </w:t>
            </w:r>
          </w:p>
          <w:p w:rsidR="00664E08" w:rsidRPr="00ED5DFA" w:rsidRDefault="00664E08" w:rsidP="00664E08">
            <w:pPr>
              <w:jc w:val="both"/>
            </w:pPr>
          </w:p>
        </w:tc>
      </w:tr>
      <w:tr w:rsidR="00664E08" w:rsidRPr="00ED5DFA" w:rsidTr="00851DD5">
        <w:trPr>
          <w:trHeight w:val="1494"/>
        </w:trPr>
        <w:tc>
          <w:tcPr>
            <w:tcW w:w="1560" w:type="dxa"/>
            <w:hideMark/>
          </w:tcPr>
          <w:p w:rsidR="00664E08" w:rsidRPr="00ED5DFA" w:rsidRDefault="00664E08" w:rsidP="00664E08">
            <w:pPr>
              <w:spacing w:after="1440"/>
              <w:rPr>
                <w:b/>
              </w:rPr>
            </w:pPr>
            <w:r w:rsidRPr="00ED5DFA">
              <w:rPr>
                <w:b/>
              </w:rPr>
              <w:lastRenderedPageBreak/>
              <w:t>3.7</w:t>
            </w:r>
          </w:p>
        </w:tc>
        <w:tc>
          <w:tcPr>
            <w:tcW w:w="7650" w:type="dxa"/>
          </w:tcPr>
          <w:p w:rsidR="00664E08" w:rsidRPr="00ED5DFA" w:rsidRDefault="00664E08" w:rsidP="00664E08">
            <w:pPr>
              <w:rPr>
                <w:b/>
              </w:rPr>
            </w:pPr>
            <w:r w:rsidRPr="00ED5DFA">
              <w:rPr>
                <w:b/>
              </w:rPr>
              <w:t>Office Space for the Engineer</w:t>
            </w:r>
          </w:p>
          <w:p w:rsidR="00664E08" w:rsidRPr="00ED5DFA" w:rsidRDefault="00664E08" w:rsidP="00664E08"/>
          <w:p w:rsidR="00664E08" w:rsidRPr="00ED5DFA" w:rsidRDefault="00664E08" w:rsidP="00664E08">
            <w:r w:rsidRPr="00ED5DFA">
              <w:t>“The Contractor shall provide a field office equipped with furniture for 3 working posts and one meeting room on the construction site for the Engineer's personnel.”</w:t>
            </w:r>
          </w:p>
          <w:p w:rsidR="00664E08" w:rsidRPr="00ED5DFA" w:rsidRDefault="00664E08" w:rsidP="00664E08"/>
        </w:tc>
      </w:tr>
      <w:tr w:rsidR="00664E08" w:rsidRPr="00ED5DFA" w:rsidTr="00851DD5">
        <w:tc>
          <w:tcPr>
            <w:tcW w:w="1560" w:type="dxa"/>
          </w:tcPr>
          <w:p w:rsidR="00664E08" w:rsidRPr="00ED5DFA" w:rsidRDefault="00664E08" w:rsidP="00664E08">
            <w:pPr>
              <w:rPr>
                <w:b/>
              </w:rPr>
            </w:pPr>
            <w:r w:rsidRPr="00ED5DFA">
              <w:rPr>
                <w:b/>
              </w:rPr>
              <w:t>4</w:t>
            </w:r>
          </w:p>
          <w:p w:rsidR="00664E08" w:rsidRPr="00ED5DFA" w:rsidRDefault="00664E08" w:rsidP="00664E08">
            <w:pPr>
              <w:rPr>
                <w:b/>
              </w:rPr>
            </w:pPr>
          </w:p>
        </w:tc>
        <w:tc>
          <w:tcPr>
            <w:tcW w:w="7650" w:type="dxa"/>
            <w:hideMark/>
          </w:tcPr>
          <w:p w:rsidR="00664E08" w:rsidRPr="00ED5DFA" w:rsidRDefault="00664E08" w:rsidP="00664E08">
            <w:pPr>
              <w:rPr>
                <w:b/>
              </w:rPr>
            </w:pPr>
            <w:r w:rsidRPr="00ED5DFA">
              <w:rPr>
                <w:b/>
                <w:lang w:val="en-US"/>
              </w:rPr>
              <w:t>THE CONTRACTOR</w:t>
            </w:r>
          </w:p>
        </w:tc>
      </w:tr>
      <w:tr w:rsidR="00664E08" w:rsidRPr="00ED5DFA" w:rsidTr="00851DD5">
        <w:tc>
          <w:tcPr>
            <w:tcW w:w="1560" w:type="dxa"/>
          </w:tcPr>
          <w:p w:rsidR="00664E08" w:rsidRPr="00ED5DFA" w:rsidRDefault="00664E08" w:rsidP="00664E08">
            <w:pPr>
              <w:rPr>
                <w:b/>
              </w:rPr>
            </w:pPr>
            <w:r w:rsidRPr="00ED5DFA">
              <w:rPr>
                <w:b/>
              </w:rPr>
              <w:t xml:space="preserve">4.1 </w:t>
            </w:r>
          </w:p>
        </w:tc>
        <w:tc>
          <w:tcPr>
            <w:tcW w:w="7650" w:type="dxa"/>
          </w:tcPr>
          <w:p w:rsidR="00664E08" w:rsidRPr="00ED5DFA" w:rsidRDefault="00664E08" w:rsidP="00664E08">
            <w:r w:rsidRPr="00ED5DFA">
              <w:t xml:space="preserve">After the paragraph </w:t>
            </w:r>
            <w:r w:rsidR="00916C2B">
              <w:t>5</w:t>
            </w:r>
            <w:r w:rsidRPr="00ED5DFA">
              <w:t>, the following should be added:</w:t>
            </w:r>
          </w:p>
          <w:p w:rsidR="00664E08" w:rsidRPr="00ED5DFA" w:rsidRDefault="00664E08" w:rsidP="00664E08"/>
          <w:p w:rsidR="00664E08" w:rsidRPr="00ED5DFA" w:rsidRDefault="00664E08" w:rsidP="00664E08">
            <w:r w:rsidRPr="00ED5DFA">
              <w:t>"The Contractor is obliged to prepare design documentation - as built drawings and specifications. The Contractor hands over this documentation to the Employer in printed and electronic form, before the Technical Acceptance of works."</w:t>
            </w:r>
          </w:p>
          <w:p w:rsidR="00664E08" w:rsidRPr="00ED5DFA" w:rsidRDefault="00664E08" w:rsidP="00664E08">
            <w:pPr>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t>4.2</w:t>
            </w:r>
          </w:p>
        </w:tc>
        <w:tc>
          <w:tcPr>
            <w:tcW w:w="7650" w:type="dxa"/>
          </w:tcPr>
          <w:p w:rsidR="00664E08" w:rsidRPr="00ED5DFA" w:rsidRDefault="00664E08" w:rsidP="00664E08">
            <w:pPr>
              <w:rPr>
                <w:b/>
              </w:rPr>
            </w:pPr>
            <w:r w:rsidRPr="00ED5DFA">
              <w:rPr>
                <w:b/>
              </w:rPr>
              <w:t>Performance Security</w:t>
            </w:r>
          </w:p>
          <w:p w:rsidR="00664E08" w:rsidRPr="00ED5DFA" w:rsidRDefault="00664E08" w:rsidP="00664E08">
            <w:pPr>
              <w:jc w:val="both"/>
              <w:rPr>
                <w:b/>
              </w:rPr>
            </w:pPr>
          </w:p>
          <w:p w:rsidR="00664E08" w:rsidRPr="00ED5DFA" w:rsidRDefault="00664E08" w:rsidP="00664E08">
            <w:pPr>
              <w:jc w:val="both"/>
            </w:pPr>
            <w:r w:rsidRPr="00ED5DFA">
              <w:t>Paragraph 1. shall be changed as follows:</w:t>
            </w:r>
          </w:p>
          <w:p w:rsidR="00664E08" w:rsidRPr="00ED5DFA" w:rsidRDefault="00664E08" w:rsidP="00664E08">
            <w:pPr>
              <w:jc w:val="both"/>
            </w:pPr>
          </w:p>
          <w:p w:rsidR="00664E08" w:rsidRPr="00ED5DFA" w:rsidRDefault="00664E08" w:rsidP="00664E08">
            <w:pPr>
              <w:jc w:val="both"/>
            </w:pPr>
            <w:r w:rsidRPr="00ED5DFA">
              <w:t xml:space="preserve">"Contractor gathers, at his own expense, the Instruments of security, i.e. bank Performance Guarantee, according to model given in Volume 2. Section 4. </w:t>
            </w:r>
            <w:proofErr w:type="gramStart"/>
            <w:r w:rsidRPr="00ED5DFA">
              <w:t>of</w:t>
            </w:r>
            <w:proofErr w:type="gramEnd"/>
            <w:r w:rsidRPr="00ED5DFA">
              <w:t xml:space="preserve"> tender documentation. Performance Guarantee is to </w:t>
            </w:r>
            <w:proofErr w:type="gramStart"/>
            <w:r w:rsidRPr="00ED5DFA">
              <w:t>be submitted</w:t>
            </w:r>
            <w:proofErr w:type="gramEnd"/>
            <w:r w:rsidRPr="00ED5DFA">
              <w:t xml:space="preserve"> in the total amount of 10% of the contract price. The Performance Guarantee must remain valid for 4</w:t>
            </w:r>
            <w:r w:rsidR="00205253">
              <w:t>5</w:t>
            </w:r>
            <w:r w:rsidRPr="00ED5DFA">
              <w:t xml:space="preserve"> (</w:t>
            </w:r>
            <w:proofErr w:type="spellStart"/>
            <w:r w:rsidRPr="00ED5DFA">
              <w:t>forty</w:t>
            </w:r>
            <w:r w:rsidR="00205253">
              <w:t>five</w:t>
            </w:r>
            <w:proofErr w:type="spellEnd"/>
            <w:r w:rsidRPr="00ED5DFA">
              <w:t>) days longer than the defects notification period. The performance security shall be submitted within 28 (</w:t>
            </w:r>
            <w:proofErr w:type="spellStart"/>
            <w:r w:rsidRPr="00ED5DFA">
              <w:t>twentyeight</w:t>
            </w:r>
            <w:proofErr w:type="spellEnd"/>
            <w:r w:rsidRPr="00ED5DFA">
              <w:t>) days after receipt of signed contract.”</w:t>
            </w:r>
          </w:p>
          <w:p w:rsidR="00664E08" w:rsidRPr="00ED5DFA" w:rsidRDefault="00664E08" w:rsidP="00664E08">
            <w:pPr>
              <w:jc w:val="both"/>
            </w:pPr>
          </w:p>
          <w:p w:rsidR="007F70F1" w:rsidRDefault="007F70F1" w:rsidP="00664E08">
            <w:pPr>
              <w:jc w:val="both"/>
            </w:pPr>
            <w:proofErr w:type="spellStart"/>
            <w:r>
              <w:t>Pragraph</w:t>
            </w:r>
            <w:proofErr w:type="spellEnd"/>
            <w:r>
              <w:t xml:space="preserve"> 2 shall be changed as follows:</w:t>
            </w:r>
          </w:p>
          <w:p w:rsidR="007F70F1" w:rsidRDefault="007F70F1" w:rsidP="00664E08">
            <w:pPr>
              <w:jc w:val="both"/>
            </w:pPr>
          </w:p>
          <w:p w:rsidR="007F70F1" w:rsidRDefault="007F70F1" w:rsidP="00664E08">
            <w:pPr>
              <w:jc w:val="both"/>
            </w:pPr>
            <w:r>
              <w:t>“The Employer shall not make a claim under the Performance Security, except for amounts to which the Employer is entitled under the Contract.</w:t>
            </w:r>
          </w:p>
          <w:p w:rsidR="007F70F1" w:rsidRDefault="007F70F1" w:rsidP="00664E08">
            <w:pPr>
              <w:jc w:val="both"/>
            </w:pPr>
          </w:p>
          <w:p w:rsidR="00664E08" w:rsidRPr="00ED5DFA" w:rsidRDefault="00664E08" w:rsidP="00664E08">
            <w:pPr>
              <w:jc w:val="both"/>
            </w:pPr>
            <w:r w:rsidRPr="00ED5DFA">
              <w:t>At the end of Sub-clause 4.2, the following shall be added:</w:t>
            </w:r>
          </w:p>
          <w:p w:rsidR="00664E08" w:rsidRPr="00ED5DFA" w:rsidRDefault="00664E08" w:rsidP="00664E08">
            <w:pPr>
              <w:jc w:val="both"/>
            </w:pPr>
          </w:p>
          <w:p w:rsidR="00664E08" w:rsidRPr="00ED5DFA" w:rsidRDefault="00664E08" w:rsidP="00664E08">
            <w:pPr>
              <w:jc w:val="both"/>
            </w:pPr>
            <w:r w:rsidRPr="00ED5DFA">
              <w:t>“In case of increase in the Contract Price amount to more than ten (10%) percent of the amount of the Contract Price or extension of deadline for execution of Works, the Contractor shall, at written request of the Employer, immediately increase the value of the bank guarantee by an equivalent percentage or extend the validity period of Performance Security."</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t>4.3</w:t>
            </w:r>
          </w:p>
        </w:tc>
        <w:tc>
          <w:tcPr>
            <w:tcW w:w="7650" w:type="dxa"/>
          </w:tcPr>
          <w:p w:rsidR="00664E08" w:rsidRPr="00ED5DFA" w:rsidRDefault="00664E08" w:rsidP="00664E08">
            <w:pPr>
              <w:rPr>
                <w:b/>
              </w:rPr>
            </w:pPr>
            <w:r w:rsidRPr="00ED5DFA">
              <w:rPr>
                <w:b/>
              </w:rPr>
              <w:t>The Contractor’s Representative</w:t>
            </w:r>
          </w:p>
          <w:p w:rsidR="00664E08" w:rsidRPr="00ED5DFA" w:rsidRDefault="00664E08" w:rsidP="00664E08">
            <w:pPr>
              <w:jc w:val="both"/>
              <w:rPr>
                <w:b/>
              </w:rPr>
            </w:pPr>
          </w:p>
          <w:p w:rsidR="00664E08" w:rsidRPr="00ED5DFA" w:rsidRDefault="00664E08" w:rsidP="00664E08">
            <w:pPr>
              <w:jc w:val="both"/>
            </w:pPr>
            <w:r w:rsidRPr="00ED5DFA">
              <w:t>At the end of Sub-clause 4.3 the following shall be added:</w:t>
            </w:r>
          </w:p>
          <w:p w:rsidR="00664E08" w:rsidRPr="00ED5DFA" w:rsidRDefault="00664E08" w:rsidP="00664E08">
            <w:pPr>
              <w:jc w:val="both"/>
            </w:pPr>
          </w:p>
          <w:p w:rsidR="00664E08" w:rsidRPr="00ED5DFA" w:rsidRDefault="00664E08" w:rsidP="00664E08">
            <w:r w:rsidRPr="00ED5DFA">
              <w:t>“If the Contractor’s Representative, or these persons, is/are not fluent in the Serbian language, the Contractor shall have available on Site, during all working hours, a competent interpreter to ensure the proper transmission of instructions and information.</w:t>
            </w:r>
          </w:p>
          <w:p w:rsidR="00664E08" w:rsidRPr="00ED5DFA" w:rsidRDefault="00664E08" w:rsidP="00664E08">
            <w:pPr>
              <w:jc w:val="both"/>
            </w:pPr>
          </w:p>
          <w:p w:rsidR="00664E08" w:rsidRPr="00ED5DFA" w:rsidRDefault="00664E08" w:rsidP="00664E08">
            <w:pPr>
              <w:jc w:val="both"/>
            </w:pPr>
            <w:r w:rsidRPr="00ED5DFA">
              <w:t>In the event the Contractor’s Representative is not authorised to lead construction works in compliance with Serbian law, the Contractor shall appoint a person with such authority to work with the Contractor’s Representative.”</w:t>
            </w:r>
          </w:p>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rPr>
            </w:pPr>
            <w:r w:rsidRPr="00ED5DFA">
              <w:rPr>
                <w:b/>
              </w:rPr>
              <w:lastRenderedPageBreak/>
              <w:t>4.4</w:t>
            </w:r>
          </w:p>
          <w:p w:rsidR="00664E08" w:rsidRPr="00ED5DFA" w:rsidRDefault="00664E08" w:rsidP="00664E08">
            <w:pPr>
              <w:jc w:val="both"/>
              <w:rPr>
                <w:b/>
              </w:rPr>
            </w:pPr>
          </w:p>
          <w:p w:rsidR="00664E08" w:rsidRPr="00ED5DFA" w:rsidRDefault="00664E08" w:rsidP="00664E08">
            <w:pPr>
              <w:jc w:val="both"/>
              <w:rPr>
                <w:b/>
              </w:rPr>
            </w:pPr>
          </w:p>
        </w:tc>
        <w:tc>
          <w:tcPr>
            <w:tcW w:w="7650" w:type="dxa"/>
          </w:tcPr>
          <w:p w:rsidR="00664E08" w:rsidRPr="00ED5DFA" w:rsidRDefault="00664E08" w:rsidP="00664E08">
            <w:pPr>
              <w:rPr>
                <w:b/>
              </w:rPr>
            </w:pPr>
            <w:r w:rsidRPr="00ED5DFA">
              <w:rPr>
                <w:b/>
              </w:rPr>
              <w:t>Subcontractors</w:t>
            </w:r>
          </w:p>
          <w:p w:rsidR="00664E08" w:rsidRPr="00ED5DFA" w:rsidRDefault="00664E08" w:rsidP="00664E08">
            <w:pPr>
              <w:jc w:val="both"/>
            </w:pPr>
          </w:p>
          <w:p w:rsidR="00664E08" w:rsidRPr="00ED5DFA" w:rsidRDefault="00664E08" w:rsidP="00664E08">
            <w:r w:rsidRPr="00ED5DFA">
              <w:t>After the first sentence in Paragraph 1. the following shall be added:</w:t>
            </w:r>
          </w:p>
          <w:p w:rsidR="00664E08" w:rsidRPr="00ED5DFA" w:rsidRDefault="00664E08" w:rsidP="00664E08"/>
          <w:p w:rsidR="00664E08" w:rsidRPr="00ED5DFA" w:rsidRDefault="00664E08" w:rsidP="00664E08">
            <w:pPr>
              <w:jc w:val="both"/>
            </w:pPr>
            <w:r w:rsidRPr="00ED5DFA">
              <w:t xml:space="preserve"> “Works for which the Sub-contractors are hired shall not exceed 30% of the Net Contract Price.”</w:t>
            </w:r>
          </w:p>
          <w:p w:rsidR="00664E08" w:rsidRPr="00ED5DFA" w:rsidRDefault="00664E08" w:rsidP="00664E08">
            <w:pPr>
              <w:jc w:val="both"/>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4.8</w:t>
            </w:r>
          </w:p>
        </w:tc>
        <w:tc>
          <w:tcPr>
            <w:tcW w:w="7650" w:type="dxa"/>
          </w:tcPr>
          <w:p w:rsidR="00664E08" w:rsidRPr="00ED5DFA" w:rsidRDefault="00664E08" w:rsidP="00664E08">
            <w:pPr>
              <w:jc w:val="both"/>
              <w:rPr>
                <w:b/>
              </w:rPr>
            </w:pPr>
            <w:r w:rsidRPr="00ED5DFA">
              <w:rPr>
                <w:b/>
              </w:rPr>
              <w:t>Safety procedures</w:t>
            </w:r>
          </w:p>
          <w:p w:rsidR="00664E08" w:rsidRPr="00ED5DFA" w:rsidRDefault="00664E08" w:rsidP="00664E08">
            <w:pPr>
              <w:jc w:val="both"/>
            </w:pPr>
          </w:p>
          <w:p w:rsidR="00664E08" w:rsidRPr="00ED5DFA" w:rsidRDefault="00664E08" w:rsidP="00664E08">
            <w:r w:rsidRPr="00ED5DFA">
              <w:t>At the end of Sub-clause 4.8 the following shall be added:</w:t>
            </w:r>
          </w:p>
          <w:p w:rsidR="00664E08" w:rsidRPr="00ED5DFA" w:rsidRDefault="00664E08" w:rsidP="00664E08">
            <w:pPr>
              <w:jc w:val="both"/>
            </w:pPr>
          </w:p>
          <w:p w:rsidR="00664E08" w:rsidRPr="00ED5DFA" w:rsidRDefault="00664E08" w:rsidP="00664E08">
            <w:r w:rsidRPr="00ED5DFA">
              <w:t>"(f</w:t>
            </w:r>
            <w:proofErr w:type="gramStart"/>
            <w:r w:rsidRPr="00ED5DFA">
              <w:t>)  Adhere</w:t>
            </w:r>
            <w:proofErr w:type="gramEnd"/>
            <w:r w:rsidRPr="00ED5DFA">
              <w:t xml:space="preserve"> to Serbian legislation regulating Health and Safety at Work (HS).</w:t>
            </w:r>
          </w:p>
          <w:p w:rsidR="00664E08" w:rsidRPr="00ED5DFA" w:rsidRDefault="00664E08" w:rsidP="00664E08"/>
          <w:p w:rsidR="00664E08" w:rsidRPr="00ED5DFA" w:rsidRDefault="00664E08" w:rsidP="00664E08">
            <w:pPr>
              <w:jc w:val="both"/>
            </w:pPr>
            <w:r w:rsidRPr="00ED5DFA">
              <w:t xml:space="preserve">(g)  The construction site is “a site where helmets are mandatory” and they </w:t>
            </w:r>
            <w:proofErr w:type="gramStart"/>
            <w:r w:rsidRPr="00ED5DFA">
              <w:t>shall be worn</w:t>
            </w:r>
            <w:proofErr w:type="gramEnd"/>
            <w:r w:rsidRPr="00ED5DFA">
              <w:t xml:space="preserve"> at all times. Other protective clothes etc. will be available and worn if necessary. </w:t>
            </w:r>
          </w:p>
          <w:p w:rsidR="00664E08" w:rsidRPr="00ED5DFA" w:rsidRDefault="00664E08" w:rsidP="00664E08">
            <w:pPr>
              <w:jc w:val="both"/>
            </w:pPr>
          </w:p>
          <w:p w:rsidR="00664E08" w:rsidRPr="00ED5DFA" w:rsidRDefault="00664E08" w:rsidP="00664E08">
            <w:pPr>
              <w:jc w:val="both"/>
            </w:pPr>
            <w:r w:rsidRPr="00ED5DFA">
              <w:t xml:space="preserve">(h)  The Contractor shall adhere to any applicable effective laws, regulations and specifications with regard to any measure, procedure and administrative steps necessary for full environment protection and preservation. In that respect, the Contractor shall appoint a specialised person, with </w:t>
            </w:r>
            <w:proofErr w:type="spellStart"/>
            <w:r w:rsidRPr="00ED5DFA">
              <w:t>appropritate</w:t>
            </w:r>
            <w:proofErr w:type="spellEnd"/>
            <w:r w:rsidRPr="00ED5DFA">
              <w:t xml:space="preserve"> HS certificate to take care of health and security on site.</w:t>
            </w:r>
          </w:p>
          <w:p w:rsidR="00664E08" w:rsidRPr="00ED5DFA" w:rsidRDefault="00664E08" w:rsidP="00664E08">
            <w:pPr>
              <w:jc w:val="both"/>
            </w:pPr>
          </w:p>
          <w:p w:rsidR="00664E08" w:rsidRPr="00ED5DFA" w:rsidRDefault="00664E08" w:rsidP="00664E08">
            <w:pPr>
              <w:jc w:val="both"/>
            </w:pPr>
            <w:r w:rsidRPr="00ED5DFA">
              <w:t>(</w:t>
            </w:r>
            <w:proofErr w:type="spellStart"/>
            <w:r w:rsidRPr="00ED5DFA">
              <w:t>i</w:t>
            </w:r>
            <w:proofErr w:type="spellEnd"/>
            <w:r w:rsidRPr="00ED5DFA">
              <w:t xml:space="preserve">) In case there is more than one contractor executing works simultaneously, the Engineer will appoint a licensed Coordinator for Safety during construction, according to HS regulations. </w:t>
            </w:r>
          </w:p>
          <w:p w:rsidR="00664E08" w:rsidRPr="00ED5DFA" w:rsidRDefault="00664E08" w:rsidP="00664E08">
            <w:pPr>
              <w:jc w:val="both"/>
            </w:pPr>
          </w:p>
          <w:p w:rsidR="00664E08" w:rsidRPr="00ED5DFA" w:rsidRDefault="00664E08" w:rsidP="00664E08">
            <w:pPr>
              <w:jc w:val="both"/>
            </w:pPr>
            <w:r w:rsidRPr="00ED5DFA">
              <w:t xml:space="preserve">Safety issues shall be on the agenda of every meeting held on the construction site, whereas the Engineer (HS Coordinator) and the Contractor’s Representative shall jointly agree on plans to reduce to minimum the risk of unsafe events and acts in their forthcoming work. </w:t>
            </w:r>
            <w:proofErr w:type="gramStart"/>
            <w:r w:rsidRPr="00ED5DFA">
              <w:t>Occupational safety procedures shall be approved by the Engineer</w:t>
            </w:r>
            <w:proofErr w:type="gramEnd"/>
            <w:r w:rsidRPr="00ED5DFA">
              <w:t>.</w:t>
            </w:r>
          </w:p>
          <w:p w:rsidR="00664E08" w:rsidRPr="00ED5DFA" w:rsidRDefault="00664E08" w:rsidP="00664E08">
            <w:pPr>
              <w:jc w:val="both"/>
            </w:pPr>
          </w:p>
          <w:p w:rsidR="00664E08" w:rsidRPr="00ED5DFA" w:rsidRDefault="00664E08" w:rsidP="00664E08">
            <w:proofErr w:type="gramStart"/>
            <w:r w:rsidRPr="00ED5DFA">
              <w:t xml:space="preserve">If the Preventive Precautions Plan has to be amended or supplemented during the execution of the Works as a result of the negligence, omission or </w:t>
            </w:r>
            <w:r w:rsidRPr="00ED5DFA">
              <w:lastRenderedPageBreak/>
              <w:t>breach by the Contractor, the Contractor shall not be entitled to any extension of time for completion or any addition to the contract price, the Contractor shall indemnify and hold the Employer harmless from any losses, damages or any additional expenses that may arise for the Employer as a result of amendments to the Preventive Precautions Plan.</w:t>
            </w:r>
            <w:proofErr w:type="gramEnd"/>
            <w:r w:rsidRPr="00ED5DFA">
              <w:t xml:space="preserve"> ”</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lastRenderedPageBreak/>
              <w:br w:type="page"/>
            </w:r>
            <w:r w:rsidRPr="00ED5DFA">
              <w:br w:type="page"/>
            </w:r>
            <w:r w:rsidRPr="00ED5DFA">
              <w:rPr>
                <w:b/>
              </w:rPr>
              <w:t>4.9</w:t>
            </w:r>
          </w:p>
        </w:tc>
        <w:tc>
          <w:tcPr>
            <w:tcW w:w="7650" w:type="dxa"/>
          </w:tcPr>
          <w:p w:rsidR="00664E08" w:rsidRPr="00ED5DFA" w:rsidRDefault="00664E08" w:rsidP="00664E08">
            <w:pPr>
              <w:rPr>
                <w:b/>
              </w:rPr>
            </w:pPr>
            <w:r w:rsidRPr="00ED5DFA">
              <w:rPr>
                <w:b/>
              </w:rPr>
              <w:t>Quality Assurance</w:t>
            </w:r>
          </w:p>
          <w:p w:rsidR="00664E08" w:rsidRPr="00ED5DFA" w:rsidRDefault="00664E08" w:rsidP="00664E08">
            <w:pPr>
              <w:jc w:val="both"/>
              <w:rPr>
                <w:b/>
                <w:lang w:val="en-US"/>
              </w:rPr>
            </w:pPr>
          </w:p>
          <w:p w:rsidR="00664E08" w:rsidRPr="00ED5DFA" w:rsidRDefault="00664E08" w:rsidP="00664E08">
            <w:pPr>
              <w:jc w:val="both"/>
            </w:pPr>
            <w:r w:rsidRPr="00ED5DFA">
              <w:t>After Paragraph 1. the following shall be added:</w:t>
            </w:r>
          </w:p>
          <w:p w:rsidR="00664E08" w:rsidRPr="00ED5DFA" w:rsidRDefault="00664E08" w:rsidP="00664E08">
            <w:pPr>
              <w:jc w:val="both"/>
            </w:pPr>
          </w:p>
          <w:p w:rsidR="00664E08" w:rsidRPr="00ED5DFA" w:rsidRDefault="00664E08" w:rsidP="00664E08">
            <w:pPr>
              <w:jc w:val="both"/>
            </w:pPr>
            <w:r w:rsidRPr="00ED5DFA">
              <w:t xml:space="preserve"> “The Contractor shall establish the quality assurance system in a way that:</w:t>
            </w:r>
          </w:p>
          <w:p w:rsidR="00664E08" w:rsidRPr="00ED5DFA" w:rsidRDefault="00664E08" w:rsidP="00664E08">
            <w:pPr>
              <w:jc w:val="both"/>
              <w:rPr>
                <w:lang w:val="en-US"/>
              </w:rPr>
            </w:pPr>
          </w:p>
          <w:p w:rsidR="00664E08" w:rsidRPr="00ED5DFA" w:rsidRDefault="00664E08" w:rsidP="00664E08">
            <w:pPr>
              <w:jc w:val="both"/>
            </w:pPr>
            <w:r w:rsidRPr="00ED5DFA">
              <w:t xml:space="preserve">(a) </w:t>
            </w:r>
            <w:proofErr w:type="gramStart"/>
            <w:r w:rsidRPr="00ED5DFA">
              <w:t>ensure</w:t>
            </w:r>
            <w:proofErr w:type="gramEnd"/>
            <w:r w:rsidRPr="00ED5DFA">
              <w:t xml:space="preserve"> that the origin of any material and equipment delivered on the construction site can be determined.</w:t>
            </w:r>
          </w:p>
          <w:p w:rsidR="00664E08" w:rsidRPr="00ED5DFA" w:rsidRDefault="00664E08" w:rsidP="00664E08">
            <w:pPr>
              <w:jc w:val="both"/>
            </w:pPr>
          </w:p>
          <w:p w:rsidR="00664E08" w:rsidRPr="00ED5DFA" w:rsidRDefault="00664E08" w:rsidP="00664E08">
            <w:pPr>
              <w:jc w:val="both"/>
            </w:pPr>
            <w:r w:rsidRPr="00ED5DFA">
              <w:t xml:space="preserve">(b) include procedures for verification of compliance and documenting certificates, and </w:t>
            </w:r>
          </w:p>
          <w:p w:rsidR="00664E08" w:rsidRPr="00ED5DFA" w:rsidRDefault="00664E08" w:rsidP="00664E08">
            <w:pPr>
              <w:jc w:val="both"/>
            </w:pPr>
          </w:p>
          <w:p w:rsidR="00664E08" w:rsidRPr="00ED5DFA" w:rsidRDefault="00664E08" w:rsidP="00664E08">
            <w:pPr>
              <w:jc w:val="both"/>
            </w:pPr>
            <w:r w:rsidRPr="00ED5DFA">
              <w:t xml:space="preserve">(c) </w:t>
            </w:r>
            <w:proofErr w:type="gramStart"/>
            <w:r w:rsidRPr="00ED5DFA">
              <w:t>include</w:t>
            </w:r>
            <w:proofErr w:type="gramEnd"/>
            <w:r w:rsidRPr="00ED5DFA">
              <w:t xml:space="preserve"> both an electronic and paper record system for keeping all certificates and delivery dates.</w:t>
            </w:r>
          </w:p>
          <w:p w:rsidR="00664E08" w:rsidRPr="00ED5DFA" w:rsidRDefault="00664E08" w:rsidP="00664E08">
            <w:pPr>
              <w:jc w:val="both"/>
            </w:pPr>
          </w:p>
          <w:p w:rsidR="00664E08" w:rsidRPr="00ED5DFA" w:rsidRDefault="00664E08" w:rsidP="00664E08">
            <w:r w:rsidRPr="00ED5DFA">
              <w:t xml:space="preserve">(d) </w:t>
            </w:r>
            <w:proofErr w:type="gramStart"/>
            <w:r w:rsidRPr="00ED5DFA">
              <w:t>include</w:t>
            </w:r>
            <w:proofErr w:type="gramEnd"/>
            <w:r w:rsidRPr="00ED5DFA">
              <w:t xml:space="preserve"> any other technical documentation related to the materials and equipment installed on the permanent works as well as the complete collection of test (performance) certificates of the commissioning of all equipment installed. </w:t>
            </w:r>
          </w:p>
          <w:p w:rsidR="00664E08" w:rsidRPr="00ED5DFA" w:rsidRDefault="00664E08" w:rsidP="00664E08">
            <w:pPr>
              <w:spacing w:before="240"/>
            </w:pPr>
            <w:r w:rsidRPr="00ED5DFA">
              <w:t>(e) ensure as-built drawings and the supporting documentation together with instructions or variation orders, related to the modifications</w:t>
            </w:r>
          </w:p>
          <w:p w:rsidR="00664E08" w:rsidRPr="00ED5DFA" w:rsidRDefault="00664E08" w:rsidP="00664E08">
            <w:pPr>
              <w:jc w:val="both"/>
            </w:pPr>
            <w:r w:rsidRPr="00ED5DFA">
              <w:t>The quality assurance plan shall be submitted within 15 days from the commencement date”.</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4.21</w:t>
            </w:r>
          </w:p>
        </w:tc>
        <w:tc>
          <w:tcPr>
            <w:tcW w:w="7650" w:type="dxa"/>
          </w:tcPr>
          <w:p w:rsidR="00664E08" w:rsidRPr="00ED5DFA" w:rsidRDefault="00664E08" w:rsidP="00664E08">
            <w:pPr>
              <w:rPr>
                <w:b/>
              </w:rPr>
            </w:pPr>
            <w:r w:rsidRPr="00ED5DFA">
              <w:rPr>
                <w:b/>
              </w:rPr>
              <w:t>Reports on progress of works</w:t>
            </w:r>
          </w:p>
          <w:p w:rsidR="00664E08" w:rsidRPr="00ED5DFA" w:rsidRDefault="00664E08" w:rsidP="00664E08">
            <w:pPr>
              <w:ind w:firstLine="708"/>
              <w:jc w:val="both"/>
              <w:rPr>
                <w:b/>
                <w:lang w:val="en-US"/>
              </w:rPr>
            </w:pPr>
          </w:p>
          <w:p w:rsidR="00664E08" w:rsidRPr="00ED5DFA" w:rsidRDefault="00664E08" w:rsidP="00664E08">
            <w:r w:rsidRPr="00ED5DFA">
              <w:t>At the end of Sub-clause 4.21 the following shall be added:</w:t>
            </w:r>
          </w:p>
          <w:p w:rsidR="00664E08" w:rsidRPr="00ED5DFA" w:rsidRDefault="00664E08" w:rsidP="00664E08">
            <w:pPr>
              <w:jc w:val="both"/>
              <w:rPr>
                <w:lang w:val="en-US"/>
              </w:rPr>
            </w:pPr>
          </w:p>
          <w:p w:rsidR="00664E08" w:rsidRPr="00ED5DFA" w:rsidRDefault="00664E08" w:rsidP="00664E08">
            <w:pPr>
              <w:jc w:val="both"/>
            </w:pPr>
            <w:r w:rsidRPr="00ED5DFA">
              <w:t xml:space="preserve">“Monthly reports on progress of works shall be prepared in Serbian and translated into English at the expense of the Contractor if so requested by the Engineer. This report is to </w:t>
            </w:r>
            <w:proofErr w:type="gramStart"/>
            <w:r w:rsidRPr="00ED5DFA">
              <w:t>be submitted</w:t>
            </w:r>
            <w:proofErr w:type="gramEnd"/>
            <w:r w:rsidRPr="00ED5DFA">
              <w:t xml:space="preserve"> to the Engineer no later than the 5th of the month, together with monthly interim statement. </w:t>
            </w:r>
          </w:p>
          <w:p w:rsidR="00664E08" w:rsidRPr="00ED5DFA" w:rsidRDefault="00664E08" w:rsidP="00664E08">
            <w:pPr>
              <w:jc w:val="both"/>
            </w:pPr>
          </w:p>
          <w:p w:rsidR="00664E08" w:rsidRPr="00ED5DFA" w:rsidRDefault="00664E08" w:rsidP="00664E08">
            <w:pPr>
              <w:jc w:val="both"/>
            </w:pPr>
            <w:r w:rsidRPr="00ED5DFA">
              <w:t>The Contractor’s Representative shall keep a daily log (i.e. Construction log or "</w:t>
            </w:r>
            <w:proofErr w:type="spellStart"/>
            <w:r w:rsidRPr="00ED5DFA">
              <w:t>Gradjevinski</w:t>
            </w:r>
            <w:proofErr w:type="spellEnd"/>
            <w:r w:rsidRPr="00ED5DFA">
              <w:t xml:space="preserve"> </w:t>
            </w:r>
            <w:proofErr w:type="spellStart"/>
            <w:r w:rsidRPr="00ED5DFA">
              <w:t>dnevnik</w:t>
            </w:r>
            <w:proofErr w:type="spellEnd"/>
            <w:r w:rsidRPr="00ED5DFA">
              <w:t>", according to regulations) in two copies. No less than the following shall be recorded in the log:</w:t>
            </w:r>
          </w:p>
          <w:p w:rsidR="00664E08" w:rsidRPr="00ED5DFA" w:rsidRDefault="00664E08" w:rsidP="00664E08">
            <w:pPr>
              <w:jc w:val="both"/>
              <w:rPr>
                <w:lang w:val="en-US"/>
              </w:rPr>
            </w:pPr>
          </w:p>
          <w:p w:rsidR="00664E08" w:rsidRPr="00ED5DFA" w:rsidRDefault="00664E08" w:rsidP="00664E08">
            <w:pPr>
              <w:numPr>
                <w:ilvl w:val="0"/>
                <w:numId w:val="3"/>
              </w:numPr>
            </w:pPr>
            <w:r w:rsidRPr="00ED5DFA">
              <w:t>Working hours</w:t>
            </w:r>
          </w:p>
          <w:p w:rsidR="00664E08" w:rsidRPr="00ED5DFA" w:rsidRDefault="00664E08" w:rsidP="00664E08">
            <w:pPr>
              <w:numPr>
                <w:ilvl w:val="0"/>
                <w:numId w:val="3"/>
              </w:numPr>
            </w:pPr>
            <w:r w:rsidRPr="00ED5DFA">
              <w:t>Type and quantity of materials/products delivered to the construction site on that day</w:t>
            </w:r>
          </w:p>
          <w:p w:rsidR="00664E08" w:rsidRPr="00ED5DFA" w:rsidRDefault="00664E08" w:rsidP="00664E08">
            <w:pPr>
              <w:numPr>
                <w:ilvl w:val="0"/>
                <w:numId w:val="3"/>
              </w:numPr>
            </w:pPr>
            <w:r w:rsidRPr="00ED5DFA">
              <w:t xml:space="preserve">Certificates for materials/products delivered </w:t>
            </w:r>
          </w:p>
          <w:p w:rsidR="00664E08" w:rsidRPr="00ED5DFA" w:rsidRDefault="00664E08" w:rsidP="00664E08">
            <w:pPr>
              <w:numPr>
                <w:ilvl w:val="0"/>
                <w:numId w:val="3"/>
              </w:numPr>
            </w:pPr>
            <w:r w:rsidRPr="00ED5DFA">
              <w:t>The method of execution of works</w:t>
            </w:r>
          </w:p>
          <w:p w:rsidR="00664E08" w:rsidRPr="00ED5DFA" w:rsidRDefault="00664E08" w:rsidP="00664E08">
            <w:pPr>
              <w:numPr>
                <w:ilvl w:val="0"/>
                <w:numId w:val="3"/>
              </w:numPr>
            </w:pPr>
            <w:r w:rsidRPr="00ED5DFA">
              <w:lastRenderedPageBreak/>
              <w:t>The method of maintenance and protection of works executed</w:t>
            </w:r>
          </w:p>
          <w:p w:rsidR="00664E08" w:rsidRPr="00ED5DFA" w:rsidRDefault="00664E08" w:rsidP="00664E08">
            <w:pPr>
              <w:numPr>
                <w:ilvl w:val="0"/>
                <w:numId w:val="3"/>
              </w:numPr>
              <w:jc w:val="both"/>
            </w:pPr>
            <w:r w:rsidRPr="00ED5DFA">
              <w:t>A list of the Contractor’s key personnel to be present on the construction site including detailed specification of the periods when each expert on the construction site was hired</w:t>
            </w:r>
          </w:p>
          <w:p w:rsidR="00664E08" w:rsidRPr="00ED5DFA" w:rsidRDefault="00664E08" w:rsidP="00664E08">
            <w:pPr>
              <w:numPr>
                <w:ilvl w:val="0"/>
                <w:numId w:val="3"/>
              </w:numPr>
            </w:pPr>
            <w:r w:rsidRPr="00ED5DFA">
              <w:t>The number of persons hired on the construction site, specified by profession and qualification</w:t>
            </w:r>
          </w:p>
          <w:p w:rsidR="00664E08" w:rsidRPr="00ED5DFA" w:rsidRDefault="00664E08" w:rsidP="00664E08">
            <w:pPr>
              <w:numPr>
                <w:ilvl w:val="0"/>
                <w:numId w:val="3"/>
              </w:numPr>
            </w:pPr>
            <w:r w:rsidRPr="00ED5DFA">
              <w:t>The Contractor’s equipment used on the construction site</w:t>
            </w:r>
          </w:p>
          <w:p w:rsidR="00664E08" w:rsidRPr="00ED5DFA" w:rsidRDefault="00664E08" w:rsidP="00664E08">
            <w:pPr>
              <w:numPr>
                <w:ilvl w:val="0"/>
                <w:numId w:val="3"/>
              </w:numPr>
            </w:pPr>
            <w:r w:rsidRPr="00ED5DFA">
              <w:t>Items of works executed during the day and quality control of works</w:t>
            </w:r>
          </w:p>
          <w:p w:rsidR="00664E08" w:rsidRPr="00ED5DFA" w:rsidRDefault="00664E08" w:rsidP="00664E08">
            <w:pPr>
              <w:numPr>
                <w:ilvl w:val="0"/>
                <w:numId w:val="3"/>
              </w:numPr>
            </w:pPr>
            <w:r w:rsidRPr="00ED5DFA">
              <w:t>Incidents</w:t>
            </w:r>
          </w:p>
          <w:p w:rsidR="00664E08" w:rsidRPr="00ED5DFA" w:rsidRDefault="00664E08" w:rsidP="00664E08">
            <w:pPr>
              <w:numPr>
                <w:ilvl w:val="0"/>
                <w:numId w:val="3"/>
              </w:numPr>
            </w:pPr>
            <w:r w:rsidRPr="00ED5DFA">
              <w:t xml:space="preserve">Contingencies </w:t>
            </w:r>
          </w:p>
          <w:p w:rsidR="00664E08" w:rsidRPr="00ED5DFA" w:rsidRDefault="00664E08" w:rsidP="00664E08">
            <w:pPr>
              <w:numPr>
                <w:ilvl w:val="0"/>
                <w:numId w:val="3"/>
              </w:numPr>
            </w:pPr>
            <w:r w:rsidRPr="00ED5DFA">
              <w:t>Weather conditions</w:t>
            </w:r>
          </w:p>
          <w:p w:rsidR="00664E08" w:rsidRPr="00ED5DFA" w:rsidRDefault="00664E08" w:rsidP="00664E08">
            <w:pPr>
              <w:ind w:left="20"/>
              <w:jc w:val="both"/>
            </w:pPr>
          </w:p>
          <w:p w:rsidR="00664E08" w:rsidRPr="00ED5DFA" w:rsidRDefault="00664E08" w:rsidP="00664E08">
            <w:pPr>
              <w:jc w:val="both"/>
            </w:pPr>
            <w:r w:rsidRPr="00ED5DFA">
              <w:t xml:space="preserve">The original and copy of the Construction log form shall be signed by </w:t>
            </w:r>
            <w:proofErr w:type="gramStart"/>
            <w:r w:rsidRPr="00ED5DFA">
              <w:t>the  Contractor</w:t>
            </w:r>
            <w:proofErr w:type="gramEnd"/>
            <w:r w:rsidRPr="00ED5DFA">
              <w:t xml:space="preserve"> and the Engineer on daily bases. </w:t>
            </w:r>
            <w:proofErr w:type="gramStart"/>
            <w:r w:rsidRPr="00ED5DFA">
              <w:t>A signed copy shall be retained by the Engineer</w:t>
            </w:r>
            <w:proofErr w:type="gramEnd"/>
            <w:r w:rsidRPr="00ED5DFA">
              <w:t xml:space="preserve"> whereas the original shall be retained by the Contractor.</w:t>
            </w:r>
            <w:r w:rsidRPr="00ED5DFA">
              <w:rPr>
                <w:lang w:val="en-US"/>
              </w:rPr>
              <w:t xml:space="preserve"> </w:t>
            </w:r>
            <w:r w:rsidRPr="00ED5DFA">
              <w:t xml:space="preserve"> </w:t>
            </w:r>
          </w:p>
          <w:p w:rsidR="00664E08" w:rsidRPr="00ED5DFA" w:rsidRDefault="00664E08" w:rsidP="00664E08">
            <w:pPr>
              <w:tabs>
                <w:tab w:val="left" w:pos="2205"/>
              </w:tabs>
              <w:jc w:val="both"/>
            </w:pPr>
            <w:r w:rsidRPr="00ED5DFA">
              <w:tab/>
            </w:r>
          </w:p>
          <w:p w:rsidR="00664E08" w:rsidRPr="00ED5DFA" w:rsidRDefault="00664E08" w:rsidP="00664E08">
            <w:pPr>
              <w:jc w:val="both"/>
            </w:pPr>
            <w:r w:rsidRPr="00ED5DFA">
              <w:t>The Contractor shall keep and update all official records and reports required pursuant to Serbian law.”</w:t>
            </w:r>
          </w:p>
          <w:p w:rsidR="00664E08" w:rsidRPr="00ED5DFA" w:rsidRDefault="00664E08" w:rsidP="00664E08">
            <w:pPr>
              <w:jc w:val="both"/>
              <w:rPr>
                <w:lang w:val="en-US"/>
              </w:rPr>
            </w:pPr>
          </w:p>
        </w:tc>
      </w:tr>
      <w:tr w:rsidR="00664E08" w:rsidRPr="00ED5DFA" w:rsidTr="00851DD5">
        <w:tc>
          <w:tcPr>
            <w:tcW w:w="1560" w:type="dxa"/>
            <w:hideMark/>
          </w:tcPr>
          <w:p w:rsidR="00664E08" w:rsidRPr="00ED5DFA" w:rsidRDefault="00664E08" w:rsidP="00664E08">
            <w:pPr>
              <w:rPr>
                <w:b/>
              </w:rPr>
            </w:pPr>
            <w:r w:rsidRPr="00ED5DFA">
              <w:rPr>
                <w:b/>
              </w:rPr>
              <w:lastRenderedPageBreak/>
              <w:t>6</w:t>
            </w:r>
          </w:p>
        </w:tc>
        <w:tc>
          <w:tcPr>
            <w:tcW w:w="7650" w:type="dxa"/>
            <w:hideMark/>
          </w:tcPr>
          <w:p w:rsidR="00664E08" w:rsidRPr="00ED5DFA" w:rsidRDefault="00664E08" w:rsidP="00664E08">
            <w:pPr>
              <w:rPr>
                <w:b/>
              </w:rPr>
            </w:pPr>
            <w:r w:rsidRPr="00ED5DFA">
              <w:rPr>
                <w:b/>
                <w:lang w:val="en-US"/>
              </w:rPr>
              <w:t>STAFF AND LABOUR</w:t>
            </w:r>
          </w:p>
          <w:p w:rsidR="00664E08" w:rsidRPr="00ED5DFA" w:rsidRDefault="00664E08" w:rsidP="00664E08">
            <w:pPr>
              <w:rPr>
                <w:b/>
              </w:rPr>
            </w:pPr>
          </w:p>
        </w:tc>
      </w:tr>
      <w:tr w:rsidR="00664E08" w:rsidRPr="00ED5DFA" w:rsidTr="00612E0A">
        <w:tc>
          <w:tcPr>
            <w:tcW w:w="1560" w:type="dxa"/>
            <w:hideMark/>
          </w:tcPr>
          <w:p w:rsidR="00664E08" w:rsidRPr="00ED5DFA" w:rsidRDefault="00664E08" w:rsidP="00664E08">
            <w:pPr>
              <w:jc w:val="both"/>
              <w:rPr>
                <w:b/>
              </w:rPr>
            </w:pPr>
            <w:r w:rsidRPr="00ED5DFA">
              <w:rPr>
                <w:b/>
              </w:rPr>
              <w:t>6.7</w:t>
            </w:r>
          </w:p>
        </w:tc>
        <w:tc>
          <w:tcPr>
            <w:tcW w:w="7650" w:type="dxa"/>
          </w:tcPr>
          <w:p w:rsidR="00664E08" w:rsidRPr="00ED5DFA" w:rsidRDefault="00664E08" w:rsidP="00664E08">
            <w:pPr>
              <w:jc w:val="both"/>
              <w:rPr>
                <w:b/>
              </w:rPr>
            </w:pPr>
            <w:r w:rsidRPr="00ED5DFA">
              <w:rPr>
                <w:b/>
                <w:lang w:val="en-US"/>
              </w:rPr>
              <w:t>Health and safety</w:t>
            </w:r>
          </w:p>
          <w:p w:rsidR="00664E08" w:rsidRPr="00ED5DFA" w:rsidRDefault="00664E08" w:rsidP="00664E08">
            <w:pPr>
              <w:jc w:val="both"/>
              <w:rPr>
                <w:lang w:val="en-US"/>
              </w:rPr>
            </w:pPr>
          </w:p>
          <w:p w:rsidR="00664E08" w:rsidRPr="00ED5DFA" w:rsidRDefault="00664E08" w:rsidP="00664E08">
            <w:pPr>
              <w:jc w:val="both"/>
            </w:pPr>
            <w:r w:rsidRPr="00ED5DFA">
              <w:t>At the beginning of Paragraph 1. of Sub-clause 6.7 the following shall be added:</w:t>
            </w:r>
          </w:p>
          <w:p w:rsidR="00664E08" w:rsidRPr="00ED5DFA" w:rsidRDefault="00664E08" w:rsidP="00664E08">
            <w:pPr>
              <w:jc w:val="both"/>
            </w:pPr>
            <w:r w:rsidRPr="00ED5DFA">
              <w:t>"Contractor is obliged to act according to the applicable laws and regulations of the Republic of Serbia.</w:t>
            </w:r>
          </w:p>
          <w:p w:rsidR="00664E08" w:rsidRPr="00ED5DFA" w:rsidRDefault="00664E08" w:rsidP="00664E08">
            <w:pPr>
              <w:jc w:val="both"/>
            </w:pPr>
          </w:p>
          <w:p w:rsidR="00664E08" w:rsidRPr="00ED5DFA" w:rsidRDefault="00664E08" w:rsidP="00664E08">
            <w:pPr>
              <w:jc w:val="both"/>
            </w:pPr>
            <w:r w:rsidRPr="00ED5DFA">
              <w:t xml:space="preserve">Prior to commencement of Work, the Engineer will </w:t>
            </w:r>
            <w:proofErr w:type="spellStart"/>
            <w:r w:rsidRPr="00ED5DFA">
              <w:t>handover</w:t>
            </w:r>
            <w:proofErr w:type="spellEnd"/>
            <w:r w:rsidRPr="00ED5DFA">
              <w:t xml:space="preserve"> the Health and Safety plan</w:t>
            </w:r>
            <w:r w:rsidRPr="00ED5DFA">
              <w:rPr>
                <w:lang w:val="en-US"/>
              </w:rPr>
              <w:t xml:space="preserve"> </w:t>
            </w:r>
            <w:r w:rsidRPr="00ED5DFA">
              <w:t>(</w:t>
            </w:r>
            <w:r w:rsidRPr="00ED5DFA">
              <w:rPr>
                <w:lang w:val="en-US"/>
              </w:rPr>
              <w:t>"</w:t>
            </w:r>
            <w:r w:rsidRPr="00ED5DFA">
              <w:t xml:space="preserve">Plan of Preventive Measures" according to Serbian regulations) to the </w:t>
            </w:r>
            <w:proofErr w:type="gramStart"/>
            <w:r w:rsidRPr="00ED5DFA">
              <w:t>Contractor.</w:t>
            </w:r>
            <w:proofErr w:type="gramEnd"/>
            <w:r w:rsidRPr="00ED5DFA">
              <w:t xml:space="preserve"> The contractor will review it and amend to its site organization and technology, if needed. The Contractor will submit the amended Health and Safety plan to the Engineer for approval "</w:t>
            </w: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6.8</w:t>
            </w:r>
          </w:p>
        </w:tc>
        <w:tc>
          <w:tcPr>
            <w:tcW w:w="7650" w:type="dxa"/>
          </w:tcPr>
          <w:p w:rsidR="00664E08" w:rsidRPr="00ED5DFA" w:rsidRDefault="00664E08" w:rsidP="00664E08">
            <w:pPr>
              <w:rPr>
                <w:b/>
                <w:lang w:val="en-US"/>
              </w:rPr>
            </w:pPr>
            <w:r w:rsidRPr="00ED5DFA">
              <w:rPr>
                <w:b/>
                <w:lang w:val="en-US"/>
              </w:rPr>
              <w:t>Contractor’s Superintendence</w:t>
            </w:r>
          </w:p>
          <w:p w:rsidR="00664E08" w:rsidRPr="00ED5DFA" w:rsidRDefault="00664E08" w:rsidP="00664E08">
            <w:pPr>
              <w:jc w:val="both"/>
              <w:rPr>
                <w:b/>
              </w:rPr>
            </w:pPr>
          </w:p>
          <w:p w:rsidR="00664E08" w:rsidRPr="00ED5DFA" w:rsidRDefault="00664E08" w:rsidP="00664E08">
            <w:r w:rsidRPr="00ED5DFA">
              <w:t xml:space="preserve">At the end of Sub-clause 6.8 the following shall be added: </w:t>
            </w:r>
          </w:p>
          <w:p w:rsidR="00664E08" w:rsidRPr="00ED5DFA" w:rsidRDefault="00664E08" w:rsidP="00664E08"/>
          <w:p w:rsidR="00664E08" w:rsidRPr="00ED5DFA" w:rsidRDefault="00664E08" w:rsidP="00664E08">
            <w:pPr>
              <w:jc w:val="both"/>
            </w:pPr>
            <w:r w:rsidRPr="00ED5DFA">
              <w:t xml:space="preserve"> “A sufficient number of supervisory personnel with the Contractor shall also have both verbal and written functional knowledge of Serbian language, or the Contractor shall have a sufficient number of competent translators available on the construction site during working hours in order to ensure proper conveyance of instructions and information.” </w:t>
            </w:r>
          </w:p>
          <w:p w:rsidR="00664E08" w:rsidRPr="00ED5DFA" w:rsidRDefault="00664E08" w:rsidP="00664E08">
            <w:pPr>
              <w:jc w:val="both"/>
              <w:rPr>
                <w:b/>
              </w:rPr>
            </w:pPr>
          </w:p>
        </w:tc>
      </w:tr>
      <w:tr w:rsidR="00664E08" w:rsidRPr="00ED5DFA" w:rsidTr="00612E0A">
        <w:tc>
          <w:tcPr>
            <w:tcW w:w="1560" w:type="dxa"/>
          </w:tcPr>
          <w:p w:rsidR="00664E08" w:rsidRPr="00ED5DFA" w:rsidRDefault="00664E08" w:rsidP="00664E08">
            <w:pPr>
              <w:jc w:val="both"/>
              <w:rPr>
                <w:b/>
              </w:rPr>
            </w:pPr>
            <w:r w:rsidRPr="00ED5DFA">
              <w:rPr>
                <w:b/>
              </w:rPr>
              <w:t>6.9</w:t>
            </w:r>
          </w:p>
        </w:tc>
        <w:tc>
          <w:tcPr>
            <w:tcW w:w="7650" w:type="dxa"/>
          </w:tcPr>
          <w:p w:rsidR="00664E08" w:rsidRPr="00ED5DFA" w:rsidRDefault="00664E08" w:rsidP="00664E08">
            <w:pPr>
              <w:rPr>
                <w:b/>
                <w:lang w:val="en-US"/>
              </w:rPr>
            </w:pPr>
            <w:r w:rsidRPr="00ED5DFA">
              <w:rPr>
                <w:b/>
                <w:lang w:val="en-US"/>
              </w:rPr>
              <w:t>Contractor’s personnel</w:t>
            </w:r>
          </w:p>
          <w:p w:rsidR="00664E08" w:rsidRPr="00ED5DFA" w:rsidRDefault="00664E08" w:rsidP="00664E08"/>
          <w:p w:rsidR="00664E08" w:rsidRPr="00ED5DFA" w:rsidRDefault="00664E08" w:rsidP="00664E08">
            <w:r w:rsidRPr="00ED5DFA">
              <w:t>At the end of Sub-clause 6.9 the following shall be added:</w:t>
            </w:r>
          </w:p>
          <w:p w:rsidR="00664E08" w:rsidRPr="00ED5DFA" w:rsidRDefault="00664E08" w:rsidP="00664E08"/>
          <w:p w:rsidR="00664E08" w:rsidRPr="00ED5DFA" w:rsidRDefault="00664E08" w:rsidP="00664E08">
            <w:pPr>
              <w:jc w:val="both"/>
            </w:pPr>
            <w:r w:rsidRPr="00ED5DFA">
              <w:lastRenderedPageBreak/>
              <w:t xml:space="preserve"> “The Contractor is encouraged, to a feasible and reasonable extent, to employ personnel and workforce from Serbia. </w:t>
            </w:r>
            <w:r w:rsidRPr="00ED5DFA">
              <w:rPr>
                <w:lang w:val="en-US"/>
              </w:rPr>
              <w:t xml:space="preserve"> </w:t>
            </w:r>
            <w:r w:rsidRPr="00ED5DFA">
              <w:t xml:space="preserve">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6.10</w:t>
            </w:r>
          </w:p>
        </w:tc>
        <w:tc>
          <w:tcPr>
            <w:tcW w:w="7650" w:type="dxa"/>
          </w:tcPr>
          <w:p w:rsidR="00664E08" w:rsidRPr="00ED5DFA" w:rsidRDefault="00664E08" w:rsidP="00664E08">
            <w:pPr>
              <w:jc w:val="both"/>
              <w:rPr>
                <w:b/>
              </w:rPr>
            </w:pPr>
            <w:r w:rsidRPr="00ED5DFA">
              <w:rPr>
                <w:b/>
              </w:rPr>
              <w:t>Records of Contractor’s personnel and equipment records</w:t>
            </w:r>
          </w:p>
          <w:p w:rsidR="00664E08" w:rsidRPr="00ED5DFA" w:rsidRDefault="00664E08" w:rsidP="00664E08">
            <w:pPr>
              <w:jc w:val="both"/>
            </w:pPr>
          </w:p>
          <w:p w:rsidR="00664E08" w:rsidRPr="00ED5DFA" w:rsidRDefault="00664E08" w:rsidP="00664E08">
            <w:pPr>
              <w:jc w:val="both"/>
            </w:pPr>
            <w:r w:rsidRPr="00ED5DFA">
              <w:t>At the end of Sub-clause 6.10 the following shall be added:</w:t>
            </w:r>
          </w:p>
          <w:p w:rsidR="00664E08" w:rsidRPr="00ED5DFA" w:rsidRDefault="00664E08" w:rsidP="00664E08">
            <w:pPr>
              <w:jc w:val="both"/>
            </w:pPr>
          </w:p>
          <w:p w:rsidR="00664E08" w:rsidRPr="00ED5DFA" w:rsidRDefault="00664E08" w:rsidP="00664E08">
            <w:pPr>
              <w:jc w:val="both"/>
            </w:pPr>
            <w:r w:rsidRPr="00ED5DFA">
              <w:t xml:space="preserve"> “Contractor’s personnel and equipment on the construction site shall be recorded in the documentation on daily bases in compliance with Sub-clause 4.21.”</w:t>
            </w:r>
          </w:p>
          <w:p w:rsidR="00664E08" w:rsidRPr="00ED5DFA" w:rsidRDefault="00664E08" w:rsidP="00664E08">
            <w:pPr>
              <w:jc w:val="both"/>
              <w:rPr>
                <w:lang w:val="en-US"/>
              </w:rPr>
            </w:pPr>
          </w:p>
        </w:tc>
      </w:tr>
      <w:tr w:rsidR="00664E08" w:rsidRPr="00ED5DFA" w:rsidTr="00612E0A">
        <w:tc>
          <w:tcPr>
            <w:tcW w:w="1560" w:type="dxa"/>
            <w:hideMark/>
          </w:tcPr>
          <w:p w:rsidR="00664E08" w:rsidRPr="00ED5DFA" w:rsidRDefault="00664E08" w:rsidP="00664E08">
            <w:pPr>
              <w:jc w:val="both"/>
              <w:rPr>
                <w:b/>
              </w:rPr>
            </w:pPr>
            <w:r w:rsidRPr="00ED5DFA">
              <w:rPr>
                <w:b/>
              </w:rPr>
              <w:t>6.11</w:t>
            </w:r>
          </w:p>
        </w:tc>
        <w:tc>
          <w:tcPr>
            <w:tcW w:w="7650" w:type="dxa"/>
          </w:tcPr>
          <w:p w:rsidR="00664E08" w:rsidRPr="00ED5DFA" w:rsidRDefault="00664E08" w:rsidP="00664E08">
            <w:pPr>
              <w:jc w:val="both"/>
              <w:rPr>
                <w:b/>
              </w:rPr>
            </w:pPr>
            <w:r w:rsidRPr="00ED5DFA">
              <w:rPr>
                <w:b/>
              </w:rPr>
              <w:t>Disorderly conduct</w:t>
            </w:r>
          </w:p>
          <w:p w:rsidR="00664E08" w:rsidRPr="00ED5DFA" w:rsidRDefault="00664E08" w:rsidP="00664E08">
            <w:pPr>
              <w:jc w:val="both"/>
              <w:rPr>
                <w:b/>
                <w:lang w:val="en-US"/>
              </w:rPr>
            </w:pPr>
          </w:p>
          <w:p w:rsidR="00664E08" w:rsidRPr="00ED5DFA" w:rsidRDefault="00664E08" w:rsidP="00664E08">
            <w:pPr>
              <w:jc w:val="both"/>
            </w:pPr>
            <w:r w:rsidRPr="00ED5DFA">
              <w:t>At the end of Sub-clause 6.11 the following shall be added:</w:t>
            </w:r>
          </w:p>
          <w:p w:rsidR="00664E08" w:rsidRPr="00ED5DFA" w:rsidRDefault="00664E08" w:rsidP="00664E08">
            <w:pPr>
              <w:jc w:val="both"/>
            </w:pPr>
          </w:p>
          <w:p w:rsidR="00664E08" w:rsidRPr="00ED5DFA" w:rsidRDefault="00664E08" w:rsidP="00664E08">
            <w:pPr>
              <w:jc w:val="both"/>
            </w:pPr>
            <w:r w:rsidRPr="00ED5DFA">
              <w:t>“With regard to the Contractor, Sub-contractors and their employees:</w:t>
            </w:r>
          </w:p>
          <w:p w:rsidR="00664E08" w:rsidRPr="00ED5DFA" w:rsidRDefault="00664E08" w:rsidP="00664E08">
            <w:pPr>
              <w:jc w:val="both"/>
            </w:pPr>
          </w:p>
          <w:p w:rsidR="00664E08" w:rsidRPr="00ED5DFA" w:rsidRDefault="00664E08" w:rsidP="00664E08">
            <w:pPr>
              <w:jc w:val="both"/>
            </w:pPr>
            <w:r w:rsidRPr="00ED5DFA">
              <w:t>(a) The Contractor shall not allow bringing, selling or consumption of alcohol beverages or narcotics on the construction site;</w:t>
            </w:r>
          </w:p>
          <w:p w:rsidR="00664E08" w:rsidRPr="00ED5DFA" w:rsidRDefault="00664E08" w:rsidP="00664E08">
            <w:pPr>
              <w:jc w:val="both"/>
            </w:pPr>
          </w:p>
          <w:p w:rsidR="00664E08" w:rsidRPr="00ED5DFA" w:rsidRDefault="00664E08" w:rsidP="00664E08">
            <w:pPr>
              <w:jc w:val="both"/>
            </w:pPr>
            <w:r w:rsidRPr="00ED5DFA">
              <w:t>(b)  The Contractor shall not allow bringing, selling or illegal possession of weapons and ammunition on the construction site</w:t>
            </w:r>
          </w:p>
          <w:p w:rsidR="00664E08" w:rsidRPr="00ED5DFA" w:rsidRDefault="00664E08" w:rsidP="00664E08">
            <w:pPr>
              <w:jc w:val="both"/>
            </w:pPr>
          </w:p>
          <w:p w:rsidR="00664E08" w:rsidRPr="00ED5DFA" w:rsidRDefault="00664E08" w:rsidP="00664E08">
            <w:pPr>
              <w:jc w:val="both"/>
            </w:pPr>
            <w:r w:rsidRPr="00ED5DFA">
              <w:t>(c) The Contractor shall bear any additional costs and expenditures (taxes, charges, penalties, insurance, overtime work etc.) arising from any breach of this provision by the Contractor’s personnel.”</w:t>
            </w:r>
          </w:p>
          <w:p w:rsidR="00664E08" w:rsidRPr="00ED5DFA" w:rsidRDefault="00664E08" w:rsidP="00664E08">
            <w:pPr>
              <w:jc w:val="both"/>
              <w:rPr>
                <w:lang w:val="en-US"/>
              </w:rPr>
            </w:pPr>
          </w:p>
        </w:tc>
      </w:tr>
      <w:tr w:rsidR="00664E08" w:rsidRPr="00ED5DFA" w:rsidTr="00A85CA1">
        <w:tc>
          <w:tcPr>
            <w:tcW w:w="1560" w:type="dxa"/>
            <w:hideMark/>
          </w:tcPr>
          <w:p w:rsidR="00664E08" w:rsidRPr="00ED5DFA" w:rsidRDefault="00664E08" w:rsidP="00664E08">
            <w:pPr>
              <w:rPr>
                <w:b/>
              </w:rPr>
            </w:pPr>
            <w:r w:rsidRPr="00ED5DFA">
              <w:rPr>
                <w:b/>
              </w:rPr>
              <w:t>7</w:t>
            </w:r>
          </w:p>
        </w:tc>
        <w:tc>
          <w:tcPr>
            <w:tcW w:w="7650" w:type="dxa"/>
          </w:tcPr>
          <w:p w:rsidR="00664E08" w:rsidRPr="00ED5DFA" w:rsidRDefault="00664E08" w:rsidP="00664E08">
            <w:pPr>
              <w:spacing w:before="120"/>
              <w:rPr>
                <w:b/>
                <w:lang w:val="en-US"/>
              </w:rPr>
            </w:pPr>
            <w:r w:rsidRPr="00ED5DFA">
              <w:rPr>
                <w:b/>
                <w:lang w:val="en-US"/>
              </w:rPr>
              <w:t>PLANTS, MATERIALS AND WORKMANSHIP</w:t>
            </w:r>
          </w:p>
        </w:tc>
      </w:tr>
      <w:tr w:rsidR="00664E08" w:rsidRPr="00ED5DFA" w:rsidTr="00A85CA1">
        <w:tc>
          <w:tcPr>
            <w:tcW w:w="1560" w:type="dxa"/>
          </w:tcPr>
          <w:p w:rsidR="00664E08" w:rsidRPr="00ED5DFA" w:rsidRDefault="00664E08" w:rsidP="00664E08">
            <w:pPr>
              <w:rPr>
                <w:b/>
              </w:rPr>
            </w:pPr>
          </w:p>
        </w:tc>
        <w:tc>
          <w:tcPr>
            <w:tcW w:w="7650" w:type="dxa"/>
          </w:tcPr>
          <w:p w:rsidR="00664E08" w:rsidRPr="00ED5DFA" w:rsidRDefault="00664E08" w:rsidP="00664E08">
            <w:pPr>
              <w:spacing w:before="120"/>
              <w:rPr>
                <w:b/>
                <w:lang w:val="en-US"/>
              </w:rPr>
            </w:pPr>
          </w:p>
        </w:tc>
      </w:tr>
      <w:tr w:rsidR="00664E08" w:rsidRPr="00ED5DFA" w:rsidTr="00A85CA1">
        <w:tc>
          <w:tcPr>
            <w:tcW w:w="1560" w:type="dxa"/>
          </w:tcPr>
          <w:p w:rsidR="00664E08" w:rsidRPr="00ED5DFA" w:rsidRDefault="00664E08" w:rsidP="00664E08">
            <w:pPr>
              <w:rPr>
                <w:b/>
              </w:rPr>
            </w:pPr>
            <w:r w:rsidRPr="00ED5DFA">
              <w:rPr>
                <w:b/>
              </w:rPr>
              <w:t>7.1</w:t>
            </w:r>
          </w:p>
        </w:tc>
        <w:tc>
          <w:tcPr>
            <w:tcW w:w="7650" w:type="dxa"/>
          </w:tcPr>
          <w:p w:rsidR="00664E08" w:rsidRPr="00ED5DFA" w:rsidRDefault="00664E08" w:rsidP="00664E08">
            <w:pPr>
              <w:jc w:val="both"/>
              <w:rPr>
                <w:b/>
              </w:rPr>
            </w:pPr>
            <w:r w:rsidRPr="00ED5DFA">
              <w:rPr>
                <w:b/>
              </w:rPr>
              <w:t>Manner of Execution</w:t>
            </w:r>
          </w:p>
          <w:p w:rsidR="00664E08" w:rsidRPr="00ED5DFA" w:rsidRDefault="00664E08" w:rsidP="00664E08">
            <w:pPr>
              <w:spacing w:before="120"/>
              <w:rPr>
                <w:lang w:val="en-US"/>
              </w:rPr>
            </w:pPr>
            <w:r w:rsidRPr="00ED5DFA">
              <w:rPr>
                <w:lang w:val="en-US"/>
              </w:rPr>
              <w:t xml:space="preserve">The following paragraph shall be added to this Sub-clause: </w:t>
            </w:r>
          </w:p>
          <w:p w:rsidR="00664E08" w:rsidRPr="00ED5DFA" w:rsidRDefault="00664E08" w:rsidP="00664E08">
            <w:pPr>
              <w:spacing w:before="120"/>
              <w:rPr>
                <w:lang w:val="en-US"/>
              </w:rPr>
            </w:pPr>
            <w:proofErr w:type="gramStart"/>
            <w:r w:rsidRPr="00ED5DFA">
              <w:rPr>
                <w:lang w:val="en-US"/>
              </w:rPr>
              <w:t xml:space="preserve">“The Contractor shall carry out all the demolition and construction works according to the design documents, descriptions in Bills of Quantities, installing materials and equipment which possess the technical characteristics defined by design, descriptions of activities in the Bills of Quantities and technical standards valid in Serbia and to obtain </w:t>
            </w:r>
            <w:proofErr w:type="spellStart"/>
            <w:r w:rsidRPr="00ED5DFA">
              <w:rPr>
                <w:lang w:val="en-US"/>
              </w:rPr>
              <w:t>atests</w:t>
            </w:r>
            <w:proofErr w:type="spellEnd"/>
            <w:r w:rsidRPr="00ED5DFA">
              <w:rPr>
                <w:lang w:val="en-US"/>
              </w:rPr>
              <w:t xml:space="preserve"> for all the used materials and to submit them to the Engineer, according to the Planning and Construction Law.”</w:t>
            </w:r>
            <w:proofErr w:type="gramEnd"/>
          </w:p>
          <w:p w:rsidR="00664E08" w:rsidRPr="00ED5DFA" w:rsidRDefault="00664E08" w:rsidP="00664E08">
            <w:pPr>
              <w:spacing w:before="120"/>
              <w:rPr>
                <w:lang w:val="en-US"/>
              </w:rPr>
            </w:pPr>
          </w:p>
        </w:tc>
      </w:tr>
      <w:tr w:rsidR="00664E08" w:rsidRPr="00ED5DFA" w:rsidTr="00A85CA1">
        <w:tc>
          <w:tcPr>
            <w:tcW w:w="1560" w:type="dxa"/>
            <w:hideMark/>
          </w:tcPr>
          <w:p w:rsidR="00664E08" w:rsidRPr="00ED5DFA" w:rsidRDefault="00664E08" w:rsidP="00664E08">
            <w:pPr>
              <w:jc w:val="both"/>
              <w:rPr>
                <w:b/>
              </w:rPr>
            </w:pPr>
            <w:r w:rsidRPr="00ED5DFA">
              <w:rPr>
                <w:b/>
              </w:rPr>
              <w:t>7.4</w:t>
            </w:r>
          </w:p>
        </w:tc>
        <w:tc>
          <w:tcPr>
            <w:tcW w:w="7650" w:type="dxa"/>
          </w:tcPr>
          <w:p w:rsidR="00664E08" w:rsidRPr="00ED5DFA" w:rsidRDefault="00664E08" w:rsidP="00664E08">
            <w:pPr>
              <w:rPr>
                <w:b/>
                <w:lang w:val="en-US"/>
              </w:rPr>
            </w:pPr>
            <w:r w:rsidRPr="00ED5DFA">
              <w:rPr>
                <w:b/>
                <w:lang w:val="en-US"/>
              </w:rPr>
              <w:t>Testing</w:t>
            </w:r>
            <w:r w:rsidRPr="00ED5DFA">
              <w:rPr>
                <w:b/>
              </w:rPr>
              <w:t xml:space="preserve"> </w:t>
            </w:r>
          </w:p>
          <w:p w:rsidR="00664E08" w:rsidRPr="00ED5DFA" w:rsidRDefault="00664E08" w:rsidP="00664E08">
            <w:pPr>
              <w:jc w:val="both"/>
            </w:pPr>
          </w:p>
          <w:p w:rsidR="00664E08" w:rsidRPr="00ED5DFA" w:rsidRDefault="00664E08" w:rsidP="00664E08">
            <w:r w:rsidRPr="00ED5DFA">
              <w:t>At the end of Sub-clause 7.4 the following shall be added:</w:t>
            </w:r>
          </w:p>
          <w:p w:rsidR="00664E08" w:rsidRPr="00ED5DFA" w:rsidRDefault="00664E08" w:rsidP="00664E08"/>
          <w:p w:rsidR="00664E08" w:rsidRPr="00ED5DFA" w:rsidRDefault="00664E08" w:rsidP="00664E08">
            <w:pPr>
              <w:jc w:val="both"/>
            </w:pPr>
            <w:r w:rsidRPr="00ED5DFA">
              <w:t>"The contractor is obliged to perform all tests in accordance with the legal requirements of the Republic of Serbia."</w:t>
            </w:r>
          </w:p>
          <w:p w:rsidR="00664E08" w:rsidRPr="00ED5DFA" w:rsidRDefault="00664E08" w:rsidP="00664E08">
            <w:pPr>
              <w:jc w:val="both"/>
            </w:pPr>
          </w:p>
        </w:tc>
      </w:tr>
      <w:tr w:rsidR="00664E08" w:rsidRPr="00ED5DFA" w:rsidTr="00A85CA1">
        <w:tc>
          <w:tcPr>
            <w:tcW w:w="1560" w:type="dxa"/>
            <w:hideMark/>
          </w:tcPr>
          <w:p w:rsidR="00664E08" w:rsidRPr="00ED5DFA" w:rsidRDefault="00664E08" w:rsidP="00664E08">
            <w:pPr>
              <w:rPr>
                <w:b/>
              </w:rPr>
            </w:pPr>
            <w:r w:rsidRPr="00ED5DFA">
              <w:rPr>
                <w:b/>
              </w:rPr>
              <w:t>8</w:t>
            </w:r>
          </w:p>
        </w:tc>
        <w:tc>
          <w:tcPr>
            <w:tcW w:w="7650" w:type="dxa"/>
            <w:hideMark/>
          </w:tcPr>
          <w:p w:rsidR="00664E08" w:rsidRPr="00ED5DFA" w:rsidRDefault="00664E08" w:rsidP="00664E08">
            <w:pPr>
              <w:spacing w:before="120"/>
              <w:rPr>
                <w:b/>
              </w:rPr>
            </w:pPr>
            <w:r w:rsidRPr="00ED5DFA">
              <w:rPr>
                <w:b/>
                <w:lang w:val="en-US"/>
              </w:rPr>
              <w:t>COMMENCEMENT, DELAYS AND SUSPENSION OF WORK</w:t>
            </w:r>
            <w:r w:rsidRPr="00ED5DFA">
              <w:rPr>
                <w:b/>
              </w:rPr>
              <w:t xml:space="preserve"> </w:t>
            </w:r>
          </w:p>
          <w:p w:rsidR="00664E08" w:rsidRPr="00ED5DFA" w:rsidRDefault="00664E08" w:rsidP="00664E08">
            <w:pPr>
              <w:spacing w:before="120"/>
              <w:rPr>
                <w:b/>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8.1</w:t>
            </w:r>
          </w:p>
        </w:tc>
        <w:tc>
          <w:tcPr>
            <w:tcW w:w="7650" w:type="dxa"/>
          </w:tcPr>
          <w:p w:rsidR="00664E08" w:rsidRPr="00ED5DFA" w:rsidRDefault="00664E08" w:rsidP="00664E08">
            <w:pPr>
              <w:rPr>
                <w:b/>
                <w:lang w:val="en-US"/>
              </w:rPr>
            </w:pPr>
            <w:r w:rsidRPr="00ED5DFA">
              <w:rPr>
                <w:b/>
                <w:lang w:val="en-US"/>
              </w:rPr>
              <w:t>Commencement of works</w:t>
            </w:r>
          </w:p>
          <w:p w:rsidR="00664E08" w:rsidRPr="00ED5DFA" w:rsidRDefault="00664E08" w:rsidP="00664E08">
            <w:pPr>
              <w:rPr>
                <w:b/>
                <w:lang w:val="en-US"/>
              </w:rPr>
            </w:pPr>
          </w:p>
          <w:p w:rsidR="00664E08" w:rsidRPr="00ED5DFA" w:rsidRDefault="00043C74" w:rsidP="00664E08">
            <w:pPr>
              <w:rPr>
                <w:lang w:val="en-US"/>
              </w:rPr>
            </w:pPr>
            <w:r w:rsidRPr="00043C74">
              <w:t>The last paragraph will be substituted by the following</w:t>
            </w:r>
            <w:r w:rsidR="00664E08" w:rsidRPr="00ED5DFA">
              <w:t>:</w:t>
            </w:r>
          </w:p>
          <w:p w:rsidR="00664E08" w:rsidRPr="00ED5DFA" w:rsidRDefault="00664E08" w:rsidP="00664E08">
            <w:pPr>
              <w:jc w:val="both"/>
              <w:rPr>
                <w:lang w:val="en-US"/>
              </w:rPr>
            </w:pPr>
          </w:p>
          <w:p w:rsidR="00043C74" w:rsidRDefault="00664E08" w:rsidP="00664E08">
            <w:pPr>
              <w:rPr>
                <w:lang w:val="en-US"/>
              </w:rPr>
            </w:pPr>
            <w:r w:rsidRPr="00ED5DFA">
              <w:rPr>
                <w:lang w:val="en-US"/>
              </w:rPr>
              <w:t>"</w:t>
            </w:r>
            <w:r w:rsidR="00043C74">
              <w:rPr>
                <w:lang w:val="en-US"/>
              </w:rPr>
              <w:t xml:space="preserve">The Engineer shall give the Contractor not less than 7 days’ notice of the Commencement Date. The Commencement data shall be within </w:t>
            </w:r>
            <w:r w:rsidR="00205253">
              <w:rPr>
                <w:lang w:val="en-US"/>
              </w:rPr>
              <w:t>90</w:t>
            </w:r>
            <w:r w:rsidR="00043C74">
              <w:rPr>
                <w:lang w:val="en-US"/>
              </w:rPr>
              <w:t xml:space="preserve"> days after all Parties sign the Contract</w:t>
            </w:r>
            <w:r w:rsidR="002D3D19">
              <w:rPr>
                <w:lang w:val="en-US"/>
              </w:rPr>
              <w:t xml:space="preserve"> Agreement</w:t>
            </w:r>
            <w:r w:rsidR="00043C74">
              <w:rPr>
                <w:lang w:val="en-US"/>
              </w:rPr>
              <w:t xml:space="preserve">. Furthermore, </w:t>
            </w:r>
            <w:r w:rsidR="00043C74" w:rsidRPr="00043C74">
              <w:rPr>
                <w:lang w:val="en-US"/>
              </w:rPr>
              <w:t>Commencement Date</w:t>
            </w:r>
            <w:r w:rsidR="00043C74">
              <w:rPr>
                <w:lang w:val="en-US"/>
              </w:rPr>
              <w:t xml:space="preserve"> shall be the date at which the following precedent conditions have all been </w:t>
            </w:r>
            <w:proofErr w:type="spellStart"/>
            <w:r w:rsidR="00043C74">
              <w:rPr>
                <w:lang w:val="en-US"/>
              </w:rPr>
              <w:t>fullfiled</w:t>
            </w:r>
            <w:proofErr w:type="spellEnd"/>
            <w:r w:rsidR="00043C74">
              <w:rPr>
                <w:lang w:val="en-US"/>
              </w:rPr>
              <w:t>:</w:t>
            </w:r>
          </w:p>
          <w:p w:rsidR="002D3D19" w:rsidRDefault="002D3D19" w:rsidP="00664E08">
            <w:pPr>
              <w:rPr>
                <w:lang w:val="en-US"/>
              </w:rPr>
            </w:pPr>
          </w:p>
          <w:p w:rsidR="00043C74" w:rsidRDefault="002D3D19" w:rsidP="00664E08">
            <w:pPr>
              <w:rPr>
                <w:lang w:val="en-US"/>
              </w:rPr>
            </w:pPr>
            <w:r>
              <w:rPr>
                <w:lang w:val="en-US"/>
              </w:rPr>
              <w:t>a) Signature of the Contract Agreement by all Parties</w:t>
            </w:r>
          </w:p>
          <w:p w:rsidR="002D3D19" w:rsidRDefault="002D3D19" w:rsidP="00664E08">
            <w:pPr>
              <w:rPr>
                <w:lang w:val="en-US"/>
              </w:rPr>
            </w:pPr>
          </w:p>
          <w:p w:rsidR="002D3D19" w:rsidRDefault="002D3D19" w:rsidP="00664E08">
            <w:pPr>
              <w:rPr>
                <w:lang w:val="en-US"/>
              </w:rPr>
            </w:pPr>
            <w:r>
              <w:rPr>
                <w:lang w:val="en-US"/>
              </w:rPr>
              <w:t>b) Contractor has handed over to the Employer all requested securities (Guarantees) and insurance policies</w:t>
            </w:r>
          </w:p>
          <w:p w:rsidR="002D3D19" w:rsidRDefault="002D3D19" w:rsidP="00664E08"/>
          <w:p w:rsidR="00664E08" w:rsidRPr="00ED5DFA" w:rsidRDefault="002D3D19" w:rsidP="00664E08">
            <w:r>
              <w:t>c</w:t>
            </w:r>
            <w:r w:rsidR="00664E08" w:rsidRPr="00ED5DFA">
              <w:t>) The Employer has handed over to the Contractor a Building Permit and design documentation, made according to the Building Permit (one signed hard copy of all the drawings, specifications and calculations of the Execution Design);</w:t>
            </w:r>
          </w:p>
          <w:p w:rsidR="00664E08" w:rsidRPr="00ED5DFA" w:rsidRDefault="00664E08" w:rsidP="00664E08"/>
          <w:p w:rsidR="00664E08" w:rsidRPr="00ED5DFA" w:rsidRDefault="002D3D19" w:rsidP="00B62E19">
            <w:r>
              <w:t>d</w:t>
            </w:r>
            <w:r w:rsidR="00664E08" w:rsidRPr="00ED5DFA">
              <w:t>) The Employer has handed over to the Contractor th</w:t>
            </w:r>
            <w:r w:rsidR="00B62E19">
              <w:t>e Plan of Preventive Measures.</w:t>
            </w:r>
            <w:r w:rsidR="00664E08" w:rsidRPr="00ED5DFA">
              <w:t>"</w:t>
            </w:r>
          </w:p>
          <w:p w:rsidR="00664E08" w:rsidRPr="00ED5DFA" w:rsidRDefault="00664E08" w:rsidP="00664E08">
            <w:pPr>
              <w:jc w:val="both"/>
            </w:pPr>
          </w:p>
          <w:p w:rsidR="00664E08" w:rsidRPr="00ED5DFA" w:rsidRDefault="00664E08" w:rsidP="00664E08">
            <w:r w:rsidRPr="00ED5DFA">
              <w:t>The last paragraph will be substituted by the following:</w:t>
            </w:r>
          </w:p>
          <w:p w:rsidR="00664E08" w:rsidRPr="00ED5DFA" w:rsidRDefault="00664E08" w:rsidP="00664E08">
            <w:r w:rsidRPr="00ED5DFA">
              <w:t>"The Engineer shall give the Contractor a notice of the Commencement Date without delay."</w:t>
            </w:r>
          </w:p>
          <w:p w:rsidR="00664E08" w:rsidRPr="00ED5DFA" w:rsidRDefault="00664E08" w:rsidP="00664E08"/>
          <w:p w:rsidR="00664E08" w:rsidRPr="00ED5DFA" w:rsidRDefault="00664E08" w:rsidP="00664E08">
            <w:pPr>
              <w:jc w:val="both"/>
            </w:pPr>
            <w:r w:rsidRPr="00ED5DFA">
              <w:t>At the end of Sub-clause 8.1 the following shall be added:</w:t>
            </w:r>
          </w:p>
          <w:p w:rsidR="00664E08" w:rsidRDefault="00664E08" w:rsidP="00664E08">
            <w:r w:rsidRPr="00ED5DFA">
              <w:t>"The Contractor shall commence the execution of the Works within 7 days from the notice of the Commencement Date and shall then proceed with the Works with due expedition and without delay."</w:t>
            </w:r>
          </w:p>
          <w:p w:rsidR="008D2C73" w:rsidRPr="00ED5DFA" w:rsidRDefault="008D2C73" w:rsidP="00664E08"/>
        </w:tc>
      </w:tr>
      <w:tr w:rsidR="00664E08" w:rsidRPr="00ED5DFA" w:rsidTr="00612E0A">
        <w:trPr>
          <w:trHeight w:val="4058"/>
        </w:trPr>
        <w:tc>
          <w:tcPr>
            <w:tcW w:w="1560" w:type="dxa"/>
          </w:tcPr>
          <w:p w:rsidR="00664E08" w:rsidRPr="00ED5DFA" w:rsidRDefault="00664E08" w:rsidP="00664E08">
            <w:pPr>
              <w:jc w:val="both"/>
              <w:rPr>
                <w:b/>
              </w:rPr>
            </w:pPr>
            <w:r w:rsidRPr="00ED5DFA">
              <w:rPr>
                <w:b/>
              </w:rPr>
              <w:t>8.4</w:t>
            </w:r>
          </w:p>
        </w:tc>
        <w:tc>
          <w:tcPr>
            <w:tcW w:w="7650" w:type="dxa"/>
          </w:tcPr>
          <w:p w:rsidR="00664E08" w:rsidRPr="00ED5DFA" w:rsidRDefault="00664E08" w:rsidP="00664E08">
            <w:pPr>
              <w:rPr>
                <w:b/>
              </w:rPr>
            </w:pPr>
            <w:r w:rsidRPr="00ED5DFA">
              <w:rPr>
                <w:b/>
              </w:rPr>
              <w:t xml:space="preserve">Extension of time for Completion </w:t>
            </w:r>
          </w:p>
          <w:p w:rsidR="00664E08" w:rsidRPr="00ED5DFA" w:rsidRDefault="00664E08" w:rsidP="00664E08">
            <w:pPr>
              <w:pStyle w:val="BodyText"/>
              <w:rPr>
                <w:b w:val="0"/>
                <w:sz w:val="24"/>
                <w:lang w:val="en-US" w:eastAsia="en-US"/>
              </w:rPr>
            </w:pPr>
          </w:p>
          <w:p w:rsidR="00664E08" w:rsidRPr="00ED5DFA" w:rsidRDefault="00664E08" w:rsidP="00664E08">
            <w:pPr>
              <w:pStyle w:val="BodyText"/>
              <w:rPr>
                <w:rFonts w:eastAsia="Times New Roman"/>
                <w:b w:val="0"/>
                <w:sz w:val="24"/>
              </w:rPr>
            </w:pPr>
            <w:r w:rsidRPr="00ED5DFA">
              <w:rPr>
                <w:rFonts w:eastAsia="Times New Roman"/>
                <w:b w:val="0"/>
                <w:sz w:val="24"/>
              </w:rPr>
              <w:t>At the end of Sub-clause 8.4 the following shall be added:</w:t>
            </w:r>
          </w:p>
          <w:p w:rsidR="00664E08" w:rsidRPr="00ED5DFA" w:rsidRDefault="00664E08" w:rsidP="00664E08">
            <w:pPr>
              <w:pStyle w:val="BodyText"/>
              <w:jc w:val="both"/>
              <w:rPr>
                <w:rFonts w:eastAsia="Times New Roman"/>
                <w:b w:val="0"/>
                <w:sz w:val="24"/>
              </w:rPr>
            </w:pPr>
            <w:r w:rsidRPr="00ED5DFA">
              <w:rPr>
                <w:rFonts w:eastAsia="Times New Roman"/>
                <w:b w:val="0"/>
                <w:sz w:val="24"/>
              </w:rPr>
              <w:t xml:space="preserve"> </w:t>
            </w:r>
          </w:p>
          <w:p w:rsidR="00664E08" w:rsidRPr="00ED5DFA" w:rsidRDefault="00664E08" w:rsidP="00664E08">
            <w:pPr>
              <w:pStyle w:val="BodyText"/>
              <w:jc w:val="both"/>
              <w:rPr>
                <w:rFonts w:cs="Arial"/>
                <w:b w:val="0"/>
                <w:sz w:val="24"/>
                <w:lang w:eastAsia="en-US"/>
              </w:rPr>
            </w:pPr>
            <w:r w:rsidRPr="00ED5DFA">
              <w:rPr>
                <w:rFonts w:eastAsia="Times New Roman"/>
                <w:b w:val="0"/>
                <w:sz w:val="24"/>
              </w:rPr>
              <w:t>“</w:t>
            </w:r>
            <w:r w:rsidRPr="00ED5DFA">
              <w:rPr>
                <w:rFonts w:cs="Arial"/>
                <w:b w:val="0"/>
                <w:bCs w:val="0"/>
                <w:sz w:val="24"/>
                <w:lang w:eastAsia="en-US"/>
              </w:rPr>
              <w:t>The Contractor shall not have a right to cumulative extension of the completion deadline for each of several causes of delay effective at the same time, but only for the actual period of delay determined by the Engineer regardless of causes that contribute to occurrence of such a delay. In the event one of several causes of delay with simultaneous effect occurs by fault of the Contractor and if the Contractor, regardless of the simultaneous causes, alone would cause a delay of completion of works or part thereof, no extension of the completion deadline shall be granted for the period of such delay.”</w:t>
            </w:r>
          </w:p>
        </w:tc>
      </w:tr>
      <w:tr w:rsidR="00664E08" w:rsidRPr="00ED5DFA" w:rsidTr="00612E0A">
        <w:tc>
          <w:tcPr>
            <w:tcW w:w="1560" w:type="dxa"/>
            <w:hideMark/>
          </w:tcPr>
          <w:p w:rsidR="00664E08" w:rsidRPr="00ED5DFA" w:rsidRDefault="00664E08" w:rsidP="00664E08">
            <w:pPr>
              <w:jc w:val="both"/>
              <w:rPr>
                <w:b/>
              </w:rPr>
            </w:pPr>
            <w:r w:rsidRPr="00ED5DFA">
              <w:rPr>
                <w:b/>
              </w:rPr>
              <w:t>8.10</w:t>
            </w:r>
          </w:p>
        </w:tc>
        <w:tc>
          <w:tcPr>
            <w:tcW w:w="7650" w:type="dxa"/>
          </w:tcPr>
          <w:p w:rsidR="00664E08" w:rsidRPr="00ED5DFA" w:rsidRDefault="00664E08" w:rsidP="00664E08">
            <w:pPr>
              <w:jc w:val="both"/>
              <w:rPr>
                <w:b/>
              </w:rPr>
            </w:pPr>
            <w:r w:rsidRPr="00ED5DFA">
              <w:rPr>
                <w:b/>
              </w:rPr>
              <w:t>Payment for Plant and Materials in Event of Suspension</w:t>
            </w:r>
          </w:p>
          <w:p w:rsidR="00664E08" w:rsidRPr="00ED5DFA" w:rsidRDefault="00664E08" w:rsidP="00664E08">
            <w:pPr>
              <w:jc w:val="both"/>
              <w:rPr>
                <w:b/>
                <w:lang w:val="en-US"/>
              </w:rPr>
            </w:pPr>
          </w:p>
          <w:p w:rsidR="00664E08" w:rsidRPr="00ED5DFA" w:rsidRDefault="00664E08" w:rsidP="00664E08">
            <w:pPr>
              <w:jc w:val="both"/>
            </w:pPr>
            <w:r w:rsidRPr="00ED5DFA">
              <w:t>In Sub-clause 8.10, sub-paragraph (b), the following shall be added after the word “the Contractor”:</w:t>
            </w:r>
          </w:p>
          <w:p w:rsidR="00664E08" w:rsidRPr="00ED5DFA" w:rsidRDefault="00664E08" w:rsidP="00664E08">
            <w:pPr>
              <w:jc w:val="both"/>
            </w:pPr>
          </w:p>
          <w:p w:rsidR="00664E08" w:rsidRPr="00ED5DFA" w:rsidRDefault="00664E08" w:rsidP="00664E08">
            <w:pPr>
              <w:jc w:val="both"/>
            </w:pPr>
            <w:r w:rsidRPr="00ED5DFA">
              <w:t xml:space="preserve"> “has presented satisfactory evidence that the facilities and/or materials are fully owned by the Contractor and are not subject to any retained right of ownership and”</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spacing w:before="120"/>
              <w:jc w:val="both"/>
              <w:rPr>
                <w:b/>
              </w:rPr>
            </w:pPr>
            <w:r w:rsidRPr="00ED5DFA">
              <w:rPr>
                <w:b/>
              </w:rPr>
              <w:lastRenderedPageBreak/>
              <w:t>9</w:t>
            </w:r>
          </w:p>
        </w:tc>
        <w:tc>
          <w:tcPr>
            <w:tcW w:w="7650" w:type="dxa"/>
          </w:tcPr>
          <w:p w:rsidR="00664E08" w:rsidRPr="00ED5DFA" w:rsidRDefault="00664E08" w:rsidP="00664E08">
            <w:pPr>
              <w:spacing w:before="120"/>
              <w:jc w:val="both"/>
              <w:rPr>
                <w:b/>
                <w:lang w:val="en-US"/>
              </w:rPr>
            </w:pPr>
            <w:r w:rsidRPr="00ED5DFA">
              <w:rPr>
                <w:b/>
                <w:lang w:val="en-US"/>
              </w:rPr>
              <w:t xml:space="preserve">TESTS ON COMPLETION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9.1</w:t>
            </w:r>
          </w:p>
        </w:tc>
        <w:tc>
          <w:tcPr>
            <w:tcW w:w="7650" w:type="dxa"/>
          </w:tcPr>
          <w:p w:rsidR="00664E08" w:rsidRPr="00ED5DFA" w:rsidRDefault="00664E08" w:rsidP="00664E08">
            <w:pPr>
              <w:rPr>
                <w:b/>
                <w:lang w:val="en-US"/>
              </w:rPr>
            </w:pPr>
            <w:r w:rsidRPr="00ED5DFA">
              <w:rPr>
                <w:b/>
                <w:lang w:val="en-US"/>
              </w:rPr>
              <w:t>Contractor’s obligation</w:t>
            </w:r>
          </w:p>
          <w:p w:rsidR="00664E08" w:rsidRPr="00ED5DFA" w:rsidRDefault="00664E08" w:rsidP="00664E08">
            <w:pPr>
              <w:jc w:val="both"/>
              <w:rPr>
                <w:b/>
              </w:rPr>
            </w:pPr>
          </w:p>
          <w:p w:rsidR="00664E08" w:rsidRPr="00ED5DFA" w:rsidRDefault="00664E08" w:rsidP="00664E08">
            <w:pPr>
              <w:jc w:val="both"/>
            </w:pPr>
            <w:r w:rsidRPr="00ED5DFA">
              <w:t xml:space="preserve">At the end of Sub-clause 9.1 the following shall be added: </w:t>
            </w:r>
          </w:p>
          <w:p w:rsidR="00664E08" w:rsidRPr="00ED5DFA" w:rsidRDefault="00664E08" w:rsidP="00664E08">
            <w:pPr>
              <w:jc w:val="both"/>
            </w:pPr>
          </w:p>
          <w:p w:rsidR="00664E08" w:rsidRPr="00ED5DFA" w:rsidRDefault="00664E08" w:rsidP="00664E08">
            <w:pPr>
              <w:jc w:val="both"/>
            </w:pPr>
            <w:r w:rsidRPr="00ED5DFA">
              <w:t>“In the event that any tests are required upon completion of works, the Engineer shall instruct the Contractor in this respect, whereas the works shall be performed by an authorised independent third party from Serbia”</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rPr>
                <w:b/>
                <w:lang w:val="en-US"/>
              </w:rPr>
            </w:pPr>
          </w:p>
        </w:tc>
      </w:tr>
      <w:tr w:rsidR="00664E08" w:rsidRPr="00ED5DFA" w:rsidTr="00D13491">
        <w:tc>
          <w:tcPr>
            <w:tcW w:w="1560" w:type="dxa"/>
          </w:tcPr>
          <w:p w:rsidR="00664E08" w:rsidRPr="00ED5DFA" w:rsidRDefault="00664E08" w:rsidP="00664E08">
            <w:pPr>
              <w:jc w:val="both"/>
              <w:rPr>
                <w:b/>
              </w:rPr>
            </w:pPr>
            <w:r w:rsidRPr="00ED5DFA">
              <w:rPr>
                <w:b/>
              </w:rPr>
              <w:t>12</w:t>
            </w:r>
          </w:p>
        </w:tc>
        <w:tc>
          <w:tcPr>
            <w:tcW w:w="7650" w:type="dxa"/>
            <w:vAlign w:val="center"/>
          </w:tcPr>
          <w:p w:rsidR="00664E08" w:rsidRPr="00ED5DFA" w:rsidRDefault="00664E08" w:rsidP="00664E08">
            <w:pPr>
              <w:spacing w:before="120"/>
              <w:jc w:val="both"/>
              <w:rPr>
                <w:lang w:val="en-US"/>
              </w:rPr>
            </w:pPr>
            <w:r w:rsidRPr="00ED5DFA">
              <w:rPr>
                <w:b/>
                <w:lang w:val="en-US"/>
              </w:rPr>
              <w:t>MEASUREMENT AND EVALUATION</w:t>
            </w:r>
          </w:p>
          <w:p w:rsidR="00664E08" w:rsidRPr="00ED5DFA" w:rsidRDefault="00664E08" w:rsidP="00664E08">
            <w:pPr>
              <w:rPr>
                <w:b/>
              </w:rPr>
            </w:pPr>
          </w:p>
        </w:tc>
      </w:tr>
      <w:tr w:rsidR="000675CE" w:rsidRPr="00ED5DFA" w:rsidTr="00D13491">
        <w:tc>
          <w:tcPr>
            <w:tcW w:w="1560" w:type="dxa"/>
          </w:tcPr>
          <w:p w:rsidR="000675CE" w:rsidRPr="00ED5DFA" w:rsidRDefault="000675CE" w:rsidP="00664E08">
            <w:pPr>
              <w:jc w:val="both"/>
              <w:rPr>
                <w:b/>
              </w:rPr>
            </w:pPr>
          </w:p>
        </w:tc>
        <w:tc>
          <w:tcPr>
            <w:tcW w:w="7650" w:type="dxa"/>
            <w:vAlign w:val="center"/>
          </w:tcPr>
          <w:p w:rsidR="000675CE" w:rsidRPr="00ED5DFA" w:rsidRDefault="000675CE" w:rsidP="00664E08">
            <w:pPr>
              <w:spacing w:before="120"/>
              <w:jc w:val="both"/>
              <w:rPr>
                <w:b/>
                <w:lang w:val="en-US"/>
              </w:rPr>
            </w:pPr>
          </w:p>
        </w:tc>
      </w:tr>
      <w:tr w:rsidR="000675CE" w:rsidRPr="00ED5DFA" w:rsidTr="00D13491">
        <w:tc>
          <w:tcPr>
            <w:tcW w:w="1560" w:type="dxa"/>
          </w:tcPr>
          <w:p w:rsidR="000675CE" w:rsidRPr="00ED5DFA" w:rsidRDefault="000675CE" w:rsidP="00664E08">
            <w:pPr>
              <w:jc w:val="both"/>
              <w:rPr>
                <w:b/>
              </w:rPr>
            </w:pPr>
            <w:r>
              <w:rPr>
                <w:b/>
              </w:rPr>
              <w:t>12.1</w:t>
            </w:r>
          </w:p>
        </w:tc>
        <w:tc>
          <w:tcPr>
            <w:tcW w:w="7650" w:type="dxa"/>
            <w:vAlign w:val="center"/>
          </w:tcPr>
          <w:p w:rsidR="000675CE" w:rsidRPr="00187DC5" w:rsidRDefault="000675CE" w:rsidP="00664E08">
            <w:pPr>
              <w:spacing w:before="120"/>
              <w:jc w:val="both"/>
              <w:rPr>
                <w:b/>
                <w:lang w:val="en-US"/>
              </w:rPr>
            </w:pPr>
            <w:r w:rsidRPr="00187DC5">
              <w:rPr>
                <w:b/>
                <w:lang w:val="en-US"/>
              </w:rPr>
              <w:t>Works to be Measured</w:t>
            </w:r>
          </w:p>
          <w:p w:rsidR="000675CE" w:rsidRPr="00187DC5" w:rsidRDefault="000675CE" w:rsidP="00664E08">
            <w:pPr>
              <w:spacing w:before="120"/>
              <w:jc w:val="both"/>
              <w:rPr>
                <w:lang w:val="en-US"/>
              </w:rPr>
            </w:pPr>
            <w:r w:rsidRPr="00187DC5">
              <w:rPr>
                <w:lang w:val="en-US"/>
              </w:rPr>
              <w:t xml:space="preserve">Insert the following wording at the </w:t>
            </w:r>
            <w:proofErr w:type="spellStart"/>
            <w:r w:rsidRPr="00187DC5">
              <w:rPr>
                <w:lang w:val="en-US"/>
              </w:rPr>
              <w:t>and</w:t>
            </w:r>
            <w:proofErr w:type="spellEnd"/>
            <w:r w:rsidRPr="00187DC5">
              <w:rPr>
                <w:lang w:val="en-US"/>
              </w:rPr>
              <w:t xml:space="preserve"> of Paragraph 1 of this Sub-Clause:</w:t>
            </w:r>
          </w:p>
          <w:p w:rsidR="000675CE" w:rsidRPr="000675CE" w:rsidRDefault="000675CE" w:rsidP="00664E08">
            <w:pPr>
              <w:spacing w:before="120"/>
              <w:jc w:val="both"/>
              <w:rPr>
                <w:lang w:val="en-US"/>
              </w:rPr>
            </w:pPr>
            <w:r w:rsidRPr="00187DC5">
              <w:rPr>
                <w:lang w:val="en-US"/>
              </w:rPr>
              <w:t xml:space="preserve">“The Contractor shall show in each application under Sub-Clause 14.3 (Application for Interim Payment </w:t>
            </w:r>
            <w:proofErr w:type="spellStart"/>
            <w:r w:rsidRPr="00187DC5">
              <w:rPr>
                <w:lang w:val="en-US"/>
              </w:rPr>
              <w:t>Cetificate</w:t>
            </w:r>
            <w:proofErr w:type="spellEnd"/>
            <w:r w:rsidRPr="00187DC5">
              <w:rPr>
                <w:lang w:val="en-US"/>
              </w:rPr>
              <w:t xml:space="preserve">), 14.10 (Statement on </w:t>
            </w:r>
            <w:proofErr w:type="spellStart"/>
            <w:r w:rsidRPr="00187DC5">
              <w:rPr>
                <w:lang w:val="en-US"/>
              </w:rPr>
              <w:t>Completition</w:t>
            </w:r>
            <w:proofErr w:type="spellEnd"/>
            <w:r w:rsidRPr="00187DC5">
              <w:rPr>
                <w:lang w:val="en-US"/>
              </w:rPr>
              <w:t>) and 14.1 (Application for Final Payment Certificate) the quantities and other particulars detailing the amounts which he considers to be entitled under Contract.”</w:t>
            </w:r>
          </w:p>
          <w:p w:rsidR="000675CE" w:rsidRPr="00ED5DFA" w:rsidRDefault="000675CE" w:rsidP="00664E08">
            <w:pPr>
              <w:spacing w:before="120"/>
              <w:jc w:val="both"/>
              <w:rPr>
                <w:b/>
                <w:lang w:val="en-US"/>
              </w:rPr>
            </w:pPr>
          </w:p>
        </w:tc>
      </w:tr>
      <w:tr w:rsidR="00664E08" w:rsidRPr="00ED5DFA" w:rsidTr="00612E0A">
        <w:tc>
          <w:tcPr>
            <w:tcW w:w="1560" w:type="dxa"/>
            <w:hideMark/>
          </w:tcPr>
          <w:p w:rsidR="00664E08" w:rsidRPr="00ED5DFA" w:rsidRDefault="00664E08" w:rsidP="00664E08">
            <w:pPr>
              <w:spacing w:before="120"/>
              <w:jc w:val="both"/>
              <w:rPr>
                <w:b/>
              </w:rPr>
            </w:pPr>
            <w:r w:rsidRPr="00ED5DFA">
              <w:rPr>
                <w:b/>
              </w:rPr>
              <w:t>12.2</w:t>
            </w:r>
          </w:p>
        </w:tc>
        <w:tc>
          <w:tcPr>
            <w:tcW w:w="7650" w:type="dxa"/>
            <w:vAlign w:val="center"/>
          </w:tcPr>
          <w:p w:rsidR="00664E08" w:rsidRPr="00ED5DFA" w:rsidRDefault="00664E08" w:rsidP="00664E08">
            <w:pPr>
              <w:rPr>
                <w:b/>
              </w:rPr>
            </w:pPr>
            <w:r w:rsidRPr="00ED5DFA">
              <w:rPr>
                <w:b/>
              </w:rPr>
              <w:t>Method of Measurement</w:t>
            </w:r>
          </w:p>
          <w:p w:rsidR="00664E08" w:rsidRPr="00ED5DFA" w:rsidRDefault="00664E08" w:rsidP="00664E08">
            <w:pPr>
              <w:rPr>
                <w:b/>
              </w:rPr>
            </w:pPr>
          </w:p>
          <w:p w:rsidR="00664E08" w:rsidRPr="00ED5DFA" w:rsidRDefault="00664E08" w:rsidP="00664E08">
            <w:r w:rsidRPr="00ED5DFA">
              <w:t>Insert the following wording at the end of Sub-Clause 12.2:</w:t>
            </w:r>
          </w:p>
          <w:p w:rsidR="00664E08" w:rsidRPr="00ED5DFA" w:rsidRDefault="00664E08" w:rsidP="00664E08">
            <w:r w:rsidRPr="00ED5DFA">
              <w:t xml:space="preserve"> </w:t>
            </w:r>
          </w:p>
          <w:p w:rsidR="00664E08" w:rsidRPr="00ED5DFA" w:rsidRDefault="00664E08" w:rsidP="00664E08">
            <w:pPr>
              <w:rPr>
                <w:b/>
              </w:rPr>
            </w:pPr>
            <w:r w:rsidRPr="00ED5DFA">
              <w:t>“Valuation and calculation of the executed works shall be in accordance with the regulations and standards in force in the Republic of Serbia.”</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spacing w:before="120"/>
              <w:jc w:val="both"/>
              <w:rPr>
                <w:b/>
              </w:rPr>
            </w:pPr>
            <w:r w:rsidRPr="00ED5DFA">
              <w:rPr>
                <w:b/>
              </w:rPr>
              <w:t>12.3</w:t>
            </w:r>
          </w:p>
        </w:tc>
        <w:tc>
          <w:tcPr>
            <w:tcW w:w="7650" w:type="dxa"/>
            <w:vAlign w:val="center"/>
          </w:tcPr>
          <w:p w:rsidR="00664E08" w:rsidRPr="00ED5DFA" w:rsidRDefault="00664E08" w:rsidP="00664E08">
            <w:pPr>
              <w:jc w:val="both"/>
              <w:rPr>
                <w:lang w:val="en-US"/>
              </w:rPr>
            </w:pPr>
            <w:r w:rsidRPr="00ED5DFA">
              <w:rPr>
                <w:b/>
                <w:lang w:val="en-US"/>
              </w:rPr>
              <w:t>Evaluation</w:t>
            </w:r>
          </w:p>
          <w:p w:rsidR="00664E08" w:rsidRPr="00ED5DFA" w:rsidRDefault="00664E08" w:rsidP="00664E08">
            <w:pPr>
              <w:jc w:val="both"/>
            </w:pPr>
          </w:p>
          <w:p w:rsidR="00664E08" w:rsidRPr="00ED5DFA" w:rsidRDefault="00664E08" w:rsidP="00664E08">
            <w:r w:rsidRPr="00ED5DFA">
              <w:t>Sub-clause 12.3 shall be replaced by the following:</w:t>
            </w:r>
          </w:p>
          <w:p w:rsidR="00664E08" w:rsidRPr="00ED5DFA" w:rsidRDefault="00664E08" w:rsidP="00664E08">
            <w:pPr>
              <w:rPr>
                <w:b/>
              </w:rPr>
            </w:pPr>
          </w:p>
          <w:p w:rsidR="00664E08" w:rsidRPr="00ED5DFA" w:rsidRDefault="00664E08" w:rsidP="00664E08">
            <w:r w:rsidRPr="00ED5DFA">
              <w:t>“Evaluation and calculation of the executed works shall be determined on the basis of the quantities from the measurement book and the unit prices stated in the Bid.</w:t>
            </w:r>
          </w:p>
          <w:p w:rsidR="00664E08" w:rsidRPr="00ED5DFA" w:rsidRDefault="00664E08" w:rsidP="00664E08"/>
          <w:p w:rsidR="00664E08" w:rsidRPr="00ED5DFA" w:rsidRDefault="00664E08" w:rsidP="00664E08">
            <w:r w:rsidRPr="00ED5DFA">
              <w:t>For each additional work the unit prices shall be formed in the following manner:</w:t>
            </w:r>
          </w:p>
          <w:p w:rsidR="00664E08" w:rsidRPr="00ED5DFA" w:rsidRDefault="00664E08" w:rsidP="00664E08">
            <w:r w:rsidRPr="00ED5DFA">
              <w:lastRenderedPageBreak/>
              <w:t>•</w:t>
            </w:r>
            <w:r w:rsidRPr="00ED5DFA">
              <w:tab/>
            </w:r>
            <w:proofErr w:type="gramStart"/>
            <w:r w:rsidRPr="00ED5DFA">
              <w:t>according</w:t>
            </w:r>
            <w:proofErr w:type="gramEnd"/>
            <w:r w:rsidRPr="00ED5DFA">
              <w:t xml:space="preserve"> to the consumption of labour, materials, equipment and machinery defined by the construction standards.</w:t>
            </w:r>
          </w:p>
          <w:p w:rsidR="00664E08" w:rsidRPr="00ED5DFA" w:rsidRDefault="00664E08" w:rsidP="00664E08">
            <w:r w:rsidRPr="00ED5DFA">
              <w:t>•</w:t>
            </w:r>
            <w:r w:rsidRPr="00ED5DFA">
              <w:tab/>
              <w:t>according to the average market prices of labour, materials, equipment and machinery</w:t>
            </w:r>
          </w:p>
          <w:p w:rsidR="00664E08" w:rsidRPr="00ED5DFA" w:rsidRDefault="00664E08" w:rsidP="00664E08"/>
          <w:p w:rsidR="00664E08" w:rsidRPr="00ED5DFA" w:rsidRDefault="00664E08" w:rsidP="00664E08">
            <w:proofErr w:type="gramStart"/>
            <w:r w:rsidRPr="00ED5DFA">
              <w:t>Unit prices for additional works in the form of calculations or offers shall be verified by the Engineer and the Employer</w:t>
            </w:r>
            <w:proofErr w:type="gramEnd"/>
            <w:r w:rsidRPr="00ED5DFA">
              <w:t>.</w:t>
            </w:r>
          </w:p>
          <w:p w:rsidR="00664E08" w:rsidRPr="00ED5DFA" w:rsidRDefault="00664E08" w:rsidP="00664E08"/>
          <w:p w:rsidR="00664E08" w:rsidRPr="00ED5DFA" w:rsidRDefault="00664E08" w:rsidP="00664E08">
            <w:r w:rsidRPr="00ED5DFA">
              <w:t>The Contractor will commence execution of additional works only upon acceptance of the offer for this type of works by the Engineer and the Employer.</w:t>
            </w:r>
          </w:p>
          <w:p w:rsidR="00664E08" w:rsidRPr="00ED5DFA" w:rsidRDefault="00664E08" w:rsidP="00664E08"/>
          <w:p w:rsidR="00664E08" w:rsidRPr="00ED5DFA" w:rsidRDefault="00664E08" w:rsidP="00664E08">
            <w:r w:rsidRPr="00ED5DFA">
              <w:t xml:space="preserve">In the event that in the opinion of the Engineer carrying out additional works should commence without delay, the Contractor shall do so, after which he will within a reasonable time period submit a price calculation or additional offer for additional works for the approval of the Engineer. </w:t>
            </w:r>
          </w:p>
          <w:p w:rsidR="00664E08" w:rsidRPr="00ED5DFA" w:rsidRDefault="00664E08" w:rsidP="00664E08">
            <w:pPr>
              <w:jc w:val="both"/>
            </w:pPr>
            <w:r w:rsidRPr="00ED5DFA">
              <w:t>The Engineer is entitled to evaluate the unit prices for additional works using the unit prices from the Bid for similar works.”</w:t>
            </w:r>
          </w:p>
          <w:p w:rsidR="00664E08" w:rsidRPr="00ED5DFA" w:rsidRDefault="00664E08" w:rsidP="00664E08">
            <w:pPr>
              <w:spacing w:before="120"/>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lastRenderedPageBreak/>
              <w:t>13</w:t>
            </w:r>
          </w:p>
        </w:tc>
        <w:tc>
          <w:tcPr>
            <w:tcW w:w="7650" w:type="dxa"/>
            <w:vAlign w:val="center"/>
          </w:tcPr>
          <w:p w:rsidR="00664E08" w:rsidRPr="00ED5DFA" w:rsidRDefault="00664E08" w:rsidP="00664E08">
            <w:pPr>
              <w:jc w:val="both"/>
            </w:pPr>
            <w:r w:rsidRPr="00ED5DFA">
              <w:rPr>
                <w:b/>
                <w:lang w:val="en-US"/>
              </w:rPr>
              <w:t>VARIATIONS AND ADJUSTMENTS</w:t>
            </w:r>
          </w:p>
        </w:tc>
      </w:tr>
      <w:tr w:rsidR="00664E08" w:rsidRPr="00ED5DFA" w:rsidTr="00612E0A">
        <w:tc>
          <w:tcPr>
            <w:tcW w:w="1560" w:type="dxa"/>
          </w:tcPr>
          <w:p w:rsidR="00664E08" w:rsidRPr="00ED5DFA" w:rsidRDefault="00664E08" w:rsidP="00664E08">
            <w:pPr>
              <w:jc w:val="both"/>
              <w:rPr>
                <w:b/>
              </w:rPr>
            </w:pPr>
          </w:p>
          <w:p w:rsidR="00664E08" w:rsidRPr="00ED5DFA" w:rsidRDefault="00664E08" w:rsidP="00664E08">
            <w:pPr>
              <w:jc w:val="both"/>
              <w:rPr>
                <w:b/>
              </w:rPr>
            </w:pPr>
            <w:r w:rsidRPr="00ED5DFA">
              <w:rPr>
                <w:b/>
              </w:rPr>
              <w:t>13.3</w:t>
            </w:r>
          </w:p>
        </w:tc>
        <w:tc>
          <w:tcPr>
            <w:tcW w:w="7650" w:type="dxa"/>
            <w:vAlign w:val="center"/>
          </w:tcPr>
          <w:p w:rsidR="00664E08" w:rsidRPr="00ED5DFA" w:rsidRDefault="00664E08" w:rsidP="00664E08">
            <w:pPr>
              <w:rPr>
                <w:b/>
              </w:rPr>
            </w:pPr>
          </w:p>
          <w:p w:rsidR="00664E08" w:rsidRPr="00ED5DFA" w:rsidRDefault="00664E08" w:rsidP="00664E08">
            <w:pPr>
              <w:rPr>
                <w:b/>
              </w:rPr>
            </w:pPr>
            <w:r w:rsidRPr="00ED5DFA">
              <w:rPr>
                <w:b/>
              </w:rPr>
              <w:t>Variation Procedure</w:t>
            </w:r>
          </w:p>
          <w:p w:rsidR="00664E08" w:rsidRPr="00ED5DFA" w:rsidRDefault="00664E08" w:rsidP="00664E08">
            <w:pPr>
              <w:rPr>
                <w:b/>
              </w:rPr>
            </w:pPr>
          </w:p>
          <w:p w:rsidR="00664E08" w:rsidRPr="00ED5DFA" w:rsidRDefault="00664E08" w:rsidP="00664E08">
            <w:r w:rsidRPr="00ED5DFA">
              <w:t>At the end of Sub-clause 13.3, paragraph d) shall be added, as follows:</w:t>
            </w:r>
          </w:p>
          <w:p w:rsidR="00664E08" w:rsidRPr="00ED5DFA" w:rsidRDefault="00664E08" w:rsidP="00664E08"/>
          <w:p w:rsidR="00664E08" w:rsidRPr="00ED5DFA" w:rsidRDefault="00664E08" w:rsidP="00664E08">
            <w:r w:rsidRPr="00ED5DFA">
              <w:t>“d) The Contractor shall at the request of the Engineer submit offers, invoices, and receipts as documentary evidence.”</w:t>
            </w:r>
          </w:p>
          <w:p w:rsidR="00664E08" w:rsidRPr="00ED5DFA" w:rsidRDefault="00664E08" w:rsidP="00664E08">
            <w:pPr>
              <w:jc w:val="both"/>
              <w:rPr>
                <w:b/>
                <w:lang w:val="en-US"/>
              </w:rPr>
            </w:pPr>
          </w:p>
        </w:tc>
      </w:tr>
      <w:tr w:rsidR="00664E08" w:rsidRPr="00ED5DFA" w:rsidTr="00612E0A">
        <w:tc>
          <w:tcPr>
            <w:tcW w:w="1560" w:type="dxa"/>
          </w:tcPr>
          <w:p w:rsidR="00664E08" w:rsidRPr="00ED5DFA" w:rsidRDefault="00664E08" w:rsidP="00664E08">
            <w:pPr>
              <w:jc w:val="both"/>
              <w:rPr>
                <w:b/>
              </w:rPr>
            </w:pPr>
            <w:r w:rsidRPr="00ED5DFA">
              <w:rPr>
                <w:b/>
              </w:rPr>
              <w:t>13.5</w:t>
            </w:r>
          </w:p>
        </w:tc>
        <w:tc>
          <w:tcPr>
            <w:tcW w:w="7650" w:type="dxa"/>
            <w:vAlign w:val="center"/>
          </w:tcPr>
          <w:p w:rsidR="00664E08" w:rsidRPr="00ED5DFA" w:rsidRDefault="00664E08" w:rsidP="00664E08">
            <w:pPr>
              <w:jc w:val="both"/>
              <w:rPr>
                <w:b/>
              </w:rPr>
            </w:pPr>
            <w:r w:rsidRPr="00ED5DFA">
              <w:t xml:space="preserve">Sub-clause 13.5 </w:t>
            </w:r>
            <w:r w:rsidRPr="00ED5DFA">
              <w:rPr>
                <w:b/>
              </w:rPr>
              <w:t>Provisional Sums</w:t>
            </w:r>
            <w:r w:rsidRPr="00ED5DFA">
              <w:t xml:space="preserve"> shall be deleted</w:t>
            </w:r>
          </w:p>
        </w:tc>
      </w:tr>
      <w:tr w:rsidR="00664E08" w:rsidRPr="00ED5DFA" w:rsidTr="00612E0A">
        <w:tc>
          <w:tcPr>
            <w:tcW w:w="1560" w:type="dxa"/>
          </w:tcPr>
          <w:p w:rsidR="00664E08" w:rsidRPr="00ED5DFA" w:rsidRDefault="00664E08" w:rsidP="00664E08">
            <w:pPr>
              <w:jc w:val="both"/>
              <w:rPr>
                <w:b/>
              </w:rPr>
            </w:pPr>
          </w:p>
        </w:tc>
        <w:tc>
          <w:tcPr>
            <w:tcW w:w="7650" w:type="dxa"/>
            <w:vAlign w:val="center"/>
          </w:tcPr>
          <w:p w:rsidR="00664E08" w:rsidRPr="00ED5DFA" w:rsidRDefault="00664E08" w:rsidP="00664E08">
            <w:pPr>
              <w:jc w:val="both"/>
            </w:pPr>
          </w:p>
        </w:tc>
      </w:tr>
      <w:tr w:rsidR="00664E08" w:rsidRPr="00ED5DFA" w:rsidTr="00D13491">
        <w:tc>
          <w:tcPr>
            <w:tcW w:w="1560" w:type="dxa"/>
          </w:tcPr>
          <w:p w:rsidR="00664E08" w:rsidRPr="00ED5DFA" w:rsidRDefault="00664E08" w:rsidP="00664E08">
            <w:pPr>
              <w:jc w:val="both"/>
              <w:rPr>
                <w:b/>
              </w:rPr>
            </w:pPr>
            <w:r w:rsidRPr="00ED5DFA">
              <w:rPr>
                <w:b/>
              </w:rPr>
              <w:t>14</w:t>
            </w:r>
          </w:p>
        </w:tc>
        <w:tc>
          <w:tcPr>
            <w:tcW w:w="7650" w:type="dxa"/>
          </w:tcPr>
          <w:p w:rsidR="00664E08" w:rsidRPr="00ED5DFA" w:rsidRDefault="00664E08" w:rsidP="00664E08">
            <w:pPr>
              <w:jc w:val="both"/>
              <w:rPr>
                <w:b/>
                <w:lang w:val="en-US"/>
              </w:rPr>
            </w:pPr>
            <w:r w:rsidRPr="00ED5DFA">
              <w:rPr>
                <w:b/>
                <w:lang w:val="en-US"/>
              </w:rPr>
              <w:t>CONTRACT PRICE AND PAYMENT</w:t>
            </w:r>
          </w:p>
          <w:p w:rsidR="00664E08" w:rsidRPr="00ED5DFA" w:rsidRDefault="00664E08" w:rsidP="00664E08">
            <w:pPr>
              <w:jc w:val="both"/>
              <w:rPr>
                <w:b/>
                <w:lang w:val="en-US"/>
              </w:rPr>
            </w:pPr>
          </w:p>
        </w:tc>
      </w:tr>
      <w:tr w:rsidR="00664E08" w:rsidRPr="00ED5DFA" w:rsidTr="00612E0A">
        <w:tc>
          <w:tcPr>
            <w:tcW w:w="1560" w:type="dxa"/>
            <w:hideMark/>
          </w:tcPr>
          <w:p w:rsidR="00664E08" w:rsidRPr="00ED5DFA" w:rsidRDefault="00664E08" w:rsidP="00664E08">
            <w:pPr>
              <w:jc w:val="both"/>
              <w:rPr>
                <w:b/>
              </w:rPr>
            </w:pPr>
            <w:r w:rsidRPr="00ED5DFA">
              <w:rPr>
                <w:b/>
              </w:rPr>
              <w:t>14.2</w:t>
            </w:r>
          </w:p>
        </w:tc>
        <w:tc>
          <w:tcPr>
            <w:tcW w:w="7650" w:type="dxa"/>
          </w:tcPr>
          <w:p w:rsidR="00664E08" w:rsidRPr="00ED5DFA" w:rsidRDefault="00664E08" w:rsidP="00664E08">
            <w:pPr>
              <w:jc w:val="both"/>
              <w:rPr>
                <w:b/>
                <w:lang w:val="en-US"/>
              </w:rPr>
            </w:pPr>
            <w:r w:rsidRPr="00ED5DFA">
              <w:rPr>
                <w:b/>
                <w:lang w:val="en-US"/>
              </w:rPr>
              <w:t>Advance payment</w:t>
            </w:r>
          </w:p>
          <w:p w:rsidR="00664E08" w:rsidRPr="00ED5DFA" w:rsidRDefault="00664E08" w:rsidP="00664E08">
            <w:pPr>
              <w:jc w:val="both"/>
            </w:pPr>
          </w:p>
          <w:p w:rsidR="00664E08" w:rsidRPr="00ED5DFA" w:rsidRDefault="00664E08" w:rsidP="00664E08">
            <w:pPr>
              <w:jc w:val="both"/>
            </w:pPr>
            <w:r w:rsidRPr="00ED5DFA">
              <w:t xml:space="preserve">In the Paragraph 4, the wording “but its amount shall be progressively reduced by the amount repaid by the Contractor as indicated in the </w:t>
            </w:r>
            <w:proofErr w:type="spellStart"/>
            <w:r w:rsidRPr="00ED5DFA">
              <w:t>Payement</w:t>
            </w:r>
            <w:proofErr w:type="spellEnd"/>
            <w:r w:rsidRPr="00ED5DFA">
              <w:t xml:space="preserve"> Certificates” shall be deleted.</w:t>
            </w:r>
          </w:p>
          <w:p w:rsidR="00664E08" w:rsidRPr="00ED5DFA" w:rsidRDefault="00664E08" w:rsidP="00664E08">
            <w:pPr>
              <w:jc w:val="both"/>
            </w:pPr>
          </w:p>
          <w:p w:rsidR="00664E08" w:rsidRPr="00ED5DFA" w:rsidRDefault="00664E08" w:rsidP="00664E08">
            <w:pPr>
              <w:jc w:val="both"/>
            </w:pPr>
            <w:r w:rsidRPr="00ED5DFA">
              <w:t>At the end of Sub-clause 14.2 a new paragraph is added, as follows:</w:t>
            </w:r>
          </w:p>
          <w:p w:rsidR="00664E08" w:rsidRPr="00ED5DFA" w:rsidRDefault="00664E08" w:rsidP="00664E08">
            <w:pPr>
              <w:jc w:val="both"/>
            </w:pPr>
          </w:p>
          <w:p w:rsidR="00664E08" w:rsidRPr="00ED5DFA" w:rsidRDefault="00664E08" w:rsidP="00664E08">
            <w:pPr>
              <w:jc w:val="both"/>
              <w:rPr>
                <w:strike/>
              </w:rPr>
            </w:pPr>
            <w:r w:rsidRPr="00ED5DFA">
              <w:t>"Advance payment must remain valid 28 (</w:t>
            </w:r>
            <w:proofErr w:type="spellStart"/>
            <w:r w:rsidRPr="00ED5DFA">
              <w:t>twenteight</w:t>
            </w:r>
            <w:proofErr w:type="spellEnd"/>
            <w:r w:rsidRPr="00ED5DFA">
              <w:t>) days longer than contracted deadline for completion of works. Advance payment security shall be submitted within 28 (</w:t>
            </w:r>
            <w:proofErr w:type="spellStart"/>
            <w:r w:rsidRPr="00ED5DFA">
              <w:t>twenteight</w:t>
            </w:r>
            <w:proofErr w:type="spellEnd"/>
            <w:r w:rsidRPr="00ED5DFA">
              <w:t>) days of receipt of signed contract.”</w:t>
            </w:r>
            <w:r w:rsidRPr="00ED5DFA">
              <w:rPr>
                <w:strike/>
              </w:rPr>
              <w:t xml:space="preserve">   </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14.3</w:t>
            </w:r>
          </w:p>
          <w:p w:rsidR="00664E08" w:rsidRPr="00ED5DFA" w:rsidRDefault="00664E08" w:rsidP="00664E08">
            <w:pPr>
              <w:jc w:val="both"/>
              <w:rPr>
                <w:b/>
              </w:rPr>
            </w:pPr>
          </w:p>
        </w:tc>
        <w:tc>
          <w:tcPr>
            <w:tcW w:w="7650" w:type="dxa"/>
          </w:tcPr>
          <w:p w:rsidR="00664E08" w:rsidRPr="00ED5DFA" w:rsidRDefault="00664E08" w:rsidP="00664E08">
            <w:pPr>
              <w:jc w:val="both"/>
              <w:rPr>
                <w:b/>
                <w:lang w:val="en-US"/>
              </w:rPr>
            </w:pPr>
            <w:r w:rsidRPr="00ED5DFA">
              <w:rPr>
                <w:b/>
                <w:lang w:val="en-US"/>
              </w:rPr>
              <w:t>Application for interim Payment Certificates</w:t>
            </w:r>
          </w:p>
          <w:p w:rsidR="00664E08" w:rsidRPr="00ED5DFA" w:rsidRDefault="00664E08" w:rsidP="00664E08">
            <w:pPr>
              <w:jc w:val="both"/>
            </w:pPr>
          </w:p>
          <w:p w:rsidR="00664E08" w:rsidRPr="00ED5DFA" w:rsidRDefault="00664E08" w:rsidP="00664E08">
            <w:pPr>
              <w:jc w:val="both"/>
            </w:pPr>
            <w:r w:rsidRPr="00ED5DFA">
              <w:t xml:space="preserve">In paragraph 1. </w:t>
            </w:r>
            <w:proofErr w:type="gramStart"/>
            <w:r w:rsidRPr="00ED5DFA">
              <w:t>Sub-clause 14.3 in the first sentence the wording "at the end of each month" shell be replaced</w:t>
            </w:r>
            <w:proofErr w:type="gramEnd"/>
            <w:r w:rsidRPr="00ED5DFA">
              <w:t xml:space="preserve"> with the wording "no later than 5</w:t>
            </w:r>
            <w:r w:rsidRPr="00ED5DFA">
              <w:rPr>
                <w:vertAlign w:val="superscript"/>
              </w:rPr>
              <w:t>th</w:t>
            </w:r>
            <w:r w:rsidRPr="00ED5DFA">
              <w:t xml:space="preserve"> of the month for the previous month and not more frequent than once in a month".</w:t>
            </w:r>
          </w:p>
          <w:p w:rsidR="00664E08" w:rsidRPr="00ED5DFA" w:rsidRDefault="00664E08" w:rsidP="00664E08">
            <w:pPr>
              <w:jc w:val="both"/>
            </w:pPr>
          </w:p>
          <w:p w:rsidR="00664E08" w:rsidRPr="00ED5DFA" w:rsidRDefault="00664E08" w:rsidP="00664E08">
            <w:pPr>
              <w:jc w:val="both"/>
            </w:pPr>
            <w:r w:rsidRPr="00ED5DFA">
              <w:t>At the end of the Sub-clause 14.3 the following paragraph is added:</w:t>
            </w:r>
          </w:p>
          <w:p w:rsidR="00664E08" w:rsidRPr="00ED5DFA" w:rsidRDefault="00664E08" w:rsidP="00664E08">
            <w:pPr>
              <w:jc w:val="both"/>
            </w:pPr>
          </w:p>
          <w:p w:rsidR="00664E08" w:rsidRPr="00ED5DFA" w:rsidRDefault="00664E08" w:rsidP="00664E08">
            <w:pPr>
              <w:jc w:val="both"/>
            </w:pPr>
            <w:r w:rsidRPr="00ED5DFA">
              <w:t xml:space="preserve">"The Employer is obliged to ensure a certified tax confirmation before issuance of the monthly payment certificate, applying the procedure for VAT exemption, according to the Law on value added tax, ('Official Gazette of RS', Nos  84/04, 86/04 - correction, 61/05, 61/07, 93/12, 108/13, 68/14 - law, 142/14, 83/15, 108/16) and the Rulebook on ways and procedure for tax exemption of VAT with the right to exempt the previous tax (Official Gazette of RS, Nos 120/12, 40/15, 82/15, 86/15, 11/16, 21/17)"  </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lastRenderedPageBreak/>
              <w:t>14.4.</w:t>
            </w:r>
          </w:p>
        </w:tc>
        <w:tc>
          <w:tcPr>
            <w:tcW w:w="7650" w:type="dxa"/>
          </w:tcPr>
          <w:p w:rsidR="00664E08" w:rsidRPr="00ED5DFA" w:rsidRDefault="00664E08" w:rsidP="00664E08">
            <w:pPr>
              <w:rPr>
                <w:b/>
              </w:rPr>
            </w:pPr>
            <w:r w:rsidRPr="00ED5DFA">
              <w:t xml:space="preserve">Sub-clause 14.4. </w:t>
            </w:r>
            <w:r w:rsidRPr="00ED5DFA">
              <w:rPr>
                <w:b/>
              </w:rPr>
              <w:t>Schedule of Payments</w:t>
            </w:r>
            <w:r w:rsidRPr="00ED5DFA">
              <w:t xml:space="preserve"> shall be deleted</w:t>
            </w:r>
          </w:p>
          <w:p w:rsidR="00664E08" w:rsidRPr="00ED5DFA" w:rsidRDefault="00664E08" w:rsidP="00664E08">
            <w:pPr>
              <w:jc w:val="both"/>
            </w:pPr>
          </w:p>
        </w:tc>
      </w:tr>
      <w:tr w:rsidR="00664E08" w:rsidRPr="00ED5DFA" w:rsidTr="00612E0A">
        <w:tc>
          <w:tcPr>
            <w:tcW w:w="1560" w:type="dxa"/>
          </w:tcPr>
          <w:p w:rsidR="00664E08" w:rsidRPr="00ED5DFA" w:rsidRDefault="00664E08" w:rsidP="00664E08">
            <w:pPr>
              <w:jc w:val="both"/>
              <w:rPr>
                <w:b/>
              </w:rPr>
            </w:pPr>
            <w:r w:rsidRPr="00ED5DFA">
              <w:rPr>
                <w:b/>
              </w:rPr>
              <w:t>14.6</w:t>
            </w:r>
          </w:p>
        </w:tc>
        <w:tc>
          <w:tcPr>
            <w:tcW w:w="7650" w:type="dxa"/>
          </w:tcPr>
          <w:p w:rsidR="00664E08" w:rsidRPr="00ED5DFA" w:rsidRDefault="00664E08" w:rsidP="00664E08">
            <w:r w:rsidRPr="00ED5DFA">
              <w:t xml:space="preserve">In paragraph 2, the deadline in which the Engineer is due to handover the Interim Certificate, from the date of receiving from the Contractor </w:t>
            </w:r>
            <w:proofErr w:type="gramStart"/>
            <w:r w:rsidRPr="00ED5DFA">
              <w:t>is changed</w:t>
            </w:r>
            <w:proofErr w:type="gramEnd"/>
            <w:r w:rsidRPr="00ED5DFA">
              <w:t xml:space="preserve"> from 28 to 35 days.</w:t>
            </w:r>
          </w:p>
          <w:p w:rsidR="00664E08" w:rsidRPr="00ED5DFA" w:rsidRDefault="00664E08" w:rsidP="00664E08">
            <w:pPr>
              <w:jc w:val="both"/>
              <w:rPr>
                <w:b/>
                <w:lang w:val="en-US"/>
              </w:rPr>
            </w:pPr>
          </w:p>
        </w:tc>
      </w:tr>
      <w:tr w:rsidR="00664E08" w:rsidRPr="00ED5DFA" w:rsidTr="00612E0A">
        <w:tc>
          <w:tcPr>
            <w:tcW w:w="1560" w:type="dxa"/>
          </w:tcPr>
          <w:p w:rsidR="00664E08" w:rsidRPr="00ED5DFA" w:rsidRDefault="00664E08" w:rsidP="00664E08">
            <w:pPr>
              <w:jc w:val="both"/>
              <w:rPr>
                <w:b/>
              </w:rPr>
            </w:pPr>
            <w:r w:rsidRPr="00ED5DFA">
              <w:rPr>
                <w:b/>
              </w:rPr>
              <w:t>14.7</w:t>
            </w:r>
          </w:p>
        </w:tc>
        <w:tc>
          <w:tcPr>
            <w:tcW w:w="7650" w:type="dxa"/>
          </w:tcPr>
          <w:p w:rsidR="00664E08" w:rsidRPr="00ED5DFA" w:rsidRDefault="00664E08" w:rsidP="00664E08">
            <w:pPr>
              <w:rPr>
                <w:b/>
              </w:rPr>
            </w:pPr>
            <w:r w:rsidRPr="00ED5DFA">
              <w:rPr>
                <w:b/>
              </w:rPr>
              <w:t>Payment</w:t>
            </w:r>
          </w:p>
          <w:p w:rsidR="00664E08" w:rsidRPr="00ED5DFA" w:rsidRDefault="00664E08" w:rsidP="00664E08">
            <w:pPr>
              <w:jc w:val="both"/>
            </w:pPr>
          </w:p>
          <w:p w:rsidR="00664E08" w:rsidRPr="00ED5DFA" w:rsidRDefault="00664E08" w:rsidP="00664E08">
            <w:pPr>
              <w:jc w:val="both"/>
            </w:pPr>
            <w:r w:rsidRPr="00ED5DFA">
              <w:t>The paragraph 1 in Sub-clause 14.7 shall be replaced with following text:</w:t>
            </w:r>
          </w:p>
          <w:p w:rsidR="00664E08" w:rsidRPr="00ED5DFA" w:rsidRDefault="00664E08" w:rsidP="00664E08">
            <w:pPr>
              <w:jc w:val="both"/>
            </w:pPr>
            <w:r w:rsidRPr="00ED5DFA">
              <w:t xml:space="preserve"> “The Employer shall pay to the Contractor:</w:t>
            </w:r>
          </w:p>
          <w:p w:rsidR="00664E08" w:rsidRPr="00ED5DFA" w:rsidRDefault="00664E08" w:rsidP="00664E08">
            <w:pPr>
              <w:jc w:val="both"/>
            </w:pPr>
          </w:p>
          <w:p w:rsidR="00664E08" w:rsidRPr="00ED5DFA" w:rsidRDefault="00664E08" w:rsidP="00664E08">
            <w:pPr>
              <w:numPr>
                <w:ilvl w:val="0"/>
                <w:numId w:val="10"/>
              </w:numPr>
              <w:jc w:val="both"/>
            </w:pPr>
            <w:r w:rsidRPr="00ED5DFA">
              <w:t xml:space="preserve">The advance payment </w:t>
            </w:r>
            <w:proofErr w:type="gramStart"/>
            <w:r w:rsidRPr="00ED5DFA">
              <w:t>shall be made</w:t>
            </w:r>
            <w:proofErr w:type="gramEnd"/>
            <w:r w:rsidRPr="00ED5DFA">
              <w:t xml:space="preserve"> within 28 (</w:t>
            </w:r>
            <w:proofErr w:type="spellStart"/>
            <w:r w:rsidRPr="00ED5DFA">
              <w:t>twentyeight</w:t>
            </w:r>
            <w:proofErr w:type="spellEnd"/>
            <w:r w:rsidRPr="00ED5DFA">
              <w:t>) days from the date of submission of the Advance Payment Guarantee.</w:t>
            </w:r>
          </w:p>
          <w:p w:rsidR="00664E08" w:rsidRPr="00ED5DFA" w:rsidRDefault="00664E08" w:rsidP="00664E08">
            <w:pPr>
              <w:numPr>
                <w:ilvl w:val="0"/>
                <w:numId w:val="10"/>
              </w:numPr>
              <w:jc w:val="both"/>
            </w:pPr>
            <w:r w:rsidRPr="00ED5DFA">
              <w:t>The amount certified in each Interim Payment Certificate within 63 (</w:t>
            </w:r>
            <w:proofErr w:type="spellStart"/>
            <w:r w:rsidRPr="00ED5DFA">
              <w:t>sixtythree</w:t>
            </w:r>
            <w:proofErr w:type="spellEnd"/>
            <w:r w:rsidRPr="00ED5DFA">
              <w:t>) days after the Engineer receives the Statement and supporting documents, and</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Default="00A3635D" w:rsidP="00664E08">
            <w:pPr>
              <w:numPr>
                <w:ilvl w:val="0"/>
                <w:numId w:val="10"/>
              </w:numPr>
              <w:jc w:val="both"/>
            </w:pPr>
            <w:r w:rsidRPr="00ED5DFA">
              <w:t>The amount certified in the Final Payment Certificate within 63 (</w:t>
            </w:r>
            <w:proofErr w:type="spellStart"/>
            <w:r w:rsidRPr="00ED5DFA">
              <w:t>sixtythree</w:t>
            </w:r>
            <w:proofErr w:type="spellEnd"/>
            <w:r w:rsidRPr="00ED5DFA">
              <w:t>) days after the Employer receives this Payment Certificate.”</w:t>
            </w:r>
          </w:p>
          <w:p w:rsidR="00A3635D" w:rsidRPr="00ED5DFA" w:rsidRDefault="00A3635D" w:rsidP="00A3635D">
            <w:pPr>
              <w:ind w:left="720"/>
              <w:jc w:val="both"/>
            </w:pPr>
          </w:p>
        </w:tc>
      </w:tr>
      <w:tr w:rsidR="00664E08" w:rsidRPr="00ED5DFA" w:rsidTr="00612E0A">
        <w:tc>
          <w:tcPr>
            <w:tcW w:w="1560" w:type="dxa"/>
          </w:tcPr>
          <w:p w:rsidR="00664E08" w:rsidRPr="00ED5DFA" w:rsidRDefault="00664E08" w:rsidP="00664E08">
            <w:pPr>
              <w:jc w:val="both"/>
              <w:rPr>
                <w:b/>
              </w:rPr>
            </w:pPr>
            <w:r w:rsidRPr="00ED5DFA">
              <w:rPr>
                <w:b/>
              </w:rPr>
              <w:t>17</w:t>
            </w:r>
          </w:p>
        </w:tc>
        <w:tc>
          <w:tcPr>
            <w:tcW w:w="7650" w:type="dxa"/>
          </w:tcPr>
          <w:p w:rsidR="00664E08" w:rsidRPr="00ED5DFA" w:rsidRDefault="00664E08" w:rsidP="00664E08">
            <w:pPr>
              <w:rPr>
                <w:b/>
              </w:rPr>
            </w:pPr>
            <w:r w:rsidRPr="00ED5DFA">
              <w:rPr>
                <w:b/>
                <w:lang w:val="en-US"/>
              </w:rPr>
              <w:t>RISK AND RESPONSIBILITY</w:t>
            </w:r>
          </w:p>
        </w:tc>
      </w:tr>
      <w:tr w:rsidR="00664E08" w:rsidRPr="00ED5DFA" w:rsidTr="00612E0A">
        <w:tc>
          <w:tcPr>
            <w:tcW w:w="1560" w:type="dxa"/>
          </w:tcPr>
          <w:p w:rsidR="00664E08" w:rsidRPr="00ED5DFA" w:rsidRDefault="00664E08" w:rsidP="00664E08">
            <w:pPr>
              <w:jc w:val="both"/>
              <w:rPr>
                <w:b/>
              </w:rPr>
            </w:pPr>
          </w:p>
        </w:tc>
        <w:tc>
          <w:tcPr>
            <w:tcW w:w="7650" w:type="dxa"/>
          </w:tcPr>
          <w:p w:rsidR="00664E08" w:rsidRPr="00ED5DFA" w:rsidRDefault="00664E08" w:rsidP="00664E08">
            <w:pPr>
              <w:jc w:val="both"/>
              <w:rPr>
                <w:b/>
              </w:rPr>
            </w:pPr>
          </w:p>
          <w:p w:rsidR="00664E08" w:rsidRPr="00ED5DFA" w:rsidRDefault="00664E08" w:rsidP="00664E08">
            <w:pPr>
              <w:jc w:val="both"/>
            </w:pPr>
            <w:r w:rsidRPr="00ED5DFA">
              <w:t>A new Sub-clause 17.</w:t>
            </w:r>
            <w:r w:rsidR="005727C9">
              <w:t>7</w:t>
            </w:r>
            <w:r w:rsidRPr="00ED5DFA">
              <w:t xml:space="preserve"> shall be added as follows:</w:t>
            </w:r>
          </w:p>
          <w:p w:rsidR="00664E08" w:rsidRPr="00ED5DFA" w:rsidRDefault="00664E08" w:rsidP="00664E08">
            <w:pPr>
              <w:rPr>
                <w:b/>
              </w:rPr>
            </w:pPr>
          </w:p>
        </w:tc>
      </w:tr>
      <w:tr w:rsidR="00664E08" w:rsidRPr="00ED5DFA" w:rsidTr="00612E0A">
        <w:tc>
          <w:tcPr>
            <w:tcW w:w="1560" w:type="dxa"/>
            <w:hideMark/>
          </w:tcPr>
          <w:p w:rsidR="00664E08" w:rsidRPr="00ED5DFA" w:rsidRDefault="005727C9" w:rsidP="00664E08">
            <w:pPr>
              <w:jc w:val="both"/>
              <w:rPr>
                <w:b/>
              </w:rPr>
            </w:pPr>
            <w:r>
              <w:rPr>
                <w:b/>
              </w:rPr>
              <w:t>17.7</w:t>
            </w:r>
          </w:p>
        </w:tc>
        <w:tc>
          <w:tcPr>
            <w:tcW w:w="7650" w:type="dxa"/>
          </w:tcPr>
          <w:p w:rsidR="00664E08" w:rsidRPr="00ED5DFA" w:rsidRDefault="00664E08" w:rsidP="00664E08">
            <w:pPr>
              <w:jc w:val="both"/>
              <w:rPr>
                <w:b/>
              </w:rPr>
            </w:pPr>
            <w:r w:rsidRPr="00ED5DFA">
              <w:rPr>
                <w:b/>
              </w:rPr>
              <w:t xml:space="preserve">Contractor’s care for the existing facilities </w:t>
            </w:r>
          </w:p>
          <w:p w:rsidR="00664E08" w:rsidRPr="00ED5DFA" w:rsidRDefault="00664E08" w:rsidP="00664E08">
            <w:pPr>
              <w:jc w:val="both"/>
            </w:pPr>
          </w:p>
          <w:p w:rsidR="00664E08" w:rsidRPr="00ED5DFA" w:rsidRDefault="00664E08" w:rsidP="00664E08">
            <w:pPr>
              <w:jc w:val="both"/>
            </w:pPr>
            <w:r w:rsidRPr="00ED5DFA">
              <w:rPr>
                <w:lang w:val="en-US"/>
              </w:rPr>
              <w:t>“</w:t>
            </w:r>
            <w:r w:rsidRPr="00ED5DFA">
              <w:t xml:space="preserve">The Contractor shall assume full liability for care of parts of the existing facilities (water supply system, sewage system, drains, telecommunications, electric power etc.) within the Construction Site as of the date of commencement of works until the day of issuance of the Take-over Certificate. </w:t>
            </w:r>
            <w:proofErr w:type="gramStart"/>
            <w:r w:rsidRPr="00ED5DFA">
              <w:t>In the event of loss or damage on any of the parts of the existing facilities whilst the Contractor is responsible for care thereof for any reason other than those specified in Sub-clause 17.3</w:t>
            </w:r>
            <w:r w:rsidRPr="00ED5DFA">
              <w:rPr>
                <w:lang w:val="en-US"/>
              </w:rPr>
              <w:t xml:space="preserve"> </w:t>
            </w:r>
            <w:r w:rsidRPr="00ED5DFA">
              <w:rPr>
                <w:i/>
                <w:lang w:val="en-US"/>
              </w:rPr>
              <w:t>[Employer’s risks]</w:t>
            </w:r>
            <w:r w:rsidRPr="00ED5DFA">
              <w:rPr>
                <w:lang w:val="en-US"/>
              </w:rPr>
              <w:t xml:space="preserve"> </w:t>
            </w:r>
            <w:r w:rsidRPr="00ED5DFA">
              <w:t>or those the Employer is held responsible according to the Contract, the Contractor shall undertake to correct such loss or damage at their own risk and at their own expense”.</w:t>
            </w:r>
            <w:proofErr w:type="gramEnd"/>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18</w:t>
            </w:r>
          </w:p>
          <w:p w:rsidR="00664E08" w:rsidRPr="00ED5DFA" w:rsidRDefault="00664E08" w:rsidP="00664E08">
            <w:pPr>
              <w:jc w:val="both"/>
              <w:rPr>
                <w:b/>
              </w:rPr>
            </w:pPr>
          </w:p>
        </w:tc>
        <w:tc>
          <w:tcPr>
            <w:tcW w:w="7650" w:type="dxa"/>
          </w:tcPr>
          <w:p w:rsidR="00664E08" w:rsidRPr="00ED5DFA" w:rsidRDefault="00664E08" w:rsidP="00664E08">
            <w:pPr>
              <w:jc w:val="both"/>
              <w:rPr>
                <w:b/>
              </w:rPr>
            </w:pPr>
            <w:r w:rsidRPr="00ED5DFA">
              <w:rPr>
                <w:b/>
                <w:lang w:val="en-US"/>
              </w:rPr>
              <w:lastRenderedPageBreak/>
              <w:t>INSURANCE</w:t>
            </w:r>
          </w:p>
        </w:tc>
      </w:tr>
      <w:tr w:rsidR="00664E08" w:rsidRPr="00ED5DFA" w:rsidTr="00612E0A">
        <w:tc>
          <w:tcPr>
            <w:tcW w:w="1560" w:type="dxa"/>
          </w:tcPr>
          <w:p w:rsidR="00664E08" w:rsidRPr="00ED5DFA" w:rsidRDefault="00664E08" w:rsidP="00664E08">
            <w:pPr>
              <w:jc w:val="both"/>
              <w:rPr>
                <w:b/>
              </w:rPr>
            </w:pPr>
            <w:r w:rsidRPr="00ED5DFA">
              <w:rPr>
                <w:b/>
              </w:rPr>
              <w:t>18.2</w:t>
            </w:r>
          </w:p>
        </w:tc>
        <w:tc>
          <w:tcPr>
            <w:tcW w:w="7650" w:type="dxa"/>
            <w:hideMark/>
          </w:tcPr>
          <w:p w:rsidR="00664E08" w:rsidRPr="00ED5DFA" w:rsidRDefault="00664E08" w:rsidP="00664E08">
            <w:pPr>
              <w:jc w:val="both"/>
              <w:rPr>
                <w:b/>
              </w:rPr>
            </w:pPr>
            <w:r w:rsidRPr="00ED5DFA">
              <w:rPr>
                <w:b/>
              </w:rPr>
              <w:t xml:space="preserve">Insurance for Works and  Contractor’s Equipment </w:t>
            </w:r>
          </w:p>
          <w:p w:rsidR="00664E08" w:rsidRPr="00ED5DFA" w:rsidRDefault="00664E08" w:rsidP="00664E08">
            <w:pPr>
              <w:jc w:val="both"/>
              <w:rPr>
                <w:b/>
              </w:rPr>
            </w:pPr>
          </w:p>
          <w:p w:rsidR="00664E08" w:rsidRPr="00ED5DFA" w:rsidRDefault="00664E08" w:rsidP="00664E08">
            <w:pPr>
              <w:jc w:val="both"/>
            </w:pPr>
            <w:r w:rsidRPr="00ED5DFA">
              <w:t>At the end of Sub-clause 18.2 the following shall be added:</w:t>
            </w:r>
          </w:p>
          <w:p w:rsidR="00664E08" w:rsidRPr="00ED5DFA" w:rsidRDefault="00664E08" w:rsidP="00664E08">
            <w:pPr>
              <w:jc w:val="both"/>
            </w:pPr>
          </w:p>
          <w:p w:rsidR="00664E08" w:rsidRPr="00ED5DFA" w:rsidRDefault="00664E08" w:rsidP="00664E08">
            <w:pPr>
              <w:jc w:val="both"/>
            </w:pPr>
            <w:r w:rsidRPr="00ED5DFA">
              <w:t xml:space="preserve"> “The Contractor shall undertake to inform the insurance company on any changes as to the type, scope or schedule of execution of Works and ensure appropriate insurance coverage for the entire duration of the Contract. The Contractor shall submit proof of such informing to the Employer.”</w:t>
            </w:r>
          </w:p>
          <w:p w:rsidR="00664E08" w:rsidRPr="00ED5DFA" w:rsidRDefault="00664E08" w:rsidP="00664E08">
            <w:pPr>
              <w:jc w:val="both"/>
              <w:rPr>
                <w:b/>
              </w:rPr>
            </w:pPr>
          </w:p>
        </w:tc>
      </w:tr>
      <w:tr w:rsidR="00664E08" w:rsidRPr="00ED5DFA" w:rsidTr="00612E0A">
        <w:tc>
          <w:tcPr>
            <w:tcW w:w="1560" w:type="dxa"/>
            <w:hideMark/>
          </w:tcPr>
          <w:p w:rsidR="00664E08" w:rsidRPr="00ED5DFA" w:rsidRDefault="00664E08" w:rsidP="00664E08">
            <w:pPr>
              <w:jc w:val="both"/>
              <w:rPr>
                <w:b/>
              </w:rPr>
            </w:pPr>
            <w:r w:rsidRPr="00ED5DFA">
              <w:rPr>
                <w:b/>
              </w:rPr>
              <w:t>20</w:t>
            </w:r>
          </w:p>
        </w:tc>
        <w:tc>
          <w:tcPr>
            <w:tcW w:w="7650" w:type="dxa"/>
          </w:tcPr>
          <w:p w:rsidR="00664E08" w:rsidRPr="00ED5DFA" w:rsidRDefault="00664E08" w:rsidP="00664E08">
            <w:pPr>
              <w:jc w:val="both"/>
              <w:rPr>
                <w:b/>
                <w:lang w:val="en-US"/>
              </w:rPr>
            </w:pPr>
            <w:r w:rsidRPr="00ED5DFA">
              <w:rPr>
                <w:b/>
                <w:lang w:val="en-US"/>
              </w:rPr>
              <w:t>CLAIM, DISPUTES AND ARBITRATION</w:t>
            </w:r>
          </w:p>
          <w:p w:rsidR="00664E08" w:rsidRPr="00ED5DFA" w:rsidRDefault="00664E08" w:rsidP="00664E08">
            <w:pPr>
              <w:jc w:val="both"/>
            </w:pPr>
          </w:p>
        </w:tc>
      </w:tr>
      <w:tr w:rsidR="00664E08" w:rsidRPr="00ED5DFA" w:rsidTr="00612E0A">
        <w:tc>
          <w:tcPr>
            <w:tcW w:w="1560" w:type="dxa"/>
            <w:hideMark/>
          </w:tcPr>
          <w:p w:rsidR="00664E08" w:rsidRPr="00ED5DFA" w:rsidRDefault="00664E08" w:rsidP="00664E08">
            <w:pPr>
              <w:jc w:val="both"/>
              <w:rPr>
                <w:b/>
              </w:rPr>
            </w:pPr>
            <w:r w:rsidRPr="00ED5DFA">
              <w:rPr>
                <w:b/>
              </w:rPr>
              <w:t>20.6</w:t>
            </w:r>
          </w:p>
        </w:tc>
        <w:tc>
          <w:tcPr>
            <w:tcW w:w="7650" w:type="dxa"/>
          </w:tcPr>
          <w:p w:rsidR="00664E08" w:rsidRPr="00ED5DFA" w:rsidRDefault="00664E08" w:rsidP="00664E08">
            <w:pPr>
              <w:jc w:val="both"/>
              <w:rPr>
                <w:b/>
                <w:lang w:val="en-US"/>
              </w:rPr>
            </w:pPr>
            <w:r w:rsidRPr="00ED5DFA">
              <w:rPr>
                <w:b/>
                <w:lang w:val="en-US"/>
              </w:rPr>
              <w:t>Arbitration</w:t>
            </w:r>
          </w:p>
          <w:p w:rsidR="00664E08" w:rsidRPr="00ED5DFA" w:rsidRDefault="00664E08" w:rsidP="00664E08">
            <w:pPr>
              <w:jc w:val="both"/>
              <w:rPr>
                <w:b/>
                <w:lang w:val="en-US"/>
              </w:rPr>
            </w:pPr>
          </w:p>
          <w:p w:rsidR="00664E08" w:rsidRPr="00ED5DFA" w:rsidRDefault="00664E08" w:rsidP="00664E08">
            <w:pPr>
              <w:jc w:val="both"/>
            </w:pPr>
            <w:r w:rsidRPr="00ED5DFA">
              <w:t>Text in the item (b)  is changed as follows:</w:t>
            </w:r>
          </w:p>
          <w:p w:rsidR="00664E08" w:rsidRPr="00ED5DFA" w:rsidRDefault="00664E08" w:rsidP="00664E08">
            <w:pPr>
              <w:jc w:val="both"/>
            </w:pPr>
          </w:p>
          <w:p w:rsidR="00664E08" w:rsidRPr="00ED5DFA" w:rsidRDefault="00664E08" w:rsidP="00664E08">
            <w:pPr>
              <w:jc w:val="both"/>
              <w:rPr>
                <w:b/>
              </w:rPr>
            </w:pPr>
            <w:r w:rsidRPr="00ED5DFA">
              <w:t xml:space="preserve"> “If the Contract is with the domestic contractors arbitration with proceedings conducted in accordance with the laws of the Employer’s country as stipulated in the Arbitration Rules of the Permanent Court of Arbitration at the Serbian Chamber of Commerce”.</w:t>
            </w:r>
          </w:p>
        </w:tc>
      </w:tr>
      <w:tr w:rsidR="00664E08" w:rsidRPr="00ED5DFA" w:rsidTr="00612E0A">
        <w:tc>
          <w:tcPr>
            <w:tcW w:w="1560" w:type="dxa"/>
            <w:hideMark/>
          </w:tcPr>
          <w:p w:rsidR="00664E08" w:rsidRPr="00ED5DFA" w:rsidRDefault="00664E08" w:rsidP="00664E08">
            <w:pPr>
              <w:jc w:val="both"/>
              <w:rPr>
                <w:b/>
              </w:rPr>
            </w:pPr>
          </w:p>
        </w:tc>
        <w:tc>
          <w:tcPr>
            <w:tcW w:w="7650" w:type="dxa"/>
          </w:tcPr>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lang w:val="en-US"/>
              </w:rPr>
            </w:pPr>
          </w:p>
        </w:tc>
        <w:tc>
          <w:tcPr>
            <w:tcW w:w="7650" w:type="dxa"/>
          </w:tcPr>
          <w:p w:rsidR="00664E08" w:rsidRPr="00ED5DFA" w:rsidRDefault="00664E08" w:rsidP="00664E08">
            <w:pPr>
              <w:jc w:val="both"/>
              <w:rPr>
                <w:lang w:val="en-US"/>
              </w:rPr>
            </w:pPr>
          </w:p>
        </w:tc>
      </w:tr>
      <w:tr w:rsidR="00664E08" w:rsidRPr="00ED5DFA" w:rsidTr="00612E0A">
        <w:tc>
          <w:tcPr>
            <w:tcW w:w="1560" w:type="dxa"/>
          </w:tcPr>
          <w:p w:rsidR="00664E08" w:rsidRPr="00ED5DFA" w:rsidRDefault="00664E08" w:rsidP="00664E08">
            <w:pPr>
              <w:jc w:val="both"/>
              <w:rPr>
                <w:b/>
                <w:lang w:val="en-US"/>
              </w:rPr>
            </w:pPr>
          </w:p>
        </w:tc>
        <w:tc>
          <w:tcPr>
            <w:tcW w:w="7650" w:type="dxa"/>
          </w:tcPr>
          <w:p w:rsidR="00664E08" w:rsidRPr="00ED5DFA" w:rsidRDefault="00664E08" w:rsidP="00664E08">
            <w:pPr>
              <w:jc w:val="both"/>
              <w:rPr>
                <w:lang w:val="en-US"/>
              </w:rPr>
            </w:pPr>
          </w:p>
        </w:tc>
      </w:tr>
    </w:tbl>
    <w:p w:rsidR="003520FA" w:rsidRPr="00ED5DFA" w:rsidRDefault="003520FA">
      <w:pPr>
        <w:rPr>
          <w:lang w:val="en-US"/>
        </w:rPr>
      </w:pPr>
    </w:p>
    <w:p w:rsidR="00065EC1" w:rsidRPr="00ED5DFA" w:rsidRDefault="00BC36B2" w:rsidP="00DB212B">
      <w:pPr>
        <w:pStyle w:val="NoSpacing"/>
        <w:tabs>
          <w:tab w:val="center" w:pos="4535"/>
          <w:tab w:val="left" w:pos="5820"/>
        </w:tabs>
        <w:rPr>
          <w:rFonts w:ascii="Times New Roman" w:hAnsi="Times New Roman"/>
          <w:b/>
          <w:sz w:val="28"/>
          <w:szCs w:val="28"/>
        </w:rPr>
      </w:pPr>
      <w:r w:rsidRPr="00ED5DFA">
        <w:rPr>
          <w:lang w:val="en-US"/>
        </w:rPr>
        <w:br w:type="page"/>
      </w:r>
      <w:bookmarkStart w:id="0" w:name="_Toc428352207"/>
      <w:bookmarkStart w:id="1" w:name="_Toc438907198"/>
      <w:bookmarkStart w:id="2" w:name="_Toc438907298"/>
      <w:bookmarkStart w:id="3" w:name="_Toc471555885"/>
      <w:bookmarkStart w:id="4" w:name="_Toc73333193"/>
      <w:bookmarkStart w:id="5" w:name="_Toc348001571"/>
      <w:r w:rsidR="00DB212B" w:rsidRPr="00ED5DFA">
        <w:rPr>
          <w:sz w:val="28"/>
          <w:szCs w:val="28"/>
          <w:lang w:val="en-US"/>
        </w:rPr>
        <w:lastRenderedPageBreak/>
        <w:tab/>
      </w:r>
      <w:r w:rsidR="00065EC1" w:rsidRPr="00ED5DFA">
        <w:rPr>
          <w:rFonts w:ascii="Times New Roman" w:hAnsi="Times New Roman"/>
          <w:b/>
          <w:sz w:val="28"/>
          <w:szCs w:val="28"/>
        </w:rPr>
        <w:t>VOLUME 2</w:t>
      </w:r>
      <w:r w:rsidR="00DB212B" w:rsidRPr="00ED5DFA">
        <w:rPr>
          <w:rFonts w:ascii="Times New Roman" w:hAnsi="Times New Roman"/>
          <w:b/>
          <w:sz w:val="28"/>
          <w:szCs w:val="28"/>
        </w:rPr>
        <w:tab/>
      </w:r>
    </w:p>
    <w:p w:rsidR="004A1B43" w:rsidRPr="00ED5DFA" w:rsidRDefault="004A1B43" w:rsidP="004A1B43">
      <w:pPr>
        <w:pStyle w:val="NoSpacing"/>
        <w:jc w:val="center"/>
        <w:rPr>
          <w:rFonts w:ascii="Times New Roman" w:hAnsi="Times New Roman"/>
          <w:b/>
          <w:sz w:val="28"/>
          <w:szCs w:val="28"/>
        </w:rPr>
      </w:pPr>
      <w:r w:rsidRPr="00ED5DFA">
        <w:rPr>
          <w:rFonts w:ascii="Times New Roman" w:hAnsi="Times New Roman"/>
          <w:b/>
          <w:sz w:val="28"/>
          <w:szCs w:val="28"/>
        </w:rPr>
        <w:t>SECTION 4. SECURITY FORMS</w:t>
      </w:r>
    </w:p>
    <w:p w:rsidR="004A1B43" w:rsidRPr="00ED5DFA" w:rsidRDefault="004A1B43" w:rsidP="004A1B43">
      <w:pPr>
        <w:pStyle w:val="NoSpacing"/>
        <w:jc w:val="center"/>
        <w:rPr>
          <w:rFonts w:ascii="Times New Roman" w:hAnsi="Times New Roman"/>
          <w:b/>
          <w:sz w:val="28"/>
        </w:rPr>
      </w:pPr>
    </w:p>
    <w:p w:rsidR="00BC36B2" w:rsidRPr="00ED5DFA" w:rsidRDefault="00356BBC" w:rsidP="004A1B43">
      <w:pPr>
        <w:pStyle w:val="NoSpacing"/>
        <w:jc w:val="center"/>
        <w:rPr>
          <w:rFonts w:ascii="Times New Roman" w:hAnsi="Times New Roman"/>
          <w:sz w:val="36"/>
          <w:szCs w:val="36"/>
        </w:rPr>
      </w:pPr>
      <w:r w:rsidRPr="00ED5DFA">
        <w:rPr>
          <w:rFonts w:ascii="Times New Roman" w:hAnsi="Times New Roman"/>
          <w:sz w:val="36"/>
          <w:szCs w:val="36"/>
        </w:rPr>
        <w:t xml:space="preserve">Performance </w:t>
      </w:r>
      <w:r w:rsidR="0065726E" w:rsidRPr="00ED5DFA">
        <w:rPr>
          <w:rFonts w:ascii="Times New Roman" w:hAnsi="Times New Roman"/>
          <w:sz w:val="36"/>
          <w:szCs w:val="36"/>
        </w:rPr>
        <w:t>Guarantee</w:t>
      </w:r>
    </w:p>
    <w:bookmarkEnd w:id="0"/>
    <w:bookmarkEnd w:id="1"/>
    <w:bookmarkEnd w:id="2"/>
    <w:bookmarkEnd w:id="3"/>
    <w:bookmarkEnd w:id="4"/>
    <w:bookmarkEnd w:id="5"/>
    <w:p w:rsidR="00CC6A15" w:rsidRPr="00ED5DFA" w:rsidRDefault="00CC6A15" w:rsidP="00CC6A15">
      <w:pPr>
        <w:spacing w:after="200"/>
        <w:rPr>
          <w:i/>
          <w:lang w:eastAsia="en-US"/>
        </w:rPr>
      </w:pPr>
    </w:p>
    <w:p w:rsidR="006322DE" w:rsidRPr="00ED5DFA" w:rsidRDefault="006322DE" w:rsidP="006322DE">
      <w:pPr>
        <w:spacing w:after="200"/>
        <w:rPr>
          <w:b/>
          <w:sz w:val="28"/>
        </w:rPr>
      </w:pPr>
      <w:r w:rsidRPr="00ED5DFA">
        <w:rPr>
          <w:i/>
          <w:lang w:eastAsia="en-US"/>
        </w:rPr>
        <w:t>[</w:t>
      </w:r>
      <w:proofErr w:type="gramStart"/>
      <w:r w:rsidRPr="00ED5DFA">
        <w:rPr>
          <w:i/>
          <w:lang w:eastAsia="en-US"/>
        </w:rPr>
        <w:t>bank</w:t>
      </w:r>
      <w:proofErr w:type="gramEnd"/>
      <w:r w:rsidRPr="00ED5DFA">
        <w:rPr>
          <w:i/>
          <w:lang w:eastAsia="en-US"/>
        </w:rPr>
        <w:t xml:space="preserve"> letterhead] </w:t>
      </w:r>
    </w:p>
    <w:p w:rsidR="006322DE" w:rsidRPr="00D878EE" w:rsidRDefault="006322DE" w:rsidP="006322DE">
      <w:pPr>
        <w:rPr>
          <w:lang w:eastAsia="en-US"/>
        </w:rPr>
      </w:pPr>
      <w:r w:rsidRPr="00ED5DFA">
        <w:rPr>
          <w:lang w:eastAsia="en-US"/>
        </w:rPr>
        <w:t xml:space="preserve">Date: </w:t>
      </w:r>
      <w:r w:rsidRPr="00ED5DFA">
        <w:rPr>
          <w:i/>
          <w:lang w:eastAsia="en-US"/>
        </w:rPr>
        <w:t>[insert date (</w:t>
      </w:r>
      <w:r w:rsidRPr="00D878EE">
        <w:rPr>
          <w:i/>
          <w:lang w:eastAsia="en-US"/>
        </w:rPr>
        <w:t>day, month and year) of Bid submission]</w:t>
      </w:r>
    </w:p>
    <w:p w:rsidR="006322DE" w:rsidRPr="00ED5DFA" w:rsidRDefault="006322DE" w:rsidP="006322DE">
      <w:pPr>
        <w:rPr>
          <w:szCs w:val="22"/>
        </w:rPr>
      </w:pPr>
      <w:r w:rsidRPr="00D878EE">
        <w:rPr>
          <w:lang w:eastAsia="en-US"/>
        </w:rPr>
        <w:t xml:space="preserve">Invitation for Bids No </w:t>
      </w:r>
      <w:r w:rsidR="00EA67CA" w:rsidRPr="00EA67CA">
        <w:rPr>
          <w:szCs w:val="22"/>
        </w:rPr>
        <w:t xml:space="preserve">404-02-206/2/2019-02 of </w:t>
      </w:r>
      <w:r w:rsidR="002569B3">
        <w:rPr>
          <w:szCs w:val="22"/>
        </w:rPr>
        <w:t>7</w:t>
      </w:r>
      <w:r w:rsidR="002569B3" w:rsidRPr="002569B3">
        <w:rPr>
          <w:szCs w:val="22"/>
          <w:vertAlign w:val="superscript"/>
        </w:rPr>
        <w:t>th</w:t>
      </w:r>
      <w:r w:rsidR="002569B3">
        <w:rPr>
          <w:szCs w:val="22"/>
        </w:rPr>
        <w:t xml:space="preserve"> February 2020</w:t>
      </w:r>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322DE" w:rsidRPr="00ED5DFA" w:rsidRDefault="006322DE" w:rsidP="00DE5F28">
      <w:pPr>
        <w:spacing w:after="200"/>
        <w:rPr>
          <w:lang w:eastAsia="en-US"/>
        </w:rPr>
      </w:pPr>
      <w:r w:rsidRPr="00ED5DFA">
        <w:rPr>
          <w:b/>
        </w:rPr>
        <w:t xml:space="preserve">Beneficiary: </w:t>
      </w:r>
      <w:r w:rsidRPr="00ED5DFA">
        <w:t xml:space="preserve">Ministry for construction, transportation and infrastructure, </w:t>
      </w:r>
      <w:proofErr w:type="spellStart"/>
      <w:r w:rsidRPr="00ED5DFA">
        <w:t>Nemanjina</w:t>
      </w:r>
      <w:proofErr w:type="spellEnd"/>
      <w:r w:rsidRPr="00ED5DFA">
        <w:t xml:space="preserve"> street 22-2</w:t>
      </w:r>
      <w:r w:rsidR="00DE5F28" w:rsidRPr="00ED5DFA">
        <w:t>6</w:t>
      </w:r>
      <w:r w:rsidRPr="00ED5DFA">
        <w:t xml:space="preserve">, Belgrade, </w:t>
      </w:r>
      <w:r w:rsidRPr="00ED5DFA">
        <w:rPr>
          <w:lang w:eastAsia="en-US"/>
        </w:rPr>
        <w:t xml:space="preserve">TIN </w:t>
      </w:r>
      <w:r w:rsidR="00393E0D" w:rsidRPr="00ED5DFA">
        <w:rPr>
          <w:lang w:eastAsia="en-US"/>
        </w:rPr>
        <w:t>108510088</w:t>
      </w:r>
      <w:r w:rsidRPr="00ED5DFA">
        <w:rPr>
          <w:lang w:eastAsia="en-US"/>
        </w:rPr>
        <w:t xml:space="preserve">, RN </w:t>
      </w:r>
      <w:r w:rsidR="00393E0D" w:rsidRPr="00ED5DFA">
        <w:rPr>
          <w:lang w:eastAsia="en-US"/>
        </w:rPr>
        <w:t>17855212</w:t>
      </w:r>
    </w:p>
    <w:p w:rsidR="00345350" w:rsidRPr="00ED5DFA" w:rsidRDefault="00345350" w:rsidP="00345350">
      <w:pPr>
        <w:pStyle w:val="NormalWeb"/>
        <w:rPr>
          <w:rFonts w:ascii="Times New Roman" w:hAnsi="Times New Roman"/>
        </w:rPr>
      </w:pPr>
      <w:r w:rsidRPr="00ED5DFA">
        <w:rPr>
          <w:rFonts w:ascii="Times New Roman" w:hAnsi="Times New Roman"/>
          <w:b/>
        </w:rPr>
        <w:t xml:space="preserve">PERFORMANCE </w:t>
      </w:r>
      <w:r w:rsidR="004A1B43" w:rsidRPr="00ED5DFA">
        <w:rPr>
          <w:rFonts w:ascii="Times New Roman" w:hAnsi="Times New Roman"/>
          <w:b/>
        </w:rPr>
        <w:t xml:space="preserve">GUARANTEE </w:t>
      </w:r>
      <w:r w:rsidRPr="00ED5DFA">
        <w:rPr>
          <w:rFonts w:ascii="Times New Roman" w:hAnsi="Times New Roman"/>
          <w:b/>
        </w:rPr>
        <w:t>No.:</w:t>
      </w:r>
      <w:r w:rsidR="00D212A1" w:rsidRPr="00ED5DFA">
        <w:rPr>
          <w:rFonts w:ascii="Times New Roman" w:hAnsi="Times New Roman"/>
          <w:b/>
        </w:rPr>
        <w:t xml:space="preserve"> </w:t>
      </w:r>
      <w:r w:rsidR="00D212A1" w:rsidRPr="00ED5DFA">
        <w:rPr>
          <w:rFonts w:ascii="Times New Roman" w:hAnsi="Times New Roman"/>
        </w:rPr>
        <w:t>XX</w:t>
      </w:r>
      <w:r w:rsidRPr="00ED5DFA">
        <w:rPr>
          <w:rFonts w:ascii="Times New Roman" w:hAnsi="Times New Roman"/>
        </w:rPr>
        <w:tab/>
      </w:r>
    </w:p>
    <w:p w:rsidR="006322DE" w:rsidRPr="00ED5DFA" w:rsidRDefault="006322DE" w:rsidP="006E5F44">
      <w:pPr>
        <w:jc w:val="both"/>
        <w:rPr>
          <w:lang w:eastAsia="en-US"/>
        </w:rPr>
      </w:pPr>
    </w:p>
    <w:p w:rsidR="006E5F44" w:rsidRPr="00ED5DFA" w:rsidRDefault="00345350" w:rsidP="006E5F44">
      <w:pPr>
        <w:jc w:val="both"/>
        <w:rPr>
          <w:lang w:eastAsia="en-US"/>
        </w:rPr>
      </w:pPr>
      <w:r w:rsidRPr="00ED5DFA">
        <w:rPr>
          <w:lang w:eastAsia="en-US"/>
        </w:rPr>
        <w:t>We</w:t>
      </w:r>
      <w:r w:rsidR="00CC6A15" w:rsidRPr="00ED5DFA">
        <w:rPr>
          <w:lang w:eastAsia="en-US"/>
        </w:rPr>
        <w:t xml:space="preserve">, </w:t>
      </w:r>
      <w:r w:rsidR="00CC6A15" w:rsidRPr="00ED5DFA">
        <w:rPr>
          <w:i/>
          <w:lang w:eastAsia="en-US"/>
        </w:rPr>
        <w:t>[legal name and address of the bank]</w:t>
      </w:r>
      <w:r w:rsidRPr="00ED5DFA">
        <w:rPr>
          <w:lang w:eastAsia="en-US"/>
        </w:rPr>
        <w:t xml:space="preserve"> have been informed that </w:t>
      </w:r>
      <w:r w:rsidRPr="00ED5DFA">
        <w:rPr>
          <w:i/>
          <w:lang w:eastAsia="en-US"/>
        </w:rPr>
        <w:t>[full name of the contractor]</w:t>
      </w:r>
      <w:r w:rsidRPr="00ED5DFA">
        <w:rPr>
          <w:lang w:eastAsia="en-US"/>
        </w:rPr>
        <w:t xml:space="preserve"> (hereinafter called „Contractor“) has entered into Contract No. </w:t>
      </w:r>
      <w:r w:rsidRPr="00ED5DFA">
        <w:rPr>
          <w:i/>
          <w:lang w:eastAsia="en-US"/>
        </w:rPr>
        <w:t>[</w:t>
      </w:r>
      <w:proofErr w:type="gramStart"/>
      <w:r w:rsidRPr="00ED5DFA">
        <w:rPr>
          <w:i/>
          <w:lang w:eastAsia="en-US"/>
        </w:rPr>
        <w:t>reference</w:t>
      </w:r>
      <w:proofErr w:type="gramEnd"/>
      <w:r w:rsidRPr="00ED5DFA">
        <w:rPr>
          <w:i/>
          <w:lang w:eastAsia="en-US"/>
        </w:rPr>
        <w:t xml:space="preserve"> number of the contract] </w:t>
      </w:r>
      <w:r w:rsidRPr="00ED5DFA">
        <w:rPr>
          <w:lang w:eastAsia="en-US"/>
        </w:rPr>
        <w:t xml:space="preserve">dated </w:t>
      </w:r>
      <w:r w:rsidRPr="00ED5DFA">
        <w:rPr>
          <w:i/>
          <w:lang w:eastAsia="en-US"/>
        </w:rPr>
        <w:t>[day</w:t>
      </w:r>
      <w:r w:rsidR="00D212A1" w:rsidRPr="00ED5DFA">
        <w:rPr>
          <w:i/>
          <w:lang w:eastAsia="en-US"/>
        </w:rPr>
        <w:t>,</w:t>
      </w:r>
      <w:r w:rsidRPr="00ED5DFA">
        <w:rPr>
          <w:i/>
          <w:lang w:eastAsia="en-US"/>
        </w:rPr>
        <w:t xml:space="preserve"> </w:t>
      </w:r>
      <w:proofErr w:type="spellStart"/>
      <w:r w:rsidRPr="00ED5DFA">
        <w:rPr>
          <w:i/>
          <w:lang w:eastAsia="en-US"/>
        </w:rPr>
        <w:t>month,year</w:t>
      </w:r>
      <w:proofErr w:type="spellEnd"/>
      <w:r w:rsidRPr="00ED5DFA">
        <w:rPr>
          <w:i/>
          <w:lang w:eastAsia="en-US"/>
        </w:rPr>
        <w:t>]</w:t>
      </w:r>
      <w:r w:rsidRPr="00ED5DFA">
        <w:rPr>
          <w:lang w:eastAsia="en-US"/>
        </w:rPr>
        <w:t xml:space="preserve"> with the Beneficiary for the execution of </w:t>
      </w:r>
      <w:r w:rsidR="004A1B43" w:rsidRPr="00ED5DFA">
        <w:t xml:space="preserve">Works related to the </w:t>
      </w:r>
      <w:r w:rsidR="006E7C81" w:rsidRPr="00ED5DFA">
        <w:t xml:space="preserve">Post-earthquake Housing Regeneration Project in </w:t>
      </w:r>
      <w:proofErr w:type="spellStart"/>
      <w:r w:rsidR="006E7C81" w:rsidRPr="00ED5DFA">
        <w:t>Kraljevo</w:t>
      </w:r>
      <w:proofErr w:type="spellEnd"/>
      <w:r w:rsidR="004A1B43" w:rsidRPr="00ED5DFA">
        <w:t xml:space="preserve">: Construction of Apartment Building in </w:t>
      </w:r>
      <w:proofErr w:type="spellStart"/>
      <w:r w:rsidR="004A1B43" w:rsidRPr="00ED5DFA">
        <w:t>Dositejeva</w:t>
      </w:r>
      <w:proofErr w:type="spellEnd"/>
      <w:r w:rsidR="004A1B43" w:rsidRPr="00ED5DFA">
        <w:t xml:space="preserve"> street - Phase I</w:t>
      </w:r>
      <w:r w:rsidR="00DB212B" w:rsidRPr="00ED5DFA">
        <w:t>I</w:t>
      </w:r>
      <w:r w:rsidR="004A1B43" w:rsidRPr="00ED5DFA">
        <w:rPr>
          <w:lang w:eastAsia="en-US"/>
        </w:rPr>
        <w:t xml:space="preserve"> </w:t>
      </w:r>
      <w:r w:rsidRPr="00ED5DFA">
        <w:rPr>
          <w:lang w:eastAsia="en-US"/>
        </w:rPr>
        <w:t>( h</w:t>
      </w:r>
      <w:r w:rsidR="006E5F44" w:rsidRPr="00ED5DFA">
        <w:rPr>
          <w:lang w:eastAsia="en-US"/>
        </w:rPr>
        <w:t xml:space="preserve">ereinafter called „Contract“). </w:t>
      </w:r>
    </w:p>
    <w:p w:rsidR="00A9149E" w:rsidRPr="00ED5DFA" w:rsidRDefault="00A9149E" w:rsidP="006E5F44">
      <w:pPr>
        <w:jc w:val="both"/>
      </w:pPr>
    </w:p>
    <w:p w:rsidR="00345350" w:rsidRPr="00ED5DFA" w:rsidRDefault="00345350" w:rsidP="006E5F44">
      <w:pPr>
        <w:jc w:val="both"/>
      </w:pPr>
      <w:r w:rsidRPr="00ED5DFA">
        <w:t xml:space="preserve">Furthermore, we understand that, according to the conditions of the Contract, a </w:t>
      </w:r>
      <w:r w:rsidR="00CC6A15" w:rsidRPr="00ED5DFA">
        <w:t>P</w:t>
      </w:r>
      <w:r w:rsidRPr="00ED5DFA">
        <w:t xml:space="preserve">erformance </w:t>
      </w:r>
      <w:r w:rsidR="00CC6A15" w:rsidRPr="00ED5DFA">
        <w:t>Guarantee</w:t>
      </w:r>
      <w:r w:rsidRPr="00ED5DFA">
        <w:t xml:space="preserve"> is required.</w:t>
      </w:r>
    </w:p>
    <w:p w:rsidR="00A9149E" w:rsidRPr="00ED5DFA" w:rsidRDefault="00A9149E" w:rsidP="006E5F44">
      <w:pPr>
        <w:jc w:val="both"/>
        <w:rPr>
          <w:lang w:eastAsia="en-US"/>
        </w:rPr>
      </w:pPr>
    </w:p>
    <w:p w:rsidR="00345350" w:rsidRPr="00ED5DFA" w:rsidRDefault="00345350" w:rsidP="006E5F44">
      <w:pPr>
        <w:jc w:val="both"/>
        <w:rPr>
          <w:lang w:eastAsia="en-US"/>
        </w:rPr>
      </w:pPr>
      <w:proofErr w:type="gramStart"/>
      <w:r w:rsidRPr="00ED5DFA">
        <w:rPr>
          <w:lang w:eastAsia="en-US"/>
        </w:rPr>
        <w:t xml:space="preserve">At the request of the </w:t>
      </w:r>
      <w:r w:rsidR="00A9149E" w:rsidRPr="00ED5DFA">
        <w:t>Contractor</w:t>
      </w:r>
      <w:r w:rsidRPr="00ED5DFA">
        <w:rPr>
          <w:lang w:eastAsia="en-US"/>
        </w:rPr>
        <w:t>, we as Guarantor, hereby irrevocably and unconditionally undertake to pay the Beneficiary any sum or sums not exceeding in total an amount of</w:t>
      </w:r>
      <w:r w:rsidR="00DB212B" w:rsidRPr="00ED5DFA">
        <w:rPr>
          <w:lang w:eastAsia="en-US"/>
        </w:rPr>
        <w:t xml:space="preserve"> </w:t>
      </w:r>
      <w:r w:rsidRPr="00ED5DFA">
        <w:rPr>
          <w:i/>
          <w:lang w:eastAsia="en-US"/>
        </w:rPr>
        <w:t>[ amount</w:t>
      </w:r>
      <w:r w:rsidR="00DB212B" w:rsidRPr="00ED5DFA">
        <w:rPr>
          <w:i/>
          <w:lang w:eastAsia="en-US"/>
        </w:rPr>
        <w:t xml:space="preserve"> </w:t>
      </w:r>
      <w:r w:rsidRPr="00ED5DFA">
        <w:rPr>
          <w:i/>
          <w:lang w:eastAsia="en-US"/>
        </w:rPr>
        <w:t>in numbers and letters</w:t>
      </w:r>
      <w:r w:rsidR="00DB212B" w:rsidRPr="00ED5DFA">
        <w:rPr>
          <w:i/>
          <w:lang w:eastAsia="en-US"/>
        </w:rPr>
        <w:t xml:space="preserve"> in EUR</w:t>
      </w:r>
      <w:r w:rsidRPr="00ED5DFA">
        <w:rPr>
          <w:i/>
          <w:lang w:eastAsia="en-US"/>
        </w:rPr>
        <w:t>]</w:t>
      </w:r>
      <w:r w:rsidR="00A9267F" w:rsidRPr="00ED5DFA">
        <w:rPr>
          <w:rStyle w:val="FootnoteReference"/>
          <w:i/>
          <w:lang w:eastAsia="en-US"/>
        </w:rPr>
        <w:footnoteReference w:id="4"/>
      </w:r>
      <w:r w:rsidRPr="00ED5DFA">
        <w:rPr>
          <w:i/>
          <w:lang w:eastAsia="en-US"/>
        </w:rPr>
        <w:t xml:space="preserve"> </w:t>
      </w:r>
      <w:r w:rsidRPr="00ED5DFA">
        <w:rPr>
          <w:lang w:eastAsia="en-US"/>
        </w:rPr>
        <w:t>on the first call upon receipt by us of the Beneficiary’s written demand, stating that the Contractor is in breach of its obligation(s) under the Contract, without objection or explanation and without the Beneficiary needing to prove or to show grounds for his demand or the sum specified therein.</w:t>
      </w:r>
      <w:proofErr w:type="gramEnd"/>
      <w:r w:rsidRPr="00ED5DFA">
        <w:rPr>
          <w:lang w:eastAsia="en-US"/>
        </w:rPr>
        <w:t xml:space="preserve">   </w:t>
      </w:r>
    </w:p>
    <w:p w:rsidR="00A9149E" w:rsidRPr="00ED5DFA" w:rsidRDefault="00A9149E" w:rsidP="006E5F44">
      <w:pPr>
        <w:jc w:val="both"/>
        <w:rPr>
          <w:lang w:eastAsia="en-US"/>
        </w:rPr>
      </w:pPr>
    </w:p>
    <w:p w:rsidR="00345350" w:rsidRPr="00ED5DFA" w:rsidRDefault="00345350" w:rsidP="006E5F44">
      <w:pPr>
        <w:jc w:val="both"/>
        <w:rPr>
          <w:lang w:eastAsia="en-US"/>
        </w:rPr>
      </w:pPr>
      <w:r w:rsidRPr="00ED5DFA">
        <w:rPr>
          <w:lang w:eastAsia="en-US"/>
        </w:rPr>
        <w:t>This guarantee shall expire, no later than the</w:t>
      </w:r>
      <w:r w:rsidRPr="00ED5DFA">
        <w:rPr>
          <w:i/>
          <w:lang w:eastAsia="en-US"/>
        </w:rPr>
        <w:t xml:space="preserve"> </w:t>
      </w:r>
      <w:r w:rsidR="00DB212B" w:rsidRPr="00ED5DFA">
        <w:rPr>
          <w:i/>
          <w:lang w:eastAsia="en-US"/>
        </w:rPr>
        <w:t xml:space="preserve">[day, </w:t>
      </w:r>
      <w:proofErr w:type="spellStart"/>
      <w:r w:rsidR="00DB212B" w:rsidRPr="00ED5DFA">
        <w:rPr>
          <w:i/>
          <w:lang w:eastAsia="en-US"/>
        </w:rPr>
        <w:t>month</w:t>
      </w:r>
      <w:proofErr w:type="gramStart"/>
      <w:r w:rsidR="00DB212B" w:rsidRPr="00ED5DFA">
        <w:rPr>
          <w:i/>
          <w:lang w:eastAsia="en-US"/>
        </w:rPr>
        <w:t>,year</w:t>
      </w:r>
      <w:proofErr w:type="spellEnd"/>
      <w:proofErr w:type="gramEnd"/>
      <w:r w:rsidR="00DB212B" w:rsidRPr="00ED5DFA">
        <w:rPr>
          <w:i/>
          <w:lang w:eastAsia="en-US"/>
        </w:rPr>
        <w:t xml:space="preserve"> </w:t>
      </w:r>
      <w:r w:rsidRPr="00ED5DFA">
        <w:rPr>
          <w:i/>
          <w:lang w:eastAsia="en-US"/>
        </w:rPr>
        <w:t>]</w:t>
      </w:r>
      <w:r w:rsidR="00A9267F" w:rsidRPr="00ED5DFA">
        <w:rPr>
          <w:rStyle w:val="FootnoteReference"/>
          <w:i/>
          <w:lang w:eastAsia="en-US"/>
        </w:rPr>
        <w:footnoteReference w:id="5"/>
      </w:r>
      <w:r w:rsidRPr="00ED5DFA">
        <w:rPr>
          <w:i/>
          <w:lang w:eastAsia="en-US"/>
        </w:rPr>
        <w:t xml:space="preserve"> </w:t>
      </w:r>
      <w:r w:rsidRPr="00ED5DFA">
        <w:t>a</w:t>
      </w:r>
      <w:r w:rsidRPr="00ED5DFA">
        <w:rPr>
          <w:lang w:eastAsia="en-US"/>
        </w:rPr>
        <w:t>nd any demand for payment under it must be received by us at this office indicated above on or before that date.</w:t>
      </w:r>
    </w:p>
    <w:p w:rsidR="00A1021B" w:rsidRPr="00ED5DFA" w:rsidRDefault="00A1021B" w:rsidP="006E5F44">
      <w:pPr>
        <w:jc w:val="both"/>
        <w:rPr>
          <w:lang w:eastAsia="en-US"/>
        </w:rPr>
      </w:pPr>
    </w:p>
    <w:p w:rsidR="00356BBC" w:rsidRPr="00ED5DFA" w:rsidRDefault="00A1021B" w:rsidP="006E5F44">
      <w:pPr>
        <w:spacing w:after="200"/>
        <w:jc w:val="both"/>
        <w:rPr>
          <w:lang w:eastAsia="en-US"/>
        </w:rPr>
      </w:pPr>
      <w:r w:rsidRPr="00ED5DFA">
        <w:t xml:space="preserve">This guarantee is subject to the Uniform Rules for Demand Guarantees, International Chamber of Commerce, </w:t>
      </w:r>
      <w:proofErr w:type="gramStart"/>
      <w:r w:rsidRPr="00ED5DFA">
        <w:t>Uniform</w:t>
      </w:r>
      <w:proofErr w:type="gramEnd"/>
      <w:r w:rsidRPr="00ED5DFA">
        <w:t xml:space="preserve"> Rules for Demand Guarantees (URDG 758)</w:t>
      </w:r>
    </w:p>
    <w:p w:rsidR="00DB212B" w:rsidRPr="00ED5DFA" w:rsidRDefault="00DB212B" w:rsidP="004A1B43">
      <w:pPr>
        <w:spacing w:after="200"/>
        <w:jc w:val="both"/>
        <w:rPr>
          <w:i/>
          <w:lang w:eastAsia="en-US"/>
        </w:rPr>
      </w:pPr>
    </w:p>
    <w:p w:rsidR="004A1B43" w:rsidRPr="00ED5DFA" w:rsidRDefault="00DB212B" w:rsidP="004A1B43">
      <w:pPr>
        <w:spacing w:after="200"/>
        <w:jc w:val="both"/>
        <w:rPr>
          <w:lang w:eastAsia="en-US"/>
        </w:rPr>
      </w:pPr>
      <w:r w:rsidRPr="00ED5DFA">
        <w:rPr>
          <w:i/>
          <w:lang w:eastAsia="en-US"/>
        </w:rPr>
        <w:t xml:space="preserve"> </w:t>
      </w:r>
      <w:r w:rsidR="00345350" w:rsidRPr="00ED5DFA">
        <w:rPr>
          <w:i/>
          <w:lang w:eastAsia="en-US"/>
        </w:rPr>
        <w:t>[</w:t>
      </w:r>
      <w:proofErr w:type="gramStart"/>
      <w:r w:rsidR="00345350" w:rsidRPr="00ED5DFA">
        <w:rPr>
          <w:i/>
          <w:lang w:eastAsia="en-US"/>
        </w:rPr>
        <w:t>signatures</w:t>
      </w:r>
      <w:proofErr w:type="gramEnd"/>
      <w:r w:rsidR="00345350" w:rsidRPr="00ED5DFA">
        <w:rPr>
          <w:i/>
          <w:lang w:eastAsia="en-US"/>
        </w:rPr>
        <w:t xml:space="preserve"> of the authorised bank representative </w:t>
      </w:r>
      <w:r w:rsidR="004A1B43" w:rsidRPr="00ED5DFA">
        <w:rPr>
          <w:i/>
          <w:lang w:eastAsia="en-US"/>
        </w:rPr>
        <w:t>and stamp</w:t>
      </w:r>
      <w:r w:rsidR="00345350" w:rsidRPr="00ED5DFA">
        <w:rPr>
          <w:i/>
          <w:lang w:eastAsia="en-US"/>
        </w:rPr>
        <w:t>]</w:t>
      </w:r>
      <w:r w:rsidR="00345350" w:rsidRPr="00ED5DFA">
        <w:rPr>
          <w:lang w:eastAsia="en-US"/>
        </w:rPr>
        <w:t xml:space="preserve"> </w:t>
      </w:r>
    </w:p>
    <w:p w:rsidR="004A1B43" w:rsidRPr="00ED5DFA" w:rsidRDefault="004A1B43">
      <w:pPr>
        <w:rPr>
          <w:lang w:eastAsia="en-US"/>
        </w:rPr>
      </w:pPr>
      <w:r w:rsidRPr="00ED5DFA">
        <w:rPr>
          <w:lang w:eastAsia="en-US"/>
        </w:rPr>
        <w:br w:type="page"/>
      </w:r>
    </w:p>
    <w:p w:rsidR="00065EC1" w:rsidRPr="00ED5DFA" w:rsidRDefault="00065EC1" w:rsidP="00065EC1">
      <w:pPr>
        <w:pStyle w:val="NoSpacing"/>
        <w:jc w:val="center"/>
        <w:rPr>
          <w:rFonts w:ascii="Times New Roman" w:hAnsi="Times New Roman"/>
          <w:b/>
          <w:sz w:val="28"/>
          <w:szCs w:val="28"/>
        </w:rPr>
      </w:pPr>
      <w:r w:rsidRPr="00ED5DFA">
        <w:rPr>
          <w:rFonts w:ascii="Times New Roman" w:hAnsi="Times New Roman"/>
          <w:b/>
          <w:sz w:val="28"/>
          <w:szCs w:val="28"/>
        </w:rPr>
        <w:lastRenderedPageBreak/>
        <w:t>VOLUME 2</w:t>
      </w:r>
    </w:p>
    <w:p w:rsidR="004A1B43" w:rsidRPr="00ED5DFA" w:rsidRDefault="004A1B43" w:rsidP="004A1B43">
      <w:pPr>
        <w:spacing w:after="200"/>
        <w:jc w:val="center"/>
        <w:rPr>
          <w:sz w:val="28"/>
          <w:szCs w:val="28"/>
          <w:lang w:eastAsia="en-US"/>
        </w:rPr>
      </w:pPr>
      <w:r w:rsidRPr="00ED5DFA">
        <w:rPr>
          <w:b/>
          <w:sz w:val="28"/>
          <w:szCs w:val="28"/>
        </w:rPr>
        <w:t>SECTION 4. SECURITY FORMS</w:t>
      </w:r>
    </w:p>
    <w:p w:rsidR="0007408F" w:rsidRPr="00ED5DFA" w:rsidRDefault="00356BBC" w:rsidP="004A1B43">
      <w:pPr>
        <w:spacing w:after="200"/>
        <w:jc w:val="center"/>
        <w:rPr>
          <w:sz w:val="36"/>
          <w:szCs w:val="36"/>
        </w:rPr>
      </w:pPr>
      <w:r w:rsidRPr="00ED5DFA">
        <w:rPr>
          <w:sz w:val="36"/>
          <w:szCs w:val="36"/>
        </w:rPr>
        <w:t xml:space="preserve">Advance Payment </w:t>
      </w:r>
      <w:r w:rsidR="0065726E" w:rsidRPr="00ED5DFA">
        <w:rPr>
          <w:sz w:val="36"/>
          <w:szCs w:val="36"/>
        </w:rPr>
        <w:t>Guarantee</w:t>
      </w:r>
    </w:p>
    <w:p w:rsidR="00CC6A15" w:rsidRPr="00ED5DFA" w:rsidRDefault="00CC6A15" w:rsidP="00CC6A15">
      <w:pPr>
        <w:spacing w:after="200"/>
        <w:rPr>
          <w:i/>
          <w:lang w:eastAsia="en-US"/>
        </w:rPr>
      </w:pPr>
    </w:p>
    <w:p w:rsidR="006322DE" w:rsidRPr="00ED5DFA" w:rsidRDefault="006322DE" w:rsidP="006322DE">
      <w:pPr>
        <w:spacing w:after="200"/>
        <w:rPr>
          <w:b/>
          <w:sz w:val="28"/>
        </w:rPr>
      </w:pPr>
      <w:r w:rsidRPr="00ED5DFA">
        <w:rPr>
          <w:i/>
          <w:lang w:eastAsia="en-US"/>
        </w:rPr>
        <w:t>[</w:t>
      </w:r>
      <w:proofErr w:type="gramStart"/>
      <w:r w:rsidRPr="00ED5DFA">
        <w:rPr>
          <w:i/>
          <w:lang w:eastAsia="en-US"/>
        </w:rPr>
        <w:t>bank</w:t>
      </w:r>
      <w:proofErr w:type="gramEnd"/>
      <w:r w:rsidRPr="00ED5DFA">
        <w:rPr>
          <w:i/>
          <w:lang w:eastAsia="en-US"/>
        </w:rPr>
        <w:t xml:space="preserve"> letterhead] </w:t>
      </w:r>
    </w:p>
    <w:p w:rsidR="006322DE" w:rsidRPr="00ED5DFA" w:rsidRDefault="006322DE" w:rsidP="006322DE">
      <w:pPr>
        <w:rPr>
          <w:lang w:eastAsia="en-US"/>
        </w:rPr>
      </w:pPr>
      <w:r w:rsidRPr="00ED5DFA">
        <w:rPr>
          <w:lang w:eastAsia="en-US"/>
        </w:rPr>
        <w:t xml:space="preserve">Date: </w:t>
      </w:r>
      <w:r w:rsidRPr="00ED5DFA">
        <w:rPr>
          <w:i/>
          <w:lang w:eastAsia="en-US"/>
        </w:rPr>
        <w:t>[insert date (day, month and year) of Bid submission]</w:t>
      </w:r>
    </w:p>
    <w:p w:rsidR="006322DE" w:rsidRPr="00ED5DFA" w:rsidRDefault="006322DE" w:rsidP="006322DE">
      <w:pPr>
        <w:rPr>
          <w:szCs w:val="22"/>
        </w:rPr>
      </w:pPr>
      <w:r w:rsidRPr="00ED5DFA">
        <w:rPr>
          <w:lang w:eastAsia="en-US"/>
        </w:rPr>
        <w:t xml:space="preserve">Invitation for Bids No </w:t>
      </w:r>
      <w:r w:rsidR="00EA67CA" w:rsidRPr="00EA67CA">
        <w:rPr>
          <w:szCs w:val="22"/>
        </w:rPr>
        <w:t xml:space="preserve">404-02-206/2/2019-02 of </w:t>
      </w:r>
      <w:r w:rsidR="002569B3">
        <w:rPr>
          <w:szCs w:val="22"/>
        </w:rPr>
        <w:t>7</w:t>
      </w:r>
      <w:r w:rsidR="002569B3" w:rsidRPr="002569B3">
        <w:rPr>
          <w:szCs w:val="22"/>
          <w:vertAlign w:val="superscript"/>
        </w:rPr>
        <w:t>th</w:t>
      </w:r>
      <w:r w:rsidR="002569B3">
        <w:rPr>
          <w:szCs w:val="22"/>
        </w:rPr>
        <w:t xml:space="preserve"> February 2020</w:t>
      </w:r>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322DE" w:rsidRPr="00EA67CA" w:rsidRDefault="006322DE" w:rsidP="003777AE">
      <w:pPr>
        <w:spacing w:after="200"/>
        <w:rPr>
          <w:lang w:eastAsia="en-US"/>
        </w:rPr>
      </w:pPr>
      <w:r w:rsidRPr="00ED5DFA">
        <w:rPr>
          <w:b/>
        </w:rPr>
        <w:t xml:space="preserve">Beneficiary: </w:t>
      </w:r>
      <w:r w:rsidRPr="00ED5DFA">
        <w:t xml:space="preserve">Ministry for construction, transportation and infrastructure, </w:t>
      </w:r>
      <w:proofErr w:type="spellStart"/>
      <w:r w:rsidRPr="00ED5DFA">
        <w:t>Nemanjina</w:t>
      </w:r>
      <w:proofErr w:type="spellEnd"/>
      <w:r w:rsidRPr="00ED5DFA">
        <w:t xml:space="preserve"> street 22-2</w:t>
      </w:r>
      <w:r w:rsidR="00DE5F28" w:rsidRPr="00ED5DFA">
        <w:t>6</w:t>
      </w:r>
      <w:r w:rsidRPr="00ED5DFA">
        <w:t xml:space="preserve">, Belgrade, </w:t>
      </w:r>
      <w:r w:rsidR="00393E0D" w:rsidRPr="00ED5DFA">
        <w:rPr>
          <w:lang w:eastAsia="en-US"/>
        </w:rPr>
        <w:t>TIN 108510088, RN 17855212</w:t>
      </w:r>
    </w:p>
    <w:p w:rsidR="003777AE" w:rsidRPr="00ED5DFA" w:rsidRDefault="0007408F" w:rsidP="003777AE">
      <w:pPr>
        <w:spacing w:after="200"/>
        <w:rPr>
          <w:lang w:eastAsia="en-US"/>
        </w:rPr>
      </w:pPr>
      <w:r w:rsidRPr="00ED5DFA">
        <w:rPr>
          <w:b/>
          <w:lang w:eastAsia="en-US"/>
        </w:rPr>
        <w:t xml:space="preserve">ADVANCE PAYMENT </w:t>
      </w:r>
      <w:r w:rsidR="004A1B43" w:rsidRPr="00ED5DFA">
        <w:rPr>
          <w:b/>
          <w:lang w:eastAsia="en-US"/>
        </w:rPr>
        <w:t>GUARANTEE</w:t>
      </w:r>
      <w:r w:rsidR="003777AE" w:rsidRPr="00ED5DFA">
        <w:rPr>
          <w:b/>
          <w:lang w:eastAsia="en-US"/>
        </w:rPr>
        <w:t xml:space="preserve"> </w:t>
      </w:r>
      <w:r w:rsidR="000F5CDA" w:rsidRPr="00ED5DFA">
        <w:rPr>
          <w:b/>
          <w:lang w:eastAsia="en-US"/>
        </w:rPr>
        <w:t>No</w:t>
      </w:r>
      <w:r w:rsidR="003777AE" w:rsidRPr="00ED5DFA">
        <w:rPr>
          <w:b/>
          <w:lang w:eastAsia="en-US"/>
        </w:rPr>
        <w:t>.:</w:t>
      </w:r>
      <w:r w:rsidR="003777AE" w:rsidRPr="00ED5DFA">
        <w:rPr>
          <w:lang w:eastAsia="en-US"/>
        </w:rPr>
        <w:t xml:space="preserve"> </w:t>
      </w:r>
      <w:r w:rsidR="00CC6A15" w:rsidRPr="00ED5DFA">
        <w:t>XX</w:t>
      </w:r>
    </w:p>
    <w:p w:rsidR="00CC6A15" w:rsidRPr="00ED5DFA" w:rsidRDefault="00CC6A15" w:rsidP="00CC6A15">
      <w:pPr>
        <w:jc w:val="both"/>
        <w:rPr>
          <w:lang w:eastAsia="en-US"/>
        </w:rPr>
      </w:pPr>
    </w:p>
    <w:p w:rsidR="00CC6A15" w:rsidRPr="00ED5DFA" w:rsidRDefault="000F5CDA" w:rsidP="00CC6A15">
      <w:pPr>
        <w:jc w:val="both"/>
        <w:rPr>
          <w:lang w:eastAsia="en-US"/>
        </w:rPr>
      </w:pPr>
      <w:r w:rsidRPr="00ED5DFA">
        <w:rPr>
          <w:lang w:eastAsia="en-US"/>
        </w:rPr>
        <w:t>We</w:t>
      </w:r>
      <w:r w:rsidR="003777AE" w:rsidRPr="00ED5DFA">
        <w:rPr>
          <w:lang w:eastAsia="en-US"/>
        </w:rPr>
        <w:t xml:space="preserve">, </w:t>
      </w:r>
      <w:r w:rsidR="003777AE" w:rsidRPr="00ED5DFA">
        <w:rPr>
          <w:i/>
          <w:lang w:eastAsia="en-US"/>
        </w:rPr>
        <w:t>[</w:t>
      </w:r>
      <w:r w:rsidRPr="00ED5DFA">
        <w:rPr>
          <w:i/>
          <w:lang w:eastAsia="en-US"/>
        </w:rPr>
        <w:t>legal name and address of the bank</w:t>
      </w:r>
      <w:r w:rsidR="003777AE" w:rsidRPr="00ED5DFA">
        <w:rPr>
          <w:i/>
          <w:lang w:eastAsia="en-US"/>
        </w:rPr>
        <w:t xml:space="preserve">], </w:t>
      </w:r>
      <w:r w:rsidRPr="00ED5DFA">
        <w:rPr>
          <w:lang w:eastAsia="en-US"/>
        </w:rPr>
        <w:t>have been informed that</w:t>
      </w:r>
      <w:r w:rsidR="003777AE" w:rsidRPr="00ED5DFA">
        <w:rPr>
          <w:i/>
          <w:lang w:eastAsia="en-US"/>
        </w:rPr>
        <w:t xml:space="preserve"> </w:t>
      </w:r>
      <w:r w:rsidR="00CC6A15" w:rsidRPr="00ED5DFA">
        <w:rPr>
          <w:i/>
          <w:lang w:eastAsia="en-US"/>
        </w:rPr>
        <w:t>[full name of the contractor]</w:t>
      </w:r>
      <w:r w:rsidR="00CC6A15" w:rsidRPr="00ED5DFA">
        <w:rPr>
          <w:lang w:eastAsia="en-US"/>
        </w:rPr>
        <w:t xml:space="preserve"> (hereinafter called „Contractor“) has entered into Contract No. </w:t>
      </w:r>
      <w:r w:rsidR="00CC6A15" w:rsidRPr="00ED5DFA">
        <w:rPr>
          <w:i/>
          <w:lang w:eastAsia="en-US"/>
        </w:rPr>
        <w:t xml:space="preserve">[reference number of the contract] </w:t>
      </w:r>
      <w:r w:rsidR="00CC6A15" w:rsidRPr="00ED5DFA">
        <w:rPr>
          <w:lang w:eastAsia="en-US"/>
        </w:rPr>
        <w:t xml:space="preserve">dated </w:t>
      </w:r>
      <w:r w:rsidR="00CC6A15" w:rsidRPr="00ED5DFA">
        <w:rPr>
          <w:i/>
          <w:lang w:eastAsia="en-US"/>
        </w:rPr>
        <w:t xml:space="preserve">[day, </w:t>
      </w:r>
      <w:proofErr w:type="spellStart"/>
      <w:r w:rsidR="00CC6A15" w:rsidRPr="00ED5DFA">
        <w:rPr>
          <w:i/>
          <w:lang w:eastAsia="en-US"/>
        </w:rPr>
        <w:t>month,year</w:t>
      </w:r>
      <w:proofErr w:type="spellEnd"/>
      <w:r w:rsidR="00CC6A15" w:rsidRPr="00ED5DFA">
        <w:rPr>
          <w:i/>
          <w:lang w:eastAsia="en-US"/>
        </w:rPr>
        <w:t>]</w:t>
      </w:r>
      <w:r w:rsidR="00CC6A15" w:rsidRPr="00ED5DFA">
        <w:rPr>
          <w:lang w:eastAsia="en-US"/>
        </w:rPr>
        <w:t xml:space="preserve"> with the Beneficiary for the execution of </w:t>
      </w:r>
      <w:r w:rsidR="00CC6A15" w:rsidRPr="00ED5DFA">
        <w:t xml:space="preserve">Works related to the Post-earthquake Housing Regeneration Project in </w:t>
      </w:r>
      <w:proofErr w:type="spellStart"/>
      <w:r w:rsidR="00CC6A15" w:rsidRPr="00ED5DFA">
        <w:t>Kraljevo</w:t>
      </w:r>
      <w:proofErr w:type="spellEnd"/>
      <w:r w:rsidR="00CC6A15" w:rsidRPr="00ED5DFA">
        <w:t xml:space="preserve">: </w:t>
      </w:r>
      <w:r w:rsidR="00EA67CA" w:rsidRPr="00EA67CA">
        <w:t xml:space="preserve">construction of a building with 86 apartments and demolition of 7 damaged housing buildings </w:t>
      </w:r>
      <w:r w:rsidR="00CC6A15" w:rsidRPr="00ED5DFA">
        <w:t xml:space="preserve">in </w:t>
      </w:r>
      <w:proofErr w:type="spellStart"/>
      <w:r w:rsidR="00CC6A15" w:rsidRPr="00ED5DFA">
        <w:t>Dositejeva</w:t>
      </w:r>
      <w:proofErr w:type="spellEnd"/>
      <w:r w:rsidR="00CC6A15" w:rsidRPr="00ED5DFA">
        <w:t xml:space="preserve"> street - Phase II</w:t>
      </w:r>
      <w:r w:rsidR="00CC6A15" w:rsidRPr="00ED5DFA">
        <w:rPr>
          <w:lang w:eastAsia="en-US"/>
        </w:rPr>
        <w:t xml:space="preserve"> ( hereinafter called „Contract“). </w:t>
      </w:r>
    </w:p>
    <w:p w:rsidR="003777AE" w:rsidRPr="00ED5DFA" w:rsidRDefault="000F5CDA" w:rsidP="000F5CDA">
      <w:pPr>
        <w:pStyle w:val="NormalWeb"/>
        <w:jc w:val="both"/>
        <w:rPr>
          <w:rFonts w:ascii="Times New Roman" w:eastAsia="Times New Roman" w:hAnsi="Times New Roman" w:cs="Times New Roman"/>
        </w:rPr>
      </w:pPr>
      <w:r w:rsidRPr="00ED5DFA">
        <w:rPr>
          <w:rFonts w:ascii="Times New Roman" w:eastAsia="Times New Roman" w:hAnsi="Times New Roman" w:cs="Times New Roman"/>
        </w:rPr>
        <w:t xml:space="preserve">Furthermore, we understand that, according to the conditions of the Contract, an </w:t>
      </w:r>
      <w:r w:rsidR="0007408F" w:rsidRPr="00ED5DFA">
        <w:rPr>
          <w:rFonts w:ascii="Times New Roman" w:eastAsia="Times New Roman" w:hAnsi="Times New Roman" w:cs="Times New Roman"/>
        </w:rPr>
        <w:t xml:space="preserve">Advance </w:t>
      </w:r>
      <w:r w:rsidR="00CC6A15" w:rsidRPr="00ED5DFA">
        <w:rPr>
          <w:rFonts w:ascii="Times New Roman" w:eastAsia="Times New Roman" w:hAnsi="Times New Roman" w:cs="Times New Roman"/>
        </w:rPr>
        <w:t>Payment G</w:t>
      </w:r>
      <w:r w:rsidR="0007408F" w:rsidRPr="00ED5DFA">
        <w:rPr>
          <w:rFonts w:ascii="Times New Roman" w:eastAsia="Times New Roman" w:hAnsi="Times New Roman" w:cs="Times New Roman"/>
        </w:rPr>
        <w:t>uarantee</w:t>
      </w:r>
      <w:r w:rsidRPr="00ED5DFA">
        <w:rPr>
          <w:rFonts w:ascii="Times New Roman" w:eastAsia="Times New Roman" w:hAnsi="Times New Roman" w:cs="Times New Roman"/>
        </w:rPr>
        <w:t xml:space="preserve"> is required.</w:t>
      </w:r>
    </w:p>
    <w:p w:rsidR="00356BBC" w:rsidRPr="00ED5DFA" w:rsidRDefault="00CC6A15" w:rsidP="00966B36">
      <w:pPr>
        <w:pStyle w:val="NormalWeb"/>
        <w:jc w:val="both"/>
        <w:rPr>
          <w:rFonts w:ascii="Times New Roman" w:hAnsi="Times New Roman"/>
        </w:rPr>
      </w:pPr>
      <w:proofErr w:type="gramStart"/>
      <w:r w:rsidRPr="00ED5DFA">
        <w:rPr>
          <w:rFonts w:ascii="Times New Roman" w:hAnsi="Times New Roman" w:cs="Times New Roman"/>
        </w:rPr>
        <w:t xml:space="preserve">At the request of the Contractor, we as Guarantor, hereby irrevocably and unconditionally undertake to pay the Beneficiary any sum or sums not exceeding in total an amount of </w:t>
      </w:r>
      <w:r w:rsidRPr="00ED5DFA">
        <w:rPr>
          <w:rFonts w:ascii="Times New Roman" w:hAnsi="Times New Roman" w:cs="Times New Roman"/>
          <w:i/>
        </w:rPr>
        <w:t>[ amount in numbers and letters in EUR</w:t>
      </w:r>
      <w:r w:rsidR="00A9267F" w:rsidRPr="00ED5DFA">
        <w:rPr>
          <w:rStyle w:val="FootnoteReference"/>
          <w:rFonts w:ascii="Times New Roman" w:hAnsi="Times New Roman" w:cs="Times New Roman"/>
          <w:i/>
        </w:rPr>
        <w:footnoteReference w:id="6"/>
      </w:r>
      <w:r w:rsidR="000F5CDA" w:rsidRPr="00ED5DFA">
        <w:rPr>
          <w:rFonts w:ascii="Times New Roman" w:hAnsi="Times New Roman" w:cs="Times New Roman"/>
          <w:i/>
        </w:rPr>
        <w:t xml:space="preserve"> </w:t>
      </w:r>
      <w:r w:rsidR="000F5CDA" w:rsidRPr="00ED5DFA">
        <w:rPr>
          <w:rFonts w:ascii="Times New Roman" w:hAnsi="Times New Roman" w:cs="Times New Roman"/>
        </w:rPr>
        <w:t>on the first call upon receipt</w:t>
      </w:r>
      <w:r w:rsidR="000F5CDA" w:rsidRPr="00ED5DFA">
        <w:rPr>
          <w:rFonts w:ascii="Times New Roman" w:hAnsi="Times New Roman"/>
        </w:rPr>
        <w:t xml:space="preserve"> by us of the Beneficiary’s written demand, stating that the Contractor is in breach of its obligation(s) under the Contract, by using the advance in another purpose except in the purpose of execution of the mentioned works.</w:t>
      </w:r>
      <w:proofErr w:type="gramEnd"/>
      <w:r w:rsidR="000F5CDA" w:rsidRPr="00ED5DFA">
        <w:rPr>
          <w:rFonts w:ascii="Times New Roman" w:hAnsi="Times New Roman"/>
        </w:rPr>
        <w:t xml:space="preserve"> </w:t>
      </w:r>
    </w:p>
    <w:p w:rsidR="003777AE" w:rsidRPr="00ED5DFA" w:rsidRDefault="00904468" w:rsidP="00966B36">
      <w:pPr>
        <w:pStyle w:val="NormalWeb"/>
        <w:jc w:val="both"/>
        <w:rPr>
          <w:rFonts w:ascii="Times New Roman" w:hAnsi="Times New Roman"/>
          <w:i/>
        </w:rPr>
      </w:pPr>
      <w:r w:rsidRPr="00ED5DFA">
        <w:rPr>
          <w:rFonts w:ascii="Times New Roman" w:hAnsi="Times New Roman"/>
        </w:rPr>
        <w:t xml:space="preserve">The condition for executing any demand or payment according to this guarantee is that the Contractor has received to </w:t>
      </w:r>
      <w:r w:rsidR="00CC6A15" w:rsidRPr="00ED5DFA">
        <w:rPr>
          <w:rFonts w:ascii="Times New Roman" w:hAnsi="Times New Roman"/>
        </w:rPr>
        <w:t>its</w:t>
      </w:r>
      <w:r w:rsidRPr="00ED5DFA">
        <w:rPr>
          <w:rFonts w:ascii="Times New Roman" w:hAnsi="Times New Roman"/>
        </w:rPr>
        <w:t xml:space="preserve"> acco</w:t>
      </w:r>
      <w:r w:rsidR="00966B36" w:rsidRPr="00ED5DFA">
        <w:rPr>
          <w:rFonts w:ascii="Times New Roman" w:hAnsi="Times New Roman"/>
        </w:rPr>
        <w:t xml:space="preserve">unt </w:t>
      </w:r>
      <w:r w:rsidR="00CC6A15" w:rsidRPr="00ED5DFA">
        <w:rPr>
          <w:rFonts w:ascii="Times New Roman" w:hAnsi="Times New Roman"/>
          <w:i/>
        </w:rPr>
        <w:t xml:space="preserve">[number and address of the account] </w:t>
      </w:r>
      <w:r w:rsidR="00966B36" w:rsidRPr="00ED5DFA">
        <w:rPr>
          <w:rFonts w:ascii="Times New Roman" w:hAnsi="Times New Roman"/>
        </w:rPr>
        <w:t xml:space="preserve">the </w:t>
      </w:r>
      <w:proofErr w:type="gramStart"/>
      <w:r w:rsidR="00966B36" w:rsidRPr="00ED5DFA">
        <w:rPr>
          <w:rFonts w:ascii="Times New Roman" w:hAnsi="Times New Roman"/>
        </w:rPr>
        <w:t>above mentioned</w:t>
      </w:r>
      <w:proofErr w:type="gramEnd"/>
      <w:r w:rsidR="00966B36" w:rsidRPr="00ED5DFA">
        <w:rPr>
          <w:rFonts w:ascii="Times New Roman" w:hAnsi="Times New Roman"/>
        </w:rPr>
        <w:t xml:space="preserve"> advance</w:t>
      </w:r>
      <w:r w:rsidR="003777AE" w:rsidRPr="00ED5DFA">
        <w:rPr>
          <w:rFonts w:ascii="Times New Roman" w:hAnsi="Times New Roman"/>
          <w:i/>
        </w:rPr>
        <w:t>.</w:t>
      </w:r>
    </w:p>
    <w:p w:rsidR="003777AE" w:rsidRPr="00ED5DFA" w:rsidRDefault="00966B36" w:rsidP="00966B36">
      <w:pPr>
        <w:pStyle w:val="NormalWeb"/>
        <w:jc w:val="both"/>
        <w:rPr>
          <w:rFonts w:ascii="Times New Roman" w:hAnsi="Times New Roman"/>
          <w:i/>
        </w:rPr>
      </w:pPr>
      <w:r w:rsidRPr="00ED5DFA">
        <w:rPr>
          <w:rFonts w:ascii="Times New Roman" w:hAnsi="Times New Roman"/>
        </w:rPr>
        <w:t>This guarantee remains valid and with full effect from the date when the contractor receives the advance payment according to the contract until</w:t>
      </w:r>
      <w:r w:rsidRPr="00ED5DFA">
        <w:rPr>
          <w:rFonts w:ascii="Times New Roman" w:hAnsi="Times New Roman"/>
          <w:i/>
        </w:rPr>
        <w:t xml:space="preserve"> </w:t>
      </w:r>
      <w:r w:rsidR="00CC6A15" w:rsidRPr="00ED5DFA">
        <w:rPr>
          <w:rFonts w:ascii="Times New Roman" w:hAnsi="Times New Roman" w:cs="Times New Roman"/>
          <w:i/>
        </w:rPr>
        <w:t xml:space="preserve">[day, </w:t>
      </w:r>
      <w:proofErr w:type="spellStart"/>
      <w:r w:rsidR="00CC6A15" w:rsidRPr="00ED5DFA">
        <w:rPr>
          <w:rFonts w:ascii="Times New Roman" w:hAnsi="Times New Roman" w:cs="Times New Roman"/>
          <w:i/>
        </w:rPr>
        <w:t>month</w:t>
      </w:r>
      <w:proofErr w:type="gramStart"/>
      <w:r w:rsidR="00CC6A15" w:rsidRPr="00ED5DFA">
        <w:rPr>
          <w:rFonts w:ascii="Times New Roman" w:hAnsi="Times New Roman" w:cs="Times New Roman"/>
          <w:i/>
        </w:rPr>
        <w:t>,year</w:t>
      </w:r>
      <w:proofErr w:type="spellEnd"/>
      <w:proofErr w:type="gramEnd"/>
      <w:r w:rsidR="003777AE" w:rsidRPr="00ED5DFA">
        <w:rPr>
          <w:rFonts w:ascii="Times New Roman" w:hAnsi="Times New Roman"/>
          <w:i/>
        </w:rPr>
        <w:t>]</w:t>
      </w:r>
      <w:r w:rsidR="00896392" w:rsidRPr="00ED5DFA">
        <w:rPr>
          <w:rStyle w:val="FootnoteReference"/>
          <w:rFonts w:ascii="Times New Roman" w:hAnsi="Times New Roman" w:cs="Times New Roman"/>
          <w:i/>
        </w:rPr>
        <w:t xml:space="preserve"> </w:t>
      </w:r>
      <w:r w:rsidR="00896392" w:rsidRPr="00ED5DFA">
        <w:rPr>
          <w:rStyle w:val="FootnoteReference"/>
          <w:rFonts w:ascii="Times New Roman" w:hAnsi="Times New Roman" w:cs="Times New Roman"/>
          <w:i/>
        </w:rPr>
        <w:footnoteReference w:id="7"/>
      </w:r>
      <w:r w:rsidR="003777AE" w:rsidRPr="00ED5DFA">
        <w:rPr>
          <w:rFonts w:ascii="Times New Roman" w:hAnsi="Times New Roman"/>
          <w:i/>
        </w:rPr>
        <w:t xml:space="preserve">. </w:t>
      </w:r>
    </w:p>
    <w:p w:rsidR="00BC1307" w:rsidRPr="00ED5DFA" w:rsidRDefault="00A1021B" w:rsidP="003A77FA">
      <w:pPr>
        <w:jc w:val="both"/>
      </w:pPr>
      <w:r w:rsidRPr="00ED5DFA">
        <w:t xml:space="preserve">This guarantee is subject to the Uniform Rules for Demand Guarantees, International Chamber of Commerce, </w:t>
      </w:r>
      <w:proofErr w:type="gramStart"/>
      <w:r w:rsidRPr="00ED5DFA">
        <w:t>Uniform</w:t>
      </w:r>
      <w:proofErr w:type="gramEnd"/>
      <w:r w:rsidRPr="00ED5DFA">
        <w:t xml:space="preserve"> Rules for Demand Guarantees (URDG 758)</w:t>
      </w:r>
    </w:p>
    <w:p w:rsidR="00A1021B" w:rsidRPr="00ED5DFA" w:rsidRDefault="00A1021B" w:rsidP="003A77FA">
      <w:pPr>
        <w:jc w:val="both"/>
        <w:rPr>
          <w:lang w:eastAsia="en-US"/>
        </w:rPr>
      </w:pPr>
    </w:p>
    <w:p w:rsidR="00A9267F" w:rsidRPr="00ED5DFA" w:rsidRDefault="00A9267F" w:rsidP="00CC6A15">
      <w:pPr>
        <w:spacing w:after="200"/>
        <w:jc w:val="both"/>
        <w:rPr>
          <w:i/>
          <w:lang w:eastAsia="en-US"/>
        </w:rPr>
      </w:pPr>
    </w:p>
    <w:p w:rsidR="00CC6A15" w:rsidRPr="00ED5DFA" w:rsidRDefault="00CC6A15" w:rsidP="00CC6A15">
      <w:pPr>
        <w:spacing w:after="200"/>
        <w:jc w:val="both"/>
        <w:rPr>
          <w:lang w:eastAsia="en-US"/>
        </w:rPr>
      </w:pPr>
      <w:r w:rsidRPr="00ED5DFA">
        <w:rPr>
          <w:i/>
          <w:lang w:eastAsia="en-US"/>
        </w:rPr>
        <w:t>[</w:t>
      </w:r>
      <w:proofErr w:type="gramStart"/>
      <w:r w:rsidRPr="00ED5DFA">
        <w:rPr>
          <w:i/>
          <w:lang w:eastAsia="en-US"/>
        </w:rPr>
        <w:t>signatures</w:t>
      </w:r>
      <w:proofErr w:type="gramEnd"/>
      <w:r w:rsidRPr="00ED5DFA">
        <w:rPr>
          <w:i/>
          <w:lang w:eastAsia="en-US"/>
        </w:rPr>
        <w:t xml:space="preserve"> of the authorised bank representative and stamp]</w:t>
      </w:r>
      <w:r w:rsidRPr="00ED5DFA">
        <w:rPr>
          <w:lang w:eastAsia="en-US"/>
        </w:rPr>
        <w:t xml:space="preserve"> </w:t>
      </w:r>
    </w:p>
    <w:p w:rsidR="00065EC1" w:rsidRPr="00ED5DFA" w:rsidRDefault="00A07C10" w:rsidP="00896392">
      <w:pPr>
        <w:jc w:val="center"/>
        <w:rPr>
          <w:b/>
          <w:sz w:val="28"/>
          <w:szCs w:val="28"/>
        </w:rPr>
      </w:pPr>
      <w:r w:rsidRPr="00ED5DFA">
        <w:rPr>
          <w:b/>
          <w:sz w:val="28"/>
          <w:szCs w:val="28"/>
        </w:rPr>
        <w:br w:type="page"/>
      </w:r>
      <w:r w:rsidR="00065EC1" w:rsidRPr="00ED5DFA">
        <w:rPr>
          <w:b/>
          <w:sz w:val="28"/>
          <w:szCs w:val="28"/>
        </w:rPr>
        <w:lastRenderedPageBreak/>
        <w:t>VOLUME 2</w:t>
      </w:r>
    </w:p>
    <w:p w:rsidR="004A1B43" w:rsidRPr="00ED5DFA" w:rsidRDefault="004A1B43" w:rsidP="004A1B43">
      <w:pPr>
        <w:spacing w:after="200"/>
        <w:jc w:val="center"/>
        <w:rPr>
          <w:sz w:val="28"/>
          <w:szCs w:val="28"/>
          <w:lang w:eastAsia="en-US"/>
        </w:rPr>
      </w:pPr>
      <w:r w:rsidRPr="00ED5DFA">
        <w:rPr>
          <w:b/>
          <w:sz w:val="28"/>
          <w:szCs w:val="28"/>
        </w:rPr>
        <w:t>SECTION 4. SECURITY FORMS</w:t>
      </w:r>
    </w:p>
    <w:p w:rsidR="004A1B43" w:rsidRPr="00ED5DFA" w:rsidRDefault="004A1B43" w:rsidP="004A1B43">
      <w:pPr>
        <w:spacing w:after="200"/>
        <w:jc w:val="center"/>
        <w:rPr>
          <w:sz w:val="36"/>
          <w:szCs w:val="36"/>
        </w:rPr>
      </w:pPr>
      <w:r w:rsidRPr="00ED5DFA">
        <w:rPr>
          <w:sz w:val="36"/>
          <w:szCs w:val="36"/>
        </w:rPr>
        <w:t xml:space="preserve">Retention Money </w:t>
      </w:r>
      <w:r w:rsidR="0065726E" w:rsidRPr="00ED5DFA">
        <w:rPr>
          <w:sz w:val="36"/>
          <w:szCs w:val="36"/>
        </w:rPr>
        <w:t>Guarantee</w:t>
      </w:r>
    </w:p>
    <w:p w:rsidR="006322DE" w:rsidRPr="00ED5DFA" w:rsidRDefault="006322DE" w:rsidP="006322DE">
      <w:pPr>
        <w:spacing w:after="200"/>
        <w:rPr>
          <w:b/>
          <w:sz w:val="28"/>
        </w:rPr>
      </w:pPr>
      <w:r w:rsidRPr="00ED5DFA">
        <w:rPr>
          <w:i/>
          <w:lang w:eastAsia="en-US"/>
        </w:rPr>
        <w:t>[</w:t>
      </w:r>
      <w:proofErr w:type="gramStart"/>
      <w:r w:rsidRPr="00ED5DFA">
        <w:rPr>
          <w:i/>
          <w:lang w:eastAsia="en-US"/>
        </w:rPr>
        <w:t>bank</w:t>
      </w:r>
      <w:proofErr w:type="gramEnd"/>
      <w:r w:rsidRPr="00ED5DFA">
        <w:rPr>
          <w:i/>
          <w:lang w:eastAsia="en-US"/>
        </w:rPr>
        <w:t xml:space="preserve"> letterhead] </w:t>
      </w:r>
    </w:p>
    <w:p w:rsidR="006322DE" w:rsidRPr="00ED5DFA" w:rsidRDefault="006322DE" w:rsidP="006322DE">
      <w:pPr>
        <w:rPr>
          <w:lang w:eastAsia="en-US"/>
        </w:rPr>
      </w:pPr>
      <w:r w:rsidRPr="00ED5DFA">
        <w:rPr>
          <w:lang w:eastAsia="en-US"/>
        </w:rPr>
        <w:t xml:space="preserve">Date: </w:t>
      </w:r>
      <w:r w:rsidRPr="00ED5DFA">
        <w:rPr>
          <w:i/>
          <w:lang w:eastAsia="en-US"/>
        </w:rPr>
        <w:t>[insert date (day, month and year) of Bid submission]</w:t>
      </w:r>
    </w:p>
    <w:p w:rsidR="006322DE" w:rsidRPr="00ED5DFA" w:rsidRDefault="006322DE" w:rsidP="006322DE">
      <w:pPr>
        <w:rPr>
          <w:szCs w:val="22"/>
        </w:rPr>
      </w:pPr>
      <w:r w:rsidRPr="00ED5DFA">
        <w:rPr>
          <w:lang w:eastAsia="en-US"/>
        </w:rPr>
        <w:t xml:space="preserve">Invitation for Bids No </w:t>
      </w:r>
      <w:r w:rsidR="00EA67CA" w:rsidRPr="00EA67CA">
        <w:rPr>
          <w:szCs w:val="22"/>
        </w:rPr>
        <w:t xml:space="preserve">404-02-206/2/2019-02 of </w:t>
      </w:r>
      <w:r w:rsidR="002569B3">
        <w:rPr>
          <w:szCs w:val="22"/>
        </w:rPr>
        <w:t>7</w:t>
      </w:r>
      <w:r w:rsidR="002569B3" w:rsidRPr="002569B3">
        <w:rPr>
          <w:szCs w:val="22"/>
          <w:vertAlign w:val="superscript"/>
        </w:rPr>
        <w:t>th</w:t>
      </w:r>
      <w:r w:rsidR="002569B3">
        <w:rPr>
          <w:szCs w:val="22"/>
        </w:rPr>
        <w:t xml:space="preserve"> February 2020</w:t>
      </w:r>
      <w:bookmarkStart w:id="6" w:name="_GoBack"/>
      <w:bookmarkEnd w:id="6"/>
    </w:p>
    <w:p w:rsidR="006322DE" w:rsidRPr="00ED5DFA" w:rsidRDefault="006322DE" w:rsidP="006322DE">
      <w:pPr>
        <w:spacing w:before="40" w:after="40"/>
      </w:pPr>
      <w:r w:rsidRPr="00ED5DFA">
        <w:rPr>
          <w:b/>
        </w:rPr>
        <w:t>Guarantor:</w:t>
      </w:r>
      <w:r w:rsidRPr="00ED5DFA">
        <w:rPr>
          <w:i/>
        </w:rPr>
        <w:t xml:space="preserve"> [Bank name, address of branch office or office issuing the guarantee]</w:t>
      </w:r>
    </w:p>
    <w:p w:rsidR="006F3C92" w:rsidRPr="00EA67CA" w:rsidRDefault="006322DE" w:rsidP="00896392">
      <w:pPr>
        <w:spacing w:after="200"/>
        <w:rPr>
          <w:lang w:eastAsia="en-US"/>
        </w:rPr>
      </w:pPr>
      <w:r w:rsidRPr="00ED5DFA">
        <w:rPr>
          <w:b/>
        </w:rPr>
        <w:t xml:space="preserve">Beneficiary: </w:t>
      </w:r>
      <w:r w:rsidRPr="00ED5DFA">
        <w:t xml:space="preserve">Ministry for construction, transportation and infrastructure, </w:t>
      </w:r>
      <w:proofErr w:type="spellStart"/>
      <w:r w:rsidRPr="00ED5DFA">
        <w:t>Nemanjina</w:t>
      </w:r>
      <w:proofErr w:type="spellEnd"/>
      <w:r w:rsidRPr="00ED5DFA">
        <w:t xml:space="preserve"> street 22-2</w:t>
      </w:r>
      <w:r w:rsidR="00DE5F28" w:rsidRPr="00ED5DFA">
        <w:t>6</w:t>
      </w:r>
      <w:r w:rsidRPr="00ED5DFA">
        <w:t xml:space="preserve">, Belgrade, </w:t>
      </w:r>
      <w:r w:rsidR="00393E0D" w:rsidRPr="00ED5DFA">
        <w:rPr>
          <w:lang w:eastAsia="en-US"/>
        </w:rPr>
        <w:t>TIN 108510088, RN 17855212</w:t>
      </w:r>
    </w:p>
    <w:p w:rsidR="00896392" w:rsidRPr="00ED5DFA" w:rsidRDefault="004A1B43" w:rsidP="00896392">
      <w:pPr>
        <w:spacing w:after="200"/>
      </w:pPr>
      <w:r w:rsidRPr="00ED5DFA">
        <w:rPr>
          <w:b/>
          <w:lang w:eastAsia="en-US"/>
        </w:rPr>
        <w:t>RETENTION MONEY GUARANTEE No.:</w:t>
      </w:r>
      <w:r w:rsidRPr="00ED5DFA">
        <w:rPr>
          <w:lang w:eastAsia="en-US"/>
        </w:rPr>
        <w:t xml:space="preserve"> </w:t>
      </w:r>
      <w:r w:rsidR="00896392" w:rsidRPr="00ED5DFA">
        <w:t>XX</w:t>
      </w:r>
    </w:p>
    <w:p w:rsidR="00CC6A15" w:rsidRPr="00ED5DFA" w:rsidRDefault="00CC6A15" w:rsidP="006F3C92">
      <w:pPr>
        <w:spacing w:after="120"/>
        <w:jc w:val="both"/>
        <w:rPr>
          <w:lang w:eastAsia="en-US"/>
        </w:rPr>
      </w:pPr>
      <w:r w:rsidRPr="00ED5DFA">
        <w:rPr>
          <w:lang w:eastAsia="en-US"/>
        </w:rPr>
        <w:t xml:space="preserve">We, </w:t>
      </w:r>
      <w:r w:rsidRPr="00ED5DFA">
        <w:rPr>
          <w:i/>
          <w:lang w:eastAsia="en-US"/>
        </w:rPr>
        <w:t xml:space="preserve">[legal name and address of the bank], </w:t>
      </w:r>
      <w:r w:rsidRPr="00ED5DFA">
        <w:rPr>
          <w:lang w:eastAsia="en-US"/>
        </w:rPr>
        <w:t>have been informed that</w:t>
      </w:r>
      <w:r w:rsidRPr="00ED5DFA">
        <w:rPr>
          <w:i/>
          <w:lang w:eastAsia="en-US"/>
        </w:rPr>
        <w:t xml:space="preserve"> [full name of the contractor]</w:t>
      </w:r>
      <w:r w:rsidRPr="00ED5DFA">
        <w:rPr>
          <w:lang w:eastAsia="en-US"/>
        </w:rPr>
        <w:t xml:space="preserve"> (hereinafter called „Contractor“) has entered into Contract No. </w:t>
      </w:r>
      <w:r w:rsidRPr="00ED5DFA">
        <w:rPr>
          <w:i/>
          <w:lang w:eastAsia="en-US"/>
        </w:rPr>
        <w:t xml:space="preserve">[reference number of the contract] </w:t>
      </w:r>
      <w:r w:rsidRPr="00ED5DFA">
        <w:rPr>
          <w:lang w:eastAsia="en-US"/>
        </w:rPr>
        <w:t xml:space="preserve">dated </w:t>
      </w:r>
      <w:r w:rsidRPr="00ED5DFA">
        <w:rPr>
          <w:i/>
          <w:lang w:eastAsia="en-US"/>
        </w:rPr>
        <w:t xml:space="preserve">[day, </w:t>
      </w:r>
      <w:proofErr w:type="spellStart"/>
      <w:r w:rsidRPr="00ED5DFA">
        <w:rPr>
          <w:i/>
          <w:lang w:eastAsia="en-US"/>
        </w:rPr>
        <w:t>month,year</w:t>
      </w:r>
      <w:proofErr w:type="spellEnd"/>
      <w:r w:rsidRPr="00ED5DFA">
        <w:rPr>
          <w:i/>
          <w:lang w:eastAsia="en-US"/>
        </w:rPr>
        <w:t>]</w:t>
      </w:r>
      <w:r w:rsidRPr="00ED5DFA">
        <w:rPr>
          <w:lang w:eastAsia="en-US"/>
        </w:rPr>
        <w:t xml:space="preserve"> with the Beneficiary for the execution of </w:t>
      </w:r>
      <w:r w:rsidR="00EA67CA" w:rsidRPr="00EA67CA">
        <w:t xml:space="preserve">Works related to the Post-earthquake Housing Regeneration Project in </w:t>
      </w:r>
      <w:proofErr w:type="spellStart"/>
      <w:r w:rsidR="00EA67CA" w:rsidRPr="00EA67CA">
        <w:t>Kraljevo</w:t>
      </w:r>
      <w:proofErr w:type="spellEnd"/>
      <w:r w:rsidR="00EA67CA" w:rsidRPr="00EA67CA">
        <w:t xml:space="preserve">: construction of a building with 86 apartments and demolition of 7 damaged housing buildings in </w:t>
      </w:r>
      <w:proofErr w:type="spellStart"/>
      <w:r w:rsidR="00EA67CA" w:rsidRPr="00EA67CA">
        <w:t>Dositejeva</w:t>
      </w:r>
      <w:proofErr w:type="spellEnd"/>
      <w:r w:rsidR="00EA67CA" w:rsidRPr="00EA67CA">
        <w:t xml:space="preserve"> street - Phase II</w:t>
      </w:r>
      <w:r w:rsidRPr="00EA67CA">
        <w:t xml:space="preserve"> </w:t>
      </w:r>
      <w:r w:rsidR="00EA67CA">
        <w:rPr>
          <w:lang w:eastAsia="en-US"/>
        </w:rPr>
        <w:t>(</w:t>
      </w:r>
      <w:r w:rsidRPr="00ED5DFA">
        <w:rPr>
          <w:lang w:eastAsia="en-US"/>
        </w:rPr>
        <w:t xml:space="preserve">hereinafter called „Contract“). </w:t>
      </w:r>
    </w:p>
    <w:p w:rsidR="004A1B43" w:rsidRPr="00ED5DFA" w:rsidRDefault="004A1B43" w:rsidP="006F3C92">
      <w:pPr>
        <w:pStyle w:val="NormalWeb"/>
        <w:spacing w:before="0" w:beforeAutospacing="0" w:after="120" w:afterAutospacing="0"/>
        <w:jc w:val="both"/>
        <w:rPr>
          <w:rFonts w:ascii="Times New Roman" w:hAnsi="Times New Roman"/>
        </w:rPr>
      </w:pPr>
      <w:proofErr w:type="gramStart"/>
      <w:r w:rsidRPr="00ED5DFA">
        <w:rPr>
          <w:rFonts w:ascii="Times New Roman" w:hAnsi="Times New Roman"/>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ED5DFA">
        <w:rPr>
          <w:rFonts w:ascii="Times New Roman" w:hAnsi="Times New Roman"/>
          <w:iCs/>
          <w:sz w:val="20"/>
        </w:rPr>
        <w:t xml:space="preserve"> </w:t>
      </w:r>
      <w:r w:rsidRPr="00ED5DFA">
        <w:rPr>
          <w:rFonts w:ascii="Times New Roman" w:hAnsi="Times New Roman"/>
        </w:rPr>
        <w:t>the</w:t>
      </w:r>
      <w:r w:rsidRPr="00ED5DFA">
        <w:rPr>
          <w:rFonts w:ascii="Times New Roman" w:hAnsi="Times New Roman"/>
          <w:sz w:val="20"/>
        </w:rPr>
        <w:t xml:space="preserve"> </w:t>
      </w:r>
      <w:r w:rsidRPr="00ED5DFA">
        <w:rPr>
          <w:rFonts w:ascii="Times New Roman" w:hAnsi="Times New Roman"/>
        </w:rPr>
        <w:t>second half of the Retention Money</w:t>
      </w:r>
      <w:r w:rsidRPr="00ED5DFA">
        <w:rPr>
          <w:rFonts w:ascii="Times New Roman" w:hAnsi="Times New Roman"/>
          <w:sz w:val="20"/>
        </w:rPr>
        <w:t xml:space="preserve"> </w:t>
      </w:r>
      <w:r w:rsidRPr="00ED5DFA">
        <w:rPr>
          <w:rFonts w:ascii="Times New Roman" w:hAnsi="Times New Roman"/>
        </w:rPr>
        <w:t>is to be made against a Retention Money guarantee.</w:t>
      </w:r>
      <w:proofErr w:type="gramEnd"/>
    </w:p>
    <w:p w:rsidR="004A1B43" w:rsidRPr="00ED5DFA" w:rsidRDefault="00CC6A15" w:rsidP="006F3C92">
      <w:pPr>
        <w:pStyle w:val="NormalWeb"/>
        <w:spacing w:before="0" w:beforeAutospacing="0" w:after="120" w:afterAutospacing="0"/>
        <w:jc w:val="both"/>
        <w:rPr>
          <w:rFonts w:ascii="Times New Roman" w:hAnsi="Times New Roman"/>
        </w:rPr>
      </w:pPr>
      <w:proofErr w:type="gramStart"/>
      <w:r w:rsidRPr="00ED5DFA">
        <w:rPr>
          <w:rFonts w:ascii="Times New Roman" w:hAnsi="Times New Roman" w:cs="Times New Roman"/>
        </w:rPr>
        <w:t xml:space="preserve">At the request of the Contractor, we as Guarantor, hereby irrevocably and unconditionally undertake to pay the Beneficiary any sum or sums not exceeding in total an amount of </w:t>
      </w:r>
      <w:r w:rsidRPr="00ED5DFA">
        <w:rPr>
          <w:rFonts w:ascii="Times New Roman" w:hAnsi="Times New Roman" w:cs="Times New Roman"/>
          <w:i/>
        </w:rPr>
        <w:t>[ amount in numbers and letters in EUR</w:t>
      </w:r>
      <w:r w:rsidR="00A9267F" w:rsidRPr="00ED5DFA">
        <w:rPr>
          <w:rStyle w:val="FootnoteReference"/>
          <w:rFonts w:ascii="Times New Roman" w:hAnsi="Times New Roman" w:cs="Times New Roman"/>
          <w:i/>
        </w:rPr>
        <w:footnoteReference w:id="8"/>
      </w:r>
      <w:r w:rsidRPr="00ED5DFA">
        <w:rPr>
          <w:rFonts w:ascii="Times New Roman" w:hAnsi="Times New Roman" w:cs="Times New Roman"/>
          <w:i/>
        </w:rPr>
        <w:t xml:space="preserve"> </w:t>
      </w:r>
      <w:r w:rsidRPr="00ED5DFA">
        <w:rPr>
          <w:rFonts w:ascii="Times New Roman" w:hAnsi="Times New Roman" w:cs="Times New Roman"/>
        </w:rPr>
        <w:t>on the first call upon receipt</w:t>
      </w:r>
      <w:r w:rsidRPr="00ED5DFA">
        <w:rPr>
          <w:rFonts w:ascii="Times New Roman" w:hAnsi="Times New Roman"/>
        </w:rPr>
        <w:t xml:space="preserve"> by us of the Beneficiary’s written demand</w:t>
      </w:r>
      <w:r w:rsidR="004A1B43" w:rsidRPr="00ED5DFA">
        <w:rPr>
          <w:rFonts w:ascii="Times New Roman" w:hAnsi="Times New Roman"/>
        </w:rPr>
        <w:t xml:space="preserve"> supported by the Beneficiary’s statement, whether in the demand itself or in a separate signed document accompanying or identifying the demand, stating that the </w:t>
      </w:r>
      <w:r w:rsidR="00A9149E" w:rsidRPr="00ED5DFA">
        <w:rPr>
          <w:rFonts w:ascii="Times New Roman" w:hAnsi="Times New Roman"/>
        </w:rPr>
        <w:t>Contractor</w:t>
      </w:r>
      <w:r w:rsidR="004A1B43" w:rsidRPr="00ED5DFA">
        <w:rPr>
          <w:rFonts w:ascii="Times New Roman" w:hAnsi="Times New Roman"/>
        </w:rPr>
        <w:t xml:space="preserve"> is in breach of its obligation(s) under the Contract, without your needing to prove or show grounds for your demand or the sum specified therein.</w:t>
      </w:r>
      <w:proofErr w:type="gramEnd"/>
      <w:r w:rsidR="004A1B43" w:rsidRPr="00ED5DFA">
        <w:rPr>
          <w:rFonts w:ascii="Times New Roman" w:hAnsi="Times New Roman"/>
        </w:rPr>
        <w:t xml:space="preserve"> </w:t>
      </w:r>
    </w:p>
    <w:p w:rsidR="004A1B43" w:rsidRPr="00ED5DFA" w:rsidRDefault="004A1B43" w:rsidP="006F3C92">
      <w:pPr>
        <w:pStyle w:val="NormalWeb"/>
        <w:spacing w:before="0" w:beforeAutospacing="0" w:after="120" w:afterAutospacing="0"/>
        <w:jc w:val="both"/>
        <w:rPr>
          <w:rFonts w:ascii="Times New Roman" w:hAnsi="Times New Roman"/>
        </w:rPr>
      </w:pPr>
      <w:r w:rsidRPr="00ED5DFA">
        <w:rPr>
          <w:rFonts w:ascii="Times New Roman" w:hAnsi="Times New Roman"/>
        </w:rPr>
        <w:t xml:space="preserve">A demand under this guarantee </w:t>
      </w:r>
      <w:proofErr w:type="gramStart"/>
      <w:r w:rsidRPr="00ED5DFA">
        <w:rPr>
          <w:rFonts w:ascii="Times New Roman" w:hAnsi="Times New Roman"/>
        </w:rPr>
        <w:t>may be presented</w:t>
      </w:r>
      <w:proofErr w:type="gramEnd"/>
      <w:r w:rsidRPr="00ED5DFA">
        <w:rPr>
          <w:rFonts w:ascii="Times New Roman" w:hAnsi="Times New Roman"/>
        </w:rPr>
        <w:t xml:space="preserve"> as from the presentation to the Guarantor of a certificate from the Beneficiary’s bank stating that the second half of the Retention Money as referred to above has been credited to the </w:t>
      </w:r>
      <w:r w:rsidR="00A9149E" w:rsidRPr="00ED5DFA">
        <w:rPr>
          <w:rFonts w:ascii="Times New Roman" w:hAnsi="Times New Roman"/>
        </w:rPr>
        <w:t>Contractor</w:t>
      </w:r>
      <w:r w:rsidRPr="00ED5DFA">
        <w:rPr>
          <w:rFonts w:ascii="Times New Roman" w:hAnsi="Times New Roman"/>
        </w:rPr>
        <w:t xml:space="preserve"> on its account </w:t>
      </w:r>
      <w:r w:rsidR="00896392" w:rsidRPr="00ED5DFA">
        <w:rPr>
          <w:rFonts w:ascii="Times New Roman" w:hAnsi="Times New Roman"/>
          <w:i/>
        </w:rPr>
        <w:t>[number and address of the account]</w:t>
      </w:r>
      <w:r w:rsidRPr="00ED5DFA">
        <w:rPr>
          <w:rFonts w:ascii="Times New Roman" w:hAnsi="Times New Roman"/>
          <w:sz w:val="20"/>
        </w:rPr>
        <w:t>.</w:t>
      </w:r>
    </w:p>
    <w:p w:rsidR="004A1B43" w:rsidRPr="00ED5DFA" w:rsidRDefault="004A1B43" w:rsidP="006F3C92">
      <w:pPr>
        <w:pStyle w:val="NormalWeb"/>
        <w:spacing w:before="0" w:beforeAutospacing="0" w:after="120" w:afterAutospacing="0"/>
        <w:jc w:val="both"/>
        <w:rPr>
          <w:rFonts w:ascii="Times New Roman" w:hAnsi="Times New Roman"/>
        </w:rPr>
      </w:pPr>
      <w:r w:rsidRPr="00ED5DFA">
        <w:rPr>
          <w:rFonts w:ascii="Times New Roman" w:hAnsi="Times New Roman"/>
        </w:rPr>
        <w:t xml:space="preserve">This guarantee shall expire no later than the </w:t>
      </w:r>
      <w:r w:rsidR="00896392" w:rsidRPr="00ED5DFA">
        <w:rPr>
          <w:rFonts w:ascii="Times New Roman" w:hAnsi="Times New Roman" w:cs="Times New Roman"/>
          <w:i/>
        </w:rPr>
        <w:t xml:space="preserve">[day, </w:t>
      </w:r>
      <w:proofErr w:type="spellStart"/>
      <w:r w:rsidR="00896392" w:rsidRPr="00ED5DFA">
        <w:rPr>
          <w:rFonts w:ascii="Times New Roman" w:hAnsi="Times New Roman" w:cs="Times New Roman"/>
          <w:i/>
        </w:rPr>
        <w:t>month</w:t>
      </w:r>
      <w:proofErr w:type="gramStart"/>
      <w:r w:rsidR="00896392" w:rsidRPr="00ED5DFA">
        <w:rPr>
          <w:rFonts w:ascii="Times New Roman" w:hAnsi="Times New Roman" w:cs="Times New Roman"/>
          <w:i/>
        </w:rPr>
        <w:t>,year</w:t>
      </w:r>
      <w:proofErr w:type="spellEnd"/>
      <w:proofErr w:type="gramEnd"/>
      <w:r w:rsidR="00896392" w:rsidRPr="00ED5DFA">
        <w:rPr>
          <w:rFonts w:ascii="Times New Roman" w:hAnsi="Times New Roman"/>
          <w:i/>
        </w:rPr>
        <w:t>]</w:t>
      </w:r>
      <w:r w:rsidR="00896392" w:rsidRPr="00ED5DFA">
        <w:rPr>
          <w:rStyle w:val="FootnoteReference"/>
          <w:rFonts w:ascii="Times New Roman" w:hAnsi="Times New Roman"/>
        </w:rPr>
        <w:t xml:space="preserve"> </w:t>
      </w:r>
      <w:r w:rsidRPr="00ED5DFA">
        <w:rPr>
          <w:rStyle w:val="FootnoteReference"/>
          <w:rFonts w:ascii="Times New Roman" w:hAnsi="Times New Roman"/>
        </w:rPr>
        <w:footnoteReference w:customMarkFollows="1" w:id="9"/>
        <w:t>2</w:t>
      </w:r>
      <w:r w:rsidRPr="00ED5DFA">
        <w:rPr>
          <w:rFonts w:ascii="Times New Roman" w:hAnsi="Times New Roman"/>
        </w:rPr>
        <w:t>, and any demand for payment under it must be received by us at the office indicated above on or before that date.</w:t>
      </w:r>
    </w:p>
    <w:p w:rsidR="004A1B43" w:rsidRPr="00ED5DFA" w:rsidRDefault="00A1021B" w:rsidP="006F3C92">
      <w:pPr>
        <w:pStyle w:val="NormalWeb"/>
        <w:spacing w:before="0" w:beforeAutospacing="0" w:after="120" w:afterAutospacing="0"/>
        <w:jc w:val="both"/>
        <w:rPr>
          <w:rFonts w:ascii="Times New Roman" w:hAnsi="Times New Roman" w:cs="Times New Roman"/>
        </w:rPr>
      </w:pPr>
      <w:r w:rsidRPr="00ED5DFA">
        <w:rPr>
          <w:rFonts w:ascii="Times New Roman" w:hAnsi="Times New Roman" w:cs="Times New Roman"/>
        </w:rPr>
        <w:t>This guarantee is subject to the Uniform Rules for Demand Guarantees, I</w:t>
      </w:r>
      <w:r w:rsidR="006F3C92" w:rsidRPr="00ED5DFA">
        <w:rPr>
          <w:rFonts w:ascii="Times New Roman" w:hAnsi="Times New Roman" w:cs="Times New Roman"/>
        </w:rPr>
        <w:t xml:space="preserve">nternational </w:t>
      </w:r>
      <w:r w:rsidRPr="00ED5DFA">
        <w:rPr>
          <w:rFonts w:ascii="Times New Roman" w:hAnsi="Times New Roman" w:cs="Times New Roman"/>
        </w:rPr>
        <w:t xml:space="preserve">Chamber of Commerce, </w:t>
      </w:r>
      <w:proofErr w:type="gramStart"/>
      <w:r w:rsidRPr="00ED5DFA">
        <w:rPr>
          <w:rFonts w:ascii="Times New Roman" w:hAnsi="Times New Roman" w:cs="Times New Roman"/>
        </w:rPr>
        <w:t>Uniform</w:t>
      </w:r>
      <w:proofErr w:type="gramEnd"/>
      <w:r w:rsidRPr="00ED5DFA">
        <w:rPr>
          <w:rFonts w:ascii="Times New Roman" w:hAnsi="Times New Roman" w:cs="Times New Roman"/>
        </w:rPr>
        <w:t xml:space="preserve"> Rules for Demand Guarantees (URDG 758)</w:t>
      </w:r>
      <w:r w:rsidR="004A1B43" w:rsidRPr="00ED5DFA">
        <w:rPr>
          <w:rFonts w:ascii="Times New Roman" w:hAnsi="Times New Roman" w:cs="Times New Roman"/>
        </w:rPr>
        <w:t xml:space="preserve"> </w:t>
      </w:r>
    </w:p>
    <w:p w:rsidR="006F3C92" w:rsidRPr="00ED5DFA" w:rsidRDefault="006F3C92" w:rsidP="006F3C92">
      <w:pPr>
        <w:spacing w:after="120"/>
        <w:jc w:val="both"/>
        <w:rPr>
          <w:i/>
          <w:lang w:eastAsia="en-US"/>
        </w:rPr>
      </w:pPr>
    </w:p>
    <w:p w:rsidR="00BC06DA" w:rsidRPr="0007408F" w:rsidRDefault="00896392" w:rsidP="006F3C92">
      <w:pPr>
        <w:spacing w:after="120"/>
        <w:jc w:val="both"/>
        <w:rPr>
          <w:lang w:eastAsia="en-US"/>
        </w:rPr>
      </w:pPr>
      <w:r w:rsidRPr="00ED5DFA">
        <w:rPr>
          <w:i/>
          <w:lang w:eastAsia="en-US"/>
        </w:rPr>
        <w:t>[</w:t>
      </w:r>
      <w:proofErr w:type="gramStart"/>
      <w:r w:rsidRPr="00ED5DFA">
        <w:rPr>
          <w:i/>
          <w:lang w:eastAsia="en-US"/>
        </w:rPr>
        <w:t>signatures</w:t>
      </w:r>
      <w:proofErr w:type="gramEnd"/>
      <w:r w:rsidRPr="00ED5DFA">
        <w:rPr>
          <w:i/>
          <w:lang w:eastAsia="en-US"/>
        </w:rPr>
        <w:t xml:space="preserve"> of the authorised bank representative and stamp]</w:t>
      </w:r>
      <w:r w:rsidRPr="00966B36">
        <w:rPr>
          <w:lang w:eastAsia="en-US"/>
        </w:rPr>
        <w:t xml:space="preserve"> </w:t>
      </w:r>
    </w:p>
    <w:sectPr w:rsidR="00BC06DA" w:rsidRPr="0007408F" w:rsidSect="008807D1">
      <w:headerReference w:type="even" r:id="rId8"/>
      <w:headerReference w:type="default" r:id="rId9"/>
      <w:pgSz w:w="11906" w:h="16838" w:code="9"/>
      <w:pgMar w:top="1418" w:right="1418" w:bottom="1418"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03" w:rsidRDefault="00117B03" w:rsidP="00617E63">
      <w:r>
        <w:separator/>
      </w:r>
    </w:p>
  </w:endnote>
  <w:endnote w:type="continuationSeparator" w:id="0">
    <w:p w:rsidR="00117B03" w:rsidRDefault="00117B03" w:rsidP="0061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Correspondence">
    <w:altName w:val="Century Gothic"/>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03" w:rsidRDefault="00117B03" w:rsidP="00617E63">
      <w:r>
        <w:separator/>
      </w:r>
    </w:p>
  </w:footnote>
  <w:footnote w:type="continuationSeparator" w:id="0">
    <w:p w:rsidR="00117B03" w:rsidRDefault="00117B03" w:rsidP="00617E63">
      <w:r>
        <w:continuationSeparator/>
      </w:r>
    </w:p>
  </w:footnote>
  <w:footnote w:id="1">
    <w:p w:rsidR="00043C74" w:rsidRPr="00BC1901" w:rsidRDefault="00043C74">
      <w:pPr>
        <w:pStyle w:val="FootnoteText"/>
        <w:rPr>
          <w:lang w:val="en-US"/>
        </w:rPr>
      </w:pPr>
      <w:r>
        <w:rPr>
          <w:rStyle w:val="FootnoteReference"/>
        </w:rPr>
        <w:footnoteRef/>
      </w:r>
      <w:r>
        <w:t xml:space="preserve"> </w:t>
      </w:r>
      <w:r>
        <w:rPr>
          <w:lang w:val="en-US"/>
        </w:rPr>
        <w:t>Part of the Volume 3 Section 1.</w:t>
      </w:r>
    </w:p>
  </w:footnote>
  <w:footnote w:id="2">
    <w:p w:rsidR="00043C74" w:rsidRPr="00C21FF9" w:rsidRDefault="00043C74" w:rsidP="00C672BB">
      <w:pPr>
        <w:pStyle w:val="FootnoteText"/>
        <w:rPr>
          <w:lang w:val="en-US"/>
        </w:rPr>
      </w:pPr>
      <w:r>
        <w:rPr>
          <w:rStyle w:val="FootnoteReference"/>
        </w:rPr>
        <w:footnoteRef/>
      </w:r>
      <w:r>
        <w:t xml:space="preserve"> Part A is the Appendix to Tender and it placed in the Tender Form, Volume 1 Instructions to Tenderers, Section 2</w:t>
      </w:r>
    </w:p>
  </w:footnote>
  <w:footnote w:id="3">
    <w:p w:rsidR="00043C74" w:rsidRPr="00814AA1" w:rsidRDefault="00043C74">
      <w:pPr>
        <w:pStyle w:val="FootnoteText"/>
      </w:pPr>
      <w:r>
        <w:rPr>
          <w:rStyle w:val="FootnoteReference"/>
        </w:rPr>
        <w:footnoteRef/>
      </w:r>
      <w:r>
        <w:t xml:space="preserve"> Part A is the Appendix to Tender and it is a part of the Tender Form, Volume 1 Instructions to Tenderers, Section 2 </w:t>
      </w:r>
    </w:p>
  </w:footnote>
  <w:footnote w:id="4">
    <w:p w:rsidR="00043C74" w:rsidRPr="00A9267F" w:rsidRDefault="00043C74">
      <w:pPr>
        <w:pStyle w:val="FootnoteText"/>
      </w:pPr>
      <w:r>
        <w:rPr>
          <w:rStyle w:val="FootnoteReference"/>
        </w:rPr>
        <w:footnoteRef/>
      </w:r>
      <w:r>
        <w:t xml:space="preserve"> The amount according to the Instructions to Tenderers, clause 28.3</w:t>
      </w:r>
    </w:p>
  </w:footnote>
  <w:footnote w:id="5">
    <w:p w:rsidR="00043C74" w:rsidRPr="00A9267F" w:rsidRDefault="00043C74">
      <w:pPr>
        <w:pStyle w:val="FootnoteText"/>
      </w:pPr>
      <w:r>
        <w:rPr>
          <w:rStyle w:val="FootnoteReference"/>
        </w:rPr>
        <w:footnoteRef/>
      </w:r>
      <w:r>
        <w:t xml:space="preserve"> </w:t>
      </w:r>
      <w:r w:rsidRPr="00A9267F">
        <w:t>The date as defined in the Clause 28.3 of the Instructions to Tenderers</w:t>
      </w:r>
    </w:p>
  </w:footnote>
  <w:footnote w:id="6">
    <w:p w:rsidR="00043C74" w:rsidRPr="00A9267F" w:rsidRDefault="00043C74">
      <w:pPr>
        <w:pStyle w:val="FootnoteText"/>
      </w:pPr>
      <w:r>
        <w:rPr>
          <w:rStyle w:val="FootnoteReference"/>
        </w:rPr>
        <w:footnoteRef/>
      </w:r>
      <w:r>
        <w:t xml:space="preserve"> The amount according to the Instructions to Tenderers, clause 28.4</w:t>
      </w:r>
    </w:p>
  </w:footnote>
  <w:footnote w:id="7">
    <w:p w:rsidR="00043C74" w:rsidRPr="00A9267F" w:rsidRDefault="00043C74" w:rsidP="00896392">
      <w:pPr>
        <w:pStyle w:val="FootnoteText"/>
        <w:rPr>
          <w:lang w:val="en-US"/>
        </w:rPr>
      </w:pPr>
      <w:r w:rsidRPr="00A9267F">
        <w:rPr>
          <w:rStyle w:val="FootnoteReference"/>
        </w:rPr>
        <w:footnoteRef/>
      </w:r>
      <w:r w:rsidRPr="00A9267F">
        <w:t xml:space="preserve"> </w:t>
      </w:r>
      <w:r w:rsidRPr="00A9267F">
        <w:rPr>
          <w:lang w:val="en-US"/>
        </w:rPr>
        <w:t xml:space="preserve">Dates established in accordance with the clause 28.4 </w:t>
      </w:r>
      <w:r w:rsidRPr="00A9267F">
        <w:t>Instructions to Bidders</w:t>
      </w:r>
    </w:p>
  </w:footnote>
  <w:footnote w:id="8">
    <w:p w:rsidR="00043C74" w:rsidRPr="00A9267F" w:rsidRDefault="00043C74">
      <w:pPr>
        <w:pStyle w:val="FootnoteText"/>
      </w:pPr>
      <w:r>
        <w:rPr>
          <w:rStyle w:val="FootnoteReference"/>
        </w:rPr>
        <w:footnoteRef/>
      </w:r>
      <w:r>
        <w:t xml:space="preserve"> The Amount according to the Contract Conditions – FIDIC MDB Harmonized version of 2010, Clause 14.9 Payment of Retention Money</w:t>
      </w:r>
    </w:p>
  </w:footnote>
  <w:footnote w:id="9">
    <w:p w:rsidR="00043C74" w:rsidRPr="00BC09A2" w:rsidRDefault="00043C74" w:rsidP="004A1B43">
      <w:pPr>
        <w:pStyle w:val="FootnoteText"/>
        <w:rPr>
          <w:i/>
          <w:iCs/>
        </w:rPr>
      </w:pPr>
      <w:r w:rsidRPr="00BC09A2">
        <w:rPr>
          <w:rStyle w:val="FootnoteReference"/>
          <w:i/>
        </w:rPr>
        <w:t>2</w:t>
      </w:r>
      <w:r>
        <w:rPr>
          <w:i/>
        </w:rPr>
        <w:t xml:space="preserve"> </w:t>
      </w:r>
      <w:r w:rsidRPr="00A9267F">
        <w:rPr>
          <w:iCs/>
        </w:rPr>
        <w:t>Insert the same expiry date as set forth in the Performance Guarantee.</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098590489"/>
      <w:docPartObj>
        <w:docPartGallery w:val="Page Numbers (Top of Page)"/>
        <w:docPartUnique/>
      </w:docPartObj>
    </w:sdtPr>
    <w:sdtEndPr>
      <w:rPr>
        <w:noProof/>
        <w:sz w:val="22"/>
        <w:szCs w:val="22"/>
      </w:rPr>
    </w:sdtEndPr>
    <w:sdtContent>
      <w:p w:rsidR="00043C74" w:rsidRPr="008807D1" w:rsidRDefault="00043C74" w:rsidP="008807D1">
        <w:pPr>
          <w:pStyle w:val="Header"/>
          <w:pBdr>
            <w:bottom w:val="single" w:sz="4" w:space="1" w:color="auto"/>
          </w:pBdr>
          <w:tabs>
            <w:tab w:val="center" w:pos="4536"/>
          </w:tabs>
          <w:rPr>
            <w:noProof/>
            <w:sz w:val="22"/>
            <w:szCs w:val="22"/>
          </w:rPr>
        </w:pPr>
        <w:r w:rsidRPr="00AF2939">
          <w:rPr>
            <w:rFonts w:ascii="Times New Roman" w:hAnsi="Times New Roman"/>
            <w:sz w:val="22"/>
            <w:szCs w:val="22"/>
          </w:rPr>
          <w:fldChar w:fldCharType="begin"/>
        </w:r>
        <w:r w:rsidRPr="00AF2939">
          <w:rPr>
            <w:rFonts w:ascii="Times New Roman" w:hAnsi="Times New Roman"/>
            <w:sz w:val="22"/>
            <w:szCs w:val="22"/>
          </w:rPr>
          <w:instrText xml:space="preserve"> PAGE   \* MERGEFORMAT </w:instrText>
        </w:r>
        <w:r w:rsidRPr="00AF2939">
          <w:rPr>
            <w:rFonts w:ascii="Times New Roman" w:hAnsi="Times New Roman"/>
            <w:sz w:val="22"/>
            <w:szCs w:val="22"/>
          </w:rPr>
          <w:fldChar w:fldCharType="separate"/>
        </w:r>
        <w:r w:rsidR="002569B3">
          <w:rPr>
            <w:rFonts w:ascii="Times New Roman" w:hAnsi="Times New Roman"/>
            <w:noProof/>
            <w:sz w:val="22"/>
            <w:szCs w:val="22"/>
          </w:rPr>
          <w:t>22</w:t>
        </w:r>
        <w:r w:rsidRPr="00AF2939">
          <w:rPr>
            <w:rFonts w:ascii="Times New Roman" w:hAnsi="Times New Roman"/>
            <w:noProof/>
            <w:sz w:val="22"/>
            <w:szCs w:val="22"/>
          </w:rPr>
          <w:fldChar w:fldCharType="end"/>
        </w:r>
        <w:r w:rsidRPr="00AF2939">
          <w:rPr>
            <w:rFonts w:ascii="Times New Roman" w:hAnsi="Times New Roman"/>
            <w:noProof/>
            <w:sz w:val="22"/>
            <w:szCs w:val="22"/>
          </w:rPr>
          <w:tab/>
        </w:r>
        <w:r w:rsidRPr="00AF2939">
          <w:rPr>
            <w:rFonts w:ascii="Times New Roman" w:hAnsi="Times New Roman"/>
            <w:noProof/>
            <w:sz w:val="22"/>
            <w:szCs w:val="22"/>
          </w:rPr>
          <w:tab/>
        </w:r>
        <w:r w:rsidR="00EA67CA">
          <w:rPr>
            <w:rFonts w:ascii="Times New Roman" w:hAnsi="Times New Roman"/>
            <w:i/>
            <w:noProof/>
            <w:sz w:val="22"/>
            <w:szCs w:val="22"/>
          </w:rPr>
          <w:t xml:space="preserve">Construction </w:t>
        </w:r>
        <w:r>
          <w:rPr>
            <w:rFonts w:ascii="Times New Roman" w:hAnsi="Times New Roman"/>
            <w:i/>
            <w:noProof/>
            <w:sz w:val="22"/>
            <w:szCs w:val="22"/>
          </w:rPr>
          <w:t xml:space="preserve">and </w:t>
        </w:r>
        <w:r w:rsidR="00EA67CA">
          <w:rPr>
            <w:rFonts w:ascii="Times New Roman" w:hAnsi="Times New Roman"/>
            <w:i/>
            <w:noProof/>
            <w:sz w:val="22"/>
            <w:szCs w:val="22"/>
          </w:rPr>
          <w:t xml:space="preserve">Demolition </w:t>
        </w:r>
        <w:r>
          <w:rPr>
            <w:rFonts w:ascii="Times New Roman" w:hAnsi="Times New Roman"/>
            <w:i/>
            <w:noProof/>
            <w:sz w:val="22"/>
            <w:szCs w:val="22"/>
          </w:rPr>
          <w:t>Works</w:t>
        </w:r>
        <w:r w:rsidRPr="00494B5B">
          <w:rPr>
            <w:rFonts w:ascii="Times New Roman" w:hAnsi="Times New Roman"/>
            <w:i/>
            <w:noProof/>
            <w:sz w:val="22"/>
            <w:szCs w:val="22"/>
          </w:rPr>
          <w:t xml:space="preserve"> in Dositejeva street – Phase 2</w:t>
        </w:r>
        <w:r w:rsidRPr="00494B5B">
          <w:rPr>
            <w:rFonts w:ascii="Times New Roman" w:hAnsi="Times New Roman"/>
            <w:i/>
            <w:noProof/>
            <w:sz w:val="22"/>
            <w:szCs w:val="22"/>
          </w:rPr>
          <w:tab/>
        </w:r>
        <w:r w:rsidRPr="00494B5B">
          <w:rPr>
            <w:rFonts w:ascii="Times New Roman" w:hAnsi="Times New Roman"/>
            <w:i/>
            <w:sz w:val="22"/>
            <w:szCs w:val="22"/>
          </w:rPr>
          <w:t xml:space="preserve"> Volume 2</w:t>
        </w:r>
        <w:r>
          <w:rPr>
            <w:rFonts w:ascii="Times New Roman" w:hAnsi="Times New Roman"/>
            <w:sz w:val="22"/>
            <w:szCs w:val="22"/>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5108"/>
      <w:docPartObj>
        <w:docPartGallery w:val="Page Numbers (Top of Page)"/>
        <w:docPartUnique/>
      </w:docPartObj>
    </w:sdtPr>
    <w:sdtEndPr>
      <w:rPr>
        <w:rFonts w:ascii="Times New Roman" w:hAnsi="Times New Roman"/>
        <w:noProof/>
        <w:sz w:val="20"/>
      </w:rPr>
    </w:sdtEndPr>
    <w:sdtContent>
      <w:sdt>
        <w:sdtPr>
          <w:rPr>
            <w:rFonts w:ascii="Times New Roman" w:hAnsi="Times New Roman"/>
          </w:rPr>
          <w:id w:val="-1608491727"/>
          <w:docPartObj>
            <w:docPartGallery w:val="Page Numbers (Top of Page)"/>
            <w:docPartUnique/>
          </w:docPartObj>
        </w:sdtPr>
        <w:sdtEndPr>
          <w:rPr>
            <w:noProof/>
            <w:sz w:val="22"/>
            <w:szCs w:val="22"/>
          </w:rPr>
        </w:sdtEndPr>
        <w:sdtContent>
          <w:p w:rsidR="00043C74" w:rsidRPr="00896392" w:rsidRDefault="00043C74" w:rsidP="00AF2939">
            <w:pPr>
              <w:pStyle w:val="Header"/>
              <w:pBdr>
                <w:bottom w:val="single" w:sz="4" w:space="1" w:color="auto"/>
              </w:pBdr>
              <w:tabs>
                <w:tab w:val="center" w:pos="3402"/>
              </w:tabs>
              <w:spacing w:after="120"/>
              <w:rPr>
                <w:noProof/>
                <w:sz w:val="22"/>
                <w:szCs w:val="22"/>
              </w:rPr>
            </w:pPr>
            <w:r w:rsidRPr="00494B5B">
              <w:rPr>
                <w:rFonts w:ascii="Times New Roman" w:hAnsi="Times New Roman"/>
                <w:i/>
                <w:sz w:val="22"/>
                <w:szCs w:val="22"/>
              </w:rPr>
              <w:t xml:space="preserve">Volume 2                 </w:t>
            </w:r>
            <w:r w:rsidR="00EA67CA" w:rsidRPr="00EA67CA">
              <w:rPr>
                <w:rFonts w:ascii="Times New Roman" w:hAnsi="Times New Roman"/>
                <w:i/>
                <w:sz w:val="22"/>
                <w:szCs w:val="22"/>
              </w:rPr>
              <w:t xml:space="preserve">Construction and Demolition Works in </w:t>
            </w:r>
            <w:proofErr w:type="spellStart"/>
            <w:r w:rsidR="00EA67CA" w:rsidRPr="00EA67CA">
              <w:rPr>
                <w:rFonts w:ascii="Times New Roman" w:hAnsi="Times New Roman"/>
                <w:i/>
                <w:sz w:val="22"/>
                <w:szCs w:val="22"/>
              </w:rPr>
              <w:t>Dositejeva</w:t>
            </w:r>
            <w:proofErr w:type="spellEnd"/>
            <w:r w:rsidR="00EA67CA" w:rsidRPr="00EA67CA">
              <w:rPr>
                <w:rFonts w:ascii="Times New Roman" w:hAnsi="Times New Roman"/>
                <w:i/>
                <w:sz w:val="22"/>
                <w:szCs w:val="22"/>
              </w:rPr>
              <w:t xml:space="preserve"> street – Phase 2</w:t>
            </w:r>
            <w:r>
              <w:rPr>
                <w:rFonts w:ascii="Times New Roman" w:hAnsi="Times New Roman"/>
                <w:sz w:val="22"/>
                <w:szCs w:val="22"/>
              </w:rPr>
              <w:t xml:space="preserve">                     </w:t>
            </w:r>
            <w:r w:rsidRPr="00792B99">
              <w:rPr>
                <w:rFonts w:ascii="Times New Roman" w:hAnsi="Times New Roman"/>
                <w:sz w:val="22"/>
                <w:szCs w:val="22"/>
              </w:rPr>
              <w:fldChar w:fldCharType="begin"/>
            </w:r>
            <w:r w:rsidRPr="00792B99">
              <w:rPr>
                <w:rFonts w:ascii="Times New Roman" w:hAnsi="Times New Roman"/>
                <w:sz w:val="22"/>
                <w:szCs w:val="22"/>
              </w:rPr>
              <w:instrText xml:space="preserve"> PAGE   \* MERGEFORMAT </w:instrText>
            </w:r>
            <w:r w:rsidRPr="00792B99">
              <w:rPr>
                <w:rFonts w:ascii="Times New Roman" w:hAnsi="Times New Roman"/>
                <w:sz w:val="22"/>
                <w:szCs w:val="22"/>
              </w:rPr>
              <w:fldChar w:fldCharType="separate"/>
            </w:r>
            <w:r w:rsidR="002569B3">
              <w:rPr>
                <w:rFonts w:ascii="Times New Roman" w:hAnsi="Times New Roman"/>
                <w:noProof/>
                <w:sz w:val="22"/>
                <w:szCs w:val="22"/>
              </w:rPr>
              <w:t>23</w:t>
            </w:r>
            <w:r w:rsidRPr="00792B99">
              <w:rPr>
                <w:rFonts w:ascii="Times New Roman" w:hAnsi="Times New Roman"/>
                <w:noProof/>
                <w:sz w:val="22"/>
                <w:szCs w:val="22"/>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50E342"/>
    <w:lvl w:ilvl="0">
      <w:start w:val="1"/>
      <w:numFmt w:val="decimal"/>
      <w:pStyle w:val="ListNumber2"/>
      <w:lvlText w:val="%1."/>
      <w:lvlJc w:val="left"/>
      <w:pPr>
        <w:tabs>
          <w:tab w:val="num" w:pos="643"/>
        </w:tabs>
        <w:ind w:left="643" w:hanging="360"/>
      </w:pPr>
    </w:lvl>
  </w:abstractNum>
  <w:abstractNum w:abstractNumId="1" w15:restartNumberingAfterBreak="0">
    <w:nsid w:val="01A1275E"/>
    <w:multiLevelType w:val="singleLevel"/>
    <w:tmpl w:val="EEB8A586"/>
    <w:lvl w:ilvl="0">
      <w:start w:val="1"/>
      <w:numFmt w:val="lowerLetter"/>
      <w:lvlText w:val="(%1)"/>
      <w:lvlJc w:val="left"/>
      <w:pPr>
        <w:tabs>
          <w:tab w:val="num" w:pos="1080"/>
        </w:tabs>
        <w:ind w:left="1080" w:hanging="360"/>
      </w:pPr>
    </w:lvl>
  </w:abstractNum>
  <w:abstractNum w:abstractNumId="2" w15:restartNumberingAfterBreak="0">
    <w:nsid w:val="15B16C5D"/>
    <w:multiLevelType w:val="hybridMultilevel"/>
    <w:tmpl w:val="D370E622"/>
    <w:lvl w:ilvl="0" w:tplc="61405D98">
      <w:start w:val="15"/>
      <w:numFmt w:val="bullet"/>
      <w:lvlText w:val="-"/>
      <w:lvlJc w:val="left"/>
      <w:pPr>
        <w:tabs>
          <w:tab w:val="num" w:pos="340"/>
        </w:tabs>
        <w:ind w:left="340" w:hanging="34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E6F96"/>
    <w:multiLevelType w:val="singleLevel"/>
    <w:tmpl w:val="EEB8A586"/>
    <w:lvl w:ilvl="0">
      <w:start w:val="1"/>
      <w:numFmt w:val="lowerLetter"/>
      <w:lvlText w:val="(%1)"/>
      <w:lvlJc w:val="left"/>
      <w:pPr>
        <w:tabs>
          <w:tab w:val="num" w:pos="1080"/>
        </w:tabs>
        <w:ind w:left="1080" w:hanging="360"/>
      </w:pPr>
    </w:lvl>
  </w:abstractNum>
  <w:abstractNum w:abstractNumId="4" w15:restartNumberingAfterBreak="0">
    <w:nsid w:val="1FA648D6"/>
    <w:multiLevelType w:val="singleLevel"/>
    <w:tmpl w:val="EEB8A586"/>
    <w:lvl w:ilvl="0">
      <w:start w:val="1"/>
      <w:numFmt w:val="lowerLetter"/>
      <w:lvlText w:val="(%1)"/>
      <w:lvlJc w:val="left"/>
      <w:pPr>
        <w:tabs>
          <w:tab w:val="num" w:pos="1080"/>
        </w:tabs>
        <w:ind w:left="1080" w:hanging="36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10B1438"/>
    <w:multiLevelType w:val="hybridMultilevel"/>
    <w:tmpl w:val="6FEE5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A49FE"/>
    <w:multiLevelType w:val="hybridMultilevel"/>
    <w:tmpl w:val="C9541C46"/>
    <w:lvl w:ilvl="0" w:tplc="D10C7192">
      <w:start w:val="1"/>
      <w:numFmt w:val="decimal"/>
      <w:lvlText w:val="%1."/>
      <w:lvlJc w:val="left"/>
      <w:pPr>
        <w:ind w:left="720" w:hanging="360"/>
      </w:pPr>
      <w:rPr>
        <w:b/>
      </w:rPr>
    </w:lvl>
    <w:lvl w:ilvl="1" w:tplc="241A0019">
      <w:start w:val="1"/>
      <w:numFmt w:val="lowerLetter"/>
      <w:lvlText w:val="%2."/>
      <w:lvlJc w:val="left"/>
      <w:pPr>
        <w:ind w:left="1440" w:hanging="360"/>
      </w:pPr>
    </w:lvl>
    <w:lvl w:ilvl="2" w:tplc="D10C7192">
      <w:start w:val="1"/>
      <w:numFmt w:val="decimal"/>
      <w:lvlText w:val="%3."/>
      <w:lvlJc w:val="left"/>
      <w:pPr>
        <w:ind w:left="2160" w:hanging="180"/>
      </w:pPr>
      <w:rPr>
        <w:b/>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5D7F0A5C"/>
    <w:multiLevelType w:val="hybridMultilevel"/>
    <w:tmpl w:val="188C3CD8"/>
    <w:lvl w:ilvl="0" w:tplc="88BAF13C">
      <w:start w:val="1"/>
      <w:numFmt w:val="bullet"/>
      <w:lvlText w:val="-"/>
      <w:lvlJc w:val="left"/>
      <w:pPr>
        <w:ind w:left="5889" w:hanging="360"/>
      </w:pPr>
      <w:rPr>
        <w:rFonts w:ascii="Times New Roman" w:eastAsia="Times New Roman" w:hAnsi="Times New Roman" w:cs="Times New Roman" w:hint="default"/>
      </w:rPr>
    </w:lvl>
    <w:lvl w:ilvl="1" w:tplc="241A0003" w:tentative="1">
      <w:start w:val="1"/>
      <w:numFmt w:val="bullet"/>
      <w:lvlText w:val="o"/>
      <w:lvlJc w:val="left"/>
      <w:pPr>
        <w:ind w:left="6609" w:hanging="360"/>
      </w:pPr>
      <w:rPr>
        <w:rFonts w:ascii="Courier New" w:hAnsi="Courier New" w:cs="Courier New" w:hint="default"/>
      </w:rPr>
    </w:lvl>
    <w:lvl w:ilvl="2" w:tplc="241A0005" w:tentative="1">
      <w:start w:val="1"/>
      <w:numFmt w:val="bullet"/>
      <w:lvlText w:val=""/>
      <w:lvlJc w:val="left"/>
      <w:pPr>
        <w:ind w:left="7329" w:hanging="360"/>
      </w:pPr>
      <w:rPr>
        <w:rFonts w:ascii="Wingdings" w:hAnsi="Wingdings" w:hint="default"/>
      </w:rPr>
    </w:lvl>
    <w:lvl w:ilvl="3" w:tplc="241A0001" w:tentative="1">
      <w:start w:val="1"/>
      <w:numFmt w:val="bullet"/>
      <w:lvlText w:val=""/>
      <w:lvlJc w:val="left"/>
      <w:pPr>
        <w:ind w:left="8049" w:hanging="360"/>
      </w:pPr>
      <w:rPr>
        <w:rFonts w:ascii="Symbol" w:hAnsi="Symbol" w:hint="default"/>
      </w:rPr>
    </w:lvl>
    <w:lvl w:ilvl="4" w:tplc="241A0003" w:tentative="1">
      <w:start w:val="1"/>
      <w:numFmt w:val="bullet"/>
      <w:lvlText w:val="o"/>
      <w:lvlJc w:val="left"/>
      <w:pPr>
        <w:ind w:left="8769" w:hanging="360"/>
      </w:pPr>
      <w:rPr>
        <w:rFonts w:ascii="Courier New" w:hAnsi="Courier New" w:cs="Courier New" w:hint="default"/>
      </w:rPr>
    </w:lvl>
    <w:lvl w:ilvl="5" w:tplc="241A0005" w:tentative="1">
      <w:start w:val="1"/>
      <w:numFmt w:val="bullet"/>
      <w:lvlText w:val=""/>
      <w:lvlJc w:val="left"/>
      <w:pPr>
        <w:ind w:left="9489" w:hanging="360"/>
      </w:pPr>
      <w:rPr>
        <w:rFonts w:ascii="Wingdings" w:hAnsi="Wingdings" w:hint="default"/>
      </w:rPr>
    </w:lvl>
    <w:lvl w:ilvl="6" w:tplc="241A0001" w:tentative="1">
      <w:start w:val="1"/>
      <w:numFmt w:val="bullet"/>
      <w:lvlText w:val=""/>
      <w:lvlJc w:val="left"/>
      <w:pPr>
        <w:ind w:left="10209" w:hanging="360"/>
      </w:pPr>
      <w:rPr>
        <w:rFonts w:ascii="Symbol" w:hAnsi="Symbol" w:hint="default"/>
      </w:rPr>
    </w:lvl>
    <w:lvl w:ilvl="7" w:tplc="241A0003" w:tentative="1">
      <w:start w:val="1"/>
      <w:numFmt w:val="bullet"/>
      <w:lvlText w:val="o"/>
      <w:lvlJc w:val="left"/>
      <w:pPr>
        <w:ind w:left="10929" w:hanging="360"/>
      </w:pPr>
      <w:rPr>
        <w:rFonts w:ascii="Courier New" w:hAnsi="Courier New" w:cs="Courier New" w:hint="default"/>
      </w:rPr>
    </w:lvl>
    <w:lvl w:ilvl="8" w:tplc="241A0005" w:tentative="1">
      <w:start w:val="1"/>
      <w:numFmt w:val="bullet"/>
      <w:lvlText w:val=""/>
      <w:lvlJc w:val="left"/>
      <w:pPr>
        <w:ind w:left="11649" w:hanging="360"/>
      </w:pPr>
      <w:rPr>
        <w:rFonts w:ascii="Wingdings" w:hAnsi="Wingdings" w:hint="default"/>
      </w:rPr>
    </w:lvl>
  </w:abstractNum>
  <w:abstractNum w:abstractNumId="9" w15:restartNumberingAfterBreak="0">
    <w:nsid w:val="5EEA7F42"/>
    <w:multiLevelType w:val="hybridMultilevel"/>
    <w:tmpl w:val="908E42B0"/>
    <w:lvl w:ilvl="0" w:tplc="FFFFFFFF">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959"/>
        </w:tabs>
        <w:ind w:left="1959" w:hanging="360"/>
      </w:pPr>
    </w:lvl>
    <w:lvl w:ilvl="2" w:tplc="FFFFFFFF" w:tentative="1">
      <w:start w:val="1"/>
      <w:numFmt w:val="lowerRoman"/>
      <w:lvlText w:val="%3."/>
      <w:lvlJc w:val="right"/>
      <w:pPr>
        <w:tabs>
          <w:tab w:val="num" w:pos="2679"/>
        </w:tabs>
        <w:ind w:left="2679" w:hanging="180"/>
      </w:pPr>
    </w:lvl>
    <w:lvl w:ilvl="3" w:tplc="FFFFFFFF" w:tentative="1">
      <w:start w:val="1"/>
      <w:numFmt w:val="decimal"/>
      <w:lvlText w:val="%4."/>
      <w:lvlJc w:val="left"/>
      <w:pPr>
        <w:tabs>
          <w:tab w:val="num" w:pos="3399"/>
        </w:tabs>
        <w:ind w:left="3399" w:hanging="360"/>
      </w:pPr>
    </w:lvl>
    <w:lvl w:ilvl="4" w:tplc="FFFFFFFF" w:tentative="1">
      <w:start w:val="1"/>
      <w:numFmt w:val="lowerLetter"/>
      <w:lvlText w:val="%5."/>
      <w:lvlJc w:val="left"/>
      <w:pPr>
        <w:tabs>
          <w:tab w:val="num" w:pos="4119"/>
        </w:tabs>
        <w:ind w:left="4119" w:hanging="360"/>
      </w:pPr>
    </w:lvl>
    <w:lvl w:ilvl="5" w:tplc="FFFFFFFF" w:tentative="1">
      <w:start w:val="1"/>
      <w:numFmt w:val="lowerRoman"/>
      <w:lvlText w:val="%6."/>
      <w:lvlJc w:val="right"/>
      <w:pPr>
        <w:tabs>
          <w:tab w:val="num" w:pos="4839"/>
        </w:tabs>
        <w:ind w:left="4839" w:hanging="180"/>
      </w:pPr>
    </w:lvl>
    <w:lvl w:ilvl="6" w:tplc="FFFFFFFF" w:tentative="1">
      <w:start w:val="1"/>
      <w:numFmt w:val="decimal"/>
      <w:lvlText w:val="%7."/>
      <w:lvlJc w:val="left"/>
      <w:pPr>
        <w:tabs>
          <w:tab w:val="num" w:pos="5559"/>
        </w:tabs>
        <w:ind w:left="5559" w:hanging="360"/>
      </w:pPr>
    </w:lvl>
    <w:lvl w:ilvl="7" w:tplc="FFFFFFFF" w:tentative="1">
      <w:start w:val="1"/>
      <w:numFmt w:val="lowerLetter"/>
      <w:lvlText w:val="%8."/>
      <w:lvlJc w:val="left"/>
      <w:pPr>
        <w:tabs>
          <w:tab w:val="num" w:pos="6279"/>
        </w:tabs>
        <w:ind w:left="6279" w:hanging="360"/>
      </w:pPr>
    </w:lvl>
    <w:lvl w:ilvl="8" w:tplc="FFFFFFFF" w:tentative="1">
      <w:start w:val="1"/>
      <w:numFmt w:val="lowerRoman"/>
      <w:lvlText w:val="%9."/>
      <w:lvlJc w:val="right"/>
      <w:pPr>
        <w:tabs>
          <w:tab w:val="num" w:pos="6999"/>
        </w:tabs>
        <w:ind w:left="6999" w:hanging="180"/>
      </w:pPr>
    </w:lvl>
  </w:abstractNum>
  <w:abstractNum w:abstractNumId="10" w15:restartNumberingAfterBreak="0">
    <w:nsid w:val="72BA2263"/>
    <w:multiLevelType w:val="hybridMultilevel"/>
    <w:tmpl w:val="AFD635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C046BD3"/>
    <w:multiLevelType w:val="hybridMultilevel"/>
    <w:tmpl w:val="B68A6E50"/>
    <w:lvl w:ilvl="0" w:tplc="5CD83034">
      <w:start w:val="1"/>
      <w:numFmt w:val="decimal"/>
      <w:lvlText w:val="%1."/>
      <w:lvlJc w:val="left"/>
      <w:pPr>
        <w:ind w:left="1776" w:hanging="360"/>
      </w:pPr>
      <w:rPr>
        <w:rFonts w:ascii="Times New Roman" w:eastAsia="Times New Roman" w:hAnsi="Times New Roman" w:cs="Times New Roman" w:hint="default"/>
      </w:rPr>
    </w:lvl>
    <w:lvl w:ilvl="1" w:tplc="241A0019" w:tentative="1">
      <w:start w:val="1"/>
      <w:numFmt w:val="lowerLetter"/>
      <w:lvlText w:val="%2."/>
      <w:lvlJc w:val="left"/>
      <w:pPr>
        <w:ind w:left="2496" w:hanging="360"/>
      </w:pPr>
    </w:lvl>
    <w:lvl w:ilvl="2" w:tplc="241A001B">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start w:val="1"/>
      <w:numFmt w:val="lowerRoman"/>
      <w:lvlText w:val="%9."/>
      <w:lvlJc w:val="right"/>
      <w:pPr>
        <w:ind w:left="7536" w:hanging="180"/>
      </w:pPr>
    </w:lvl>
  </w:abstractNum>
  <w:num w:numId="1">
    <w:abstractNumId w:val="4"/>
    <w:lvlOverride w:ilvl="0">
      <w:startOverride w:val="1"/>
    </w:lvlOverride>
  </w:num>
  <w:num w:numId="2">
    <w:abstractNumId w:val="3"/>
    <w:lvlOverride w:ilvl="0">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8"/>
  </w:num>
  <w:num w:numId="9">
    <w:abstractNumId w:val="1"/>
  </w:num>
  <w:num w:numId="10">
    <w:abstractNumId w:val="6"/>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K2NDIwNTU3NzSyNDVW0lEKTi0uzszPAykwNK8FAGvF4aItAAAA"/>
  </w:docVars>
  <w:rsids>
    <w:rsidRoot w:val="0073017F"/>
    <w:rsid w:val="00003F6F"/>
    <w:rsid w:val="000043AE"/>
    <w:rsid w:val="00012BBD"/>
    <w:rsid w:val="00017DFB"/>
    <w:rsid w:val="00017F05"/>
    <w:rsid w:val="000209A2"/>
    <w:rsid w:val="000211E6"/>
    <w:rsid w:val="00021CE7"/>
    <w:rsid w:val="0002494A"/>
    <w:rsid w:val="0002558D"/>
    <w:rsid w:val="000256C6"/>
    <w:rsid w:val="0003458A"/>
    <w:rsid w:val="00035DEA"/>
    <w:rsid w:val="0004038B"/>
    <w:rsid w:val="00042C5C"/>
    <w:rsid w:val="00043C74"/>
    <w:rsid w:val="00050ADC"/>
    <w:rsid w:val="00054FC6"/>
    <w:rsid w:val="0005668A"/>
    <w:rsid w:val="00065584"/>
    <w:rsid w:val="00065EC1"/>
    <w:rsid w:val="000675CE"/>
    <w:rsid w:val="0007408F"/>
    <w:rsid w:val="000770D1"/>
    <w:rsid w:val="00086FEF"/>
    <w:rsid w:val="00090C8C"/>
    <w:rsid w:val="00095409"/>
    <w:rsid w:val="00095A22"/>
    <w:rsid w:val="00096C51"/>
    <w:rsid w:val="000A3EE9"/>
    <w:rsid w:val="000A726D"/>
    <w:rsid w:val="000B1828"/>
    <w:rsid w:val="000B2997"/>
    <w:rsid w:val="000B3B42"/>
    <w:rsid w:val="000D3B85"/>
    <w:rsid w:val="000E28BA"/>
    <w:rsid w:val="000E2A73"/>
    <w:rsid w:val="000F185B"/>
    <w:rsid w:val="000F46D0"/>
    <w:rsid w:val="000F5CDA"/>
    <w:rsid w:val="0010150A"/>
    <w:rsid w:val="0011101E"/>
    <w:rsid w:val="0011352E"/>
    <w:rsid w:val="00114001"/>
    <w:rsid w:val="00115B61"/>
    <w:rsid w:val="00117B03"/>
    <w:rsid w:val="001201C5"/>
    <w:rsid w:val="0012283A"/>
    <w:rsid w:val="00126FFE"/>
    <w:rsid w:val="001270C0"/>
    <w:rsid w:val="001306E6"/>
    <w:rsid w:val="00130C4B"/>
    <w:rsid w:val="00131452"/>
    <w:rsid w:val="0013413E"/>
    <w:rsid w:val="0013451C"/>
    <w:rsid w:val="00136651"/>
    <w:rsid w:val="0014552C"/>
    <w:rsid w:val="00162BEE"/>
    <w:rsid w:val="001635F5"/>
    <w:rsid w:val="00187DC5"/>
    <w:rsid w:val="001908C6"/>
    <w:rsid w:val="00194C2E"/>
    <w:rsid w:val="00196D16"/>
    <w:rsid w:val="001A200E"/>
    <w:rsid w:val="001A2900"/>
    <w:rsid w:val="001A37D7"/>
    <w:rsid w:val="001A3D0E"/>
    <w:rsid w:val="001A44C5"/>
    <w:rsid w:val="001B01F6"/>
    <w:rsid w:val="001B6935"/>
    <w:rsid w:val="001C0E5A"/>
    <w:rsid w:val="001C1E66"/>
    <w:rsid w:val="001D0FC5"/>
    <w:rsid w:val="001D107A"/>
    <w:rsid w:val="001D1BB6"/>
    <w:rsid w:val="001D5FA3"/>
    <w:rsid w:val="001E1DFB"/>
    <w:rsid w:val="001E463A"/>
    <w:rsid w:val="001E6627"/>
    <w:rsid w:val="001F02DF"/>
    <w:rsid w:val="001F2520"/>
    <w:rsid w:val="001F2812"/>
    <w:rsid w:val="001F5A92"/>
    <w:rsid w:val="001F788B"/>
    <w:rsid w:val="001F7B87"/>
    <w:rsid w:val="001F7C33"/>
    <w:rsid w:val="00204E86"/>
    <w:rsid w:val="00205253"/>
    <w:rsid w:val="00210957"/>
    <w:rsid w:val="002125E4"/>
    <w:rsid w:val="00215313"/>
    <w:rsid w:val="00215D27"/>
    <w:rsid w:val="00223BBA"/>
    <w:rsid w:val="00225579"/>
    <w:rsid w:val="00233B38"/>
    <w:rsid w:val="00234973"/>
    <w:rsid w:val="002354A7"/>
    <w:rsid w:val="00241536"/>
    <w:rsid w:val="002425D2"/>
    <w:rsid w:val="00250408"/>
    <w:rsid w:val="0025196E"/>
    <w:rsid w:val="002540AF"/>
    <w:rsid w:val="002569B3"/>
    <w:rsid w:val="00260D12"/>
    <w:rsid w:val="0026170B"/>
    <w:rsid w:val="00264DA8"/>
    <w:rsid w:val="00265C1B"/>
    <w:rsid w:val="002714FA"/>
    <w:rsid w:val="00277C20"/>
    <w:rsid w:val="002806DE"/>
    <w:rsid w:val="00286C6F"/>
    <w:rsid w:val="00291770"/>
    <w:rsid w:val="002A1398"/>
    <w:rsid w:val="002A18C2"/>
    <w:rsid w:val="002A3B29"/>
    <w:rsid w:val="002B10F3"/>
    <w:rsid w:val="002B67BA"/>
    <w:rsid w:val="002D3D19"/>
    <w:rsid w:val="002D593A"/>
    <w:rsid w:val="002E0171"/>
    <w:rsid w:val="002E2074"/>
    <w:rsid w:val="002E3787"/>
    <w:rsid w:val="002E7EC9"/>
    <w:rsid w:val="002F102B"/>
    <w:rsid w:val="002F1626"/>
    <w:rsid w:val="002F29F6"/>
    <w:rsid w:val="002F5B55"/>
    <w:rsid w:val="00302E59"/>
    <w:rsid w:val="003065C5"/>
    <w:rsid w:val="00323D48"/>
    <w:rsid w:val="00325E1F"/>
    <w:rsid w:val="003272D1"/>
    <w:rsid w:val="00331A3F"/>
    <w:rsid w:val="0033397A"/>
    <w:rsid w:val="00345350"/>
    <w:rsid w:val="003504F0"/>
    <w:rsid w:val="003520FA"/>
    <w:rsid w:val="003535AD"/>
    <w:rsid w:val="003554B4"/>
    <w:rsid w:val="00356BBC"/>
    <w:rsid w:val="00360239"/>
    <w:rsid w:val="00373E46"/>
    <w:rsid w:val="00376EDF"/>
    <w:rsid w:val="003777AE"/>
    <w:rsid w:val="00380C3D"/>
    <w:rsid w:val="00382FC5"/>
    <w:rsid w:val="00393136"/>
    <w:rsid w:val="00393E0D"/>
    <w:rsid w:val="00394DA3"/>
    <w:rsid w:val="003A46F3"/>
    <w:rsid w:val="003A77FA"/>
    <w:rsid w:val="003B74DF"/>
    <w:rsid w:val="003C179E"/>
    <w:rsid w:val="003C418D"/>
    <w:rsid w:val="003C4A5E"/>
    <w:rsid w:val="003C5DEA"/>
    <w:rsid w:val="003D4CF6"/>
    <w:rsid w:val="003E4A3A"/>
    <w:rsid w:val="003F1ABF"/>
    <w:rsid w:val="00401CFA"/>
    <w:rsid w:val="00403405"/>
    <w:rsid w:val="00405DE2"/>
    <w:rsid w:val="004169F1"/>
    <w:rsid w:val="00420026"/>
    <w:rsid w:val="00420D67"/>
    <w:rsid w:val="00424C79"/>
    <w:rsid w:val="00431DDF"/>
    <w:rsid w:val="004378E8"/>
    <w:rsid w:val="00444223"/>
    <w:rsid w:val="004450D1"/>
    <w:rsid w:val="004542FA"/>
    <w:rsid w:val="00456C19"/>
    <w:rsid w:val="00460BAF"/>
    <w:rsid w:val="00460C4F"/>
    <w:rsid w:val="004616C1"/>
    <w:rsid w:val="004633C1"/>
    <w:rsid w:val="00464034"/>
    <w:rsid w:val="00465935"/>
    <w:rsid w:val="00465C28"/>
    <w:rsid w:val="00467B71"/>
    <w:rsid w:val="00472BD5"/>
    <w:rsid w:val="00483898"/>
    <w:rsid w:val="00493EB5"/>
    <w:rsid w:val="00494B5B"/>
    <w:rsid w:val="00495AFB"/>
    <w:rsid w:val="00496C30"/>
    <w:rsid w:val="00497B5C"/>
    <w:rsid w:val="004A1423"/>
    <w:rsid w:val="004A1B43"/>
    <w:rsid w:val="004A226C"/>
    <w:rsid w:val="004B0238"/>
    <w:rsid w:val="004B0C82"/>
    <w:rsid w:val="004B4677"/>
    <w:rsid w:val="004C4CCA"/>
    <w:rsid w:val="004D101F"/>
    <w:rsid w:val="004D5912"/>
    <w:rsid w:val="004E179A"/>
    <w:rsid w:val="004E5E05"/>
    <w:rsid w:val="004E7510"/>
    <w:rsid w:val="004F3C32"/>
    <w:rsid w:val="004F6B1A"/>
    <w:rsid w:val="004F7411"/>
    <w:rsid w:val="004F7EE0"/>
    <w:rsid w:val="00505EC2"/>
    <w:rsid w:val="00507C6E"/>
    <w:rsid w:val="00513DAD"/>
    <w:rsid w:val="0051622F"/>
    <w:rsid w:val="00517623"/>
    <w:rsid w:val="00526D5B"/>
    <w:rsid w:val="00527356"/>
    <w:rsid w:val="00531059"/>
    <w:rsid w:val="005360AD"/>
    <w:rsid w:val="00541DCA"/>
    <w:rsid w:val="00542AFB"/>
    <w:rsid w:val="00550255"/>
    <w:rsid w:val="005508A2"/>
    <w:rsid w:val="00554C3D"/>
    <w:rsid w:val="00565041"/>
    <w:rsid w:val="0056604A"/>
    <w:rsid w:val="005669F8"/>
    <w:rsid w:val="00567583"/>
    <w:rsid w:val="00570FAE"/>
    <w:rsid w:val="00570FD0"/>
    <w:rsid w:val="005724AF"/>
    <w:rsid w:val="005727C9"/>
    <w:rsid w:val="005756BA"/>
    <w:rsid w:val="00582E1F"/>
    <w:rsid w:val="005858F2"/>
    <w:rsid w:val="00592DB8"/>
    <w:rsid w:val="005973E2"/>
    <w:rsid w:val="005A155B"/>
    <w:rsid w:val="005A5778"/>
    <w:rsid w:val="005A63DE"/>
    <w:rsid w:val="005A7FB8"/>
    <w:rsid w:val="005B4BBC"/>
    <w:rsid w:val="005B56E5"/>
    <w:rsid w:val="005B589F"/>
    <w:rsid w:val="005B672D"/>
    <w:rsid w:val="005C732C"/>
    <w:rsid w:val="005D4A75"/>
    <w:rsid w:val="005E2075"/>
    <w:rsid w:val="005E3DB3"/>
    <w:rsid w:val="005F19B2"/>
    <w:rsid w:val="005F6AF8"/>
    <w:rsid w:val="0060463D"/>
    <w:rsid w:val="00604FCD"/>
    <w:rsid w:val="0060585D"/>
    <w:rsid w:val="00606EF4"/>
    <w:rsid w:val="00607F06"/>
    <w:rsid w:val="00611835"/>
    <w:rsid w:val="00612E0A"/>
    <w:rsid w:val="00614ADD"/>
    <w:rsid w:val="00616F7A"/>
    <w:rsid w:val="00617B7C"/>
    <w:rsid w:val="00617E63"/>
    <w:rsid w:val="00621FE6"/>
    <w:rsid w:val="00630615"/>
    <w:rsid w:val="006322DE"/>
    <w:rsid w:val="00632987"/>
    <w:rsid w:val="006340D8"/>
    <w:rsid w:val="00635106"/>
    <w:rsid w:val="00635229"/>
    <w:rsid w:val="006510DD"/>
    <w:rsid w:val="006514C0"/>
    <w:rsid w:val="00654AA9"/>
    <w:rsid w:val="0065726E"/>
    <w:rsid w:val="00657FAA"/>
    <w:rsid w:val="006611EC"/>
    <w:rsid w:val="006625A7"/>
    <w:rsid w:val="00664E08"/>
    <w:rsid w:val="006661EF"/>
    <w:rsid w:val="0067117A"/>
    <w:rsid w:val="00671FC2"/>
    <w:rsid w:val="00675233"/>
    <w:rsid w:val="00683FA9"/>
    <w:rsid w:val="00687611"/>
    <w:rsid w:val="00691974"/>
    <w:rsid w:val="00692793"/>
    <w:rsid w:val="0069339C"/>
    <w:rsid w:val="00697F23"/>
    <w:rsid w:val="006A3D16"/>
    <w:rsid w:val="006B0E3D"/>
    <w:rsid w:val="006B2598"/>
    <w:rsid w:val="006C45AD"/>
    <w:rsid w:val="006C670F"/>
    <w:rsid w:val="006C688A"/>
    <w:rsid w:val="006D3E24"/>
    <w:rsid w:val="006D7FE3"/>
    <w:rsid w:val="006E10E8"/>
    <w:rsid w:val="006E5F44"/>
    <w:rsid w:val="006E7C81"/>
    <w:rsid w:val="006F3C92"/>
    <w:rsid w:val="006F50A2"/>
    <w:rsid w:val="006F648F"/>
    <w:rsid w:val="00710CEB"/>
    <w:rsid w:val="0071674A"/>
    <w:rsid w:val="00726D12"/>
    <w:rsid w:val="0073017F"/>
    <w:rsid w:val="0073306C"/>
    <w:rsid w:val="00741645"/>
    <w:rsid w:val="0074225F"/>
    <w:rsid w:val="007626E7"/>
    <w:rsid w:val="00766AE9"/>
    <w:rsid w:val="00771B44"/>
    <w:rsid w:val="00771D69"/>
    <w:rsid w:val="0077677B"/>
    <w:rsid w:val="00777D78"/>
    <w:rsid w:val="0078387A"/>
    <w:rsid w:val="00785115"/>
    <w:rsid w:val="007868AE"/>
    <w:rsid w:val="00786EDC"/>
    <w:rsid w:val="00792B99"/>
    <w:rsid w:val="007962A6"/>
    <w:rsid w:val="00796A00"/>
    <w:rsid w:val="00796BE7"/>
    <w:rsid w:val="007A55BF"/>
    <w:rsid w:val="007A5BCE"/>
    <w:rsid w:val="007B1A2B"/>
    <w:rsid w:val="007B54F3"/>
    <w:rsid w:val="007B7752"/>
    <w:rsid w:val="007C03D3"/>
    <w:rsid w:val="007D1581"/>
    <w:rsid w:val="007D4154"/>
    <w:rsid w:val="007D65A1"/>
    <w:rsid w:val="007D6EB4"/>
    <w:rsid w:val="007E1A0D"/>
    <w:rsid w:val="007E419B"/>
    <w:rsid w:val="007F70F1"/>
    <w:rsid w:val="00804512"/>
    <w:rsid w:val="00813502"/>
    <w:rsid w:val="00814AA1"/>
    <w:rsid w:val="008151E5"/>
    <w:rsid w:val="00820419"/>
    <w:rsid w:val="0083215D"/>
    <w:rsid w:val="00832A32"/>
    <w:rsid w:val="00833127"/>
    <w:rsid w:val="0083356E"/>
    <w:rsid w:val="00842017"/>
    <w:rsid w:val="00850E41"/>
    <w:rsid w:val="00851DD5"/>
    <w:rsid w:val="008522B2"/>
    <w:rsid w:val="00853278"/>
    <w:rsid w:val="00857AA1"/>
    <w:rsid w:val="00860067"/>
    <w:rsid w:val="00874A67"/>
    <w:rsid w:val="00875CBA"/>
    <w:rsid w:val="0087709D"/>
    <w:rsid w:val="00880397"/>
    <w:rsid w:val="008807D1"/>
    <w:rsid w:val="0088407D"/>
    <w:rsid w:val="00884540"/>
    <w:rsid w:val="00893BD1"/>
    <w:rsid w:val="00896392"/>
    <w:rsid w:val="008A387E"/>
    <w:rsid w:val="008B4906"/>
    <w:rsid w:val="008B4C1F"/>
    <w:rsid w:val="008C07C7"/>
    <w:rsid w:val="008C17E8"/>
    <w:rsid w:val="008C21E4"/>
    <w:rsid w:val="008C532E"/>
    <w:rsid w:val="008D2B78"/>
    <w:rsid w:val="008D2C73"/>
    <w:rsid w:val="008D5559"/>
    <w:rsid w:val="008D75D6"/>
    <w:rsid w:val="008E00BC"/>
    <w:rsid w:val="00904468"/>
    <w:rsid w:val="009053A2"/>
    <w:rsid w:val="009068EC"/>
    <w:rsid w:val="009076CB"/>
    <w:rsid w:val="009114EE"/>
    <w:rsid w:val="00915B5E"/>
    <w:rsid w:val="00916594"/>
    <w:rsid w:val="00916C2B"/>
    <w:rsid w:val="00921793"/>
    <w:rsid w:val="00922995"/>
    <w:rsid w:val="00927FE2"/>
    <w:rsid w:val="009310EF"/>
    <w:rsid w:val="00933645"/>
    <w:rsid w:val="00940159"/>
    <w:rsid w:val="00940DC1"/>
    <w:rsid w:val="00941051"/>
    <w:rsid w:val="00941EF0"/>
    <w:rsid w:val="009430B4"/>
    <w:rsid w:val="009449C8"/>
    <w:rsid w:val="00945BF4"/>
    <w:rsid w:val="00950CEB"/>
    <w:rsid w:val="00964246"/>
    <w:rsid w:val="00966B36"/>
    <w:rsid w:val="00971D3D"/>
    <w:rsid w:val="009803DD"/>
    <w:rsid w:val="00986A76"/>
    <w:rsid w:val="00996844"/>
    <w:rsid w:val="009B6387"/>
    <w:rsid w:val="009C12B1"/>
    <w:rsid w:val="009C246C"/>
    <w:rsid w:val="009C322D"/>
    <w:rsid w:val="009C5831"/>
    <w:rsid w:val="009D1348"/>
    <w:rsid w:val="009E1C7B"/>
    <w:rsid w:val="009E31E8"/>
    <w:rsid w:val="009F173A"/>
    <w:rsid w:val="009F7540"/>
    <w:rsid w:val="00A03170"/>
    <w:rsid w:val="00A07C10"/>
    <w:rsid w:val="00A1021B"/>
    <w:rsid w:val="00A104F2"/>
    <w:rsid w:val="00A12E17"/>
    <w:rsid w:val="00A1591C"/>
    <w:rsid w:val="00A218EB"/>
    <w:rsid w:val="00A22DE5"/>
    <w:rsid w:val="00A253A7"/>
    <w:rsid w:val="00A279AE"/>
    <w:rsid w:val="00A30343"/>
    <w:rsid w:val="00A30491"/>
    <w:rsid w:val="00A360D7"/>
    <w:rsid w:val="00A3635D"/>
    <w:rsid w:val="00A37237"/>
    <w:rsid w:val="00A409E1"/>
    <w:rsid w:val="00A52C35"/>
    <w:rsid w:val="00A81134"/>
    <w:rsid w:val="00A828B7"/>
    <w:rsid w:val="00A8537E"/>
    <w:rsid w:val="00A85CA1"/>
    <w:rsid w:val="00A9149E"/>
    <w:rsid w:val="00A9267F"/>
    <w:rsid w:val="00A95070"/>
    <w:rsid w:val="00A9638A"/>
    <w:rsid w:val="00AA0AAB"/>
    <w:rsid w:val="00AA2D31"/>
    <w:rsid w:val="00AA3BE1"/>
    <w:rsid w:val="00AA514C"/>
    <w:rsid w:val="00AB090F"/>
    <w:rsid w:val="00AB1725"/>
    <w:rsid w:val="00AB3715"/>
    <w:rsid w:val="00AB4AAF"/>
    <w:rsid w:val="00AD1407"/>
    <w:rsid w:val="00AD1A01"/>
    <w:rsid w:val="00AD2F25"/>
    <w:rsid w:val="00AD5638"/>
    <w:rsid w:val="00AE3D4F"/>
    <w:rsid w:val="00AE762D"/>
    <w:rsid w:val="00AF2939"/>
    <w:rsid w:val="00AF4DEE"/>
    <w:rsid w:val="00B11AE3"/>
    <w:rsid w:val="00B147C9"/>
    <w:rsid w:val="00B15CA4"/>
    <w:rsid w:val="00B15DDE"/>
    <w:rsid w:val="00B22128"/>
    <w:rsid w:val="00B22376"/>
    <w:rsid w:val="00B25460"/>
    <w:rsid w:val="00B276D6"/>
    <w:rsid w:val="00B27EB6"/>
    <w:rsid w:val="00B3450F"/>
    <w:rsid w:val="00B42390"/>
    <w:rsid w:val="00B435F4"/>
    <w:rsid w:val="00B55967"/>
    <w:rsid w:val="00B6230C"/>
    <w:rsid w:val="00B62B2E"/>
    <w:rsid w:val="00B62E19"/>
    <w:rsid w:val="00B63987"/>
    <w:rsid w:val="00B65527"/>
    <w:rsid w:val="00B65F76"/>
    <w:rsid w:val="00B771DB"/>
    <w:rsid w:val="00B81585"/>
    <w:rsid w:val="00B87D67"/>
    <w:rsid w:val="00B91F55"/>
    <w:rsid w:val="00B947AD"/>
    <w:rsid w:val="00B94CEF"/>
    <w:rsid w:val="00B94D23"/>
    <w:rsid w:val="00BA4F12"/>
    <w:rsid w:val="00BA7170"/>
    <w:rsid w:val="00BB0576"/>
    <w:rsid w:val="00BB0CCA"/>
    <w:rsid w:val="00BB3502"/>
    <w:rsid w:val="00BC0334"/>
    <w:rsid w:val="00BC06DA"/>
    <w:rsid w:val="00BC1307"/>
    <w:rsid w:val="00BC1901"/>
    <w:rsid w:val="00BC261B"/>
    <w:rsid w:val="00BC2F27"/>
    <w:rsid w:val="00BC36B2"/>
    <w:rsid w:val="00BC686F"/>
    <w:rsid w:val="00BC76F6"/>
    <w:rsid w:val="00BD6D55"/>
    <w:rsid w:val="00BD7174"/>
    <w:rsid w:val="00BE163C"/>
    <w:rsid w:val="00BE7D00"/>
    <w:rsid w:val="00C044D5"/>
    <w:rsid w:val="00C068FC"/>
    <w:rsid w:val="00C22DFC"/>
    <w:rsid w:val="00C2321F"/>
    <w:rsid w:val="00C2345F"/>
    <w:rsid w:val="00C26708"/>
    <w:rsid w:val="00C31184"/>
    <w:rsid w:val="00C35288"/>
    <w:rsid w:val="00C401C2"/>
    <w:rsid w:val="00C40672"/>
    <w:rsid w:val="00C428E2"/>
    <w:rsid w:val="00C5719E"/>
    <w:rsid w:val="00C61E42"/>
    <w:rsid w:val="00C62E02"/>
    <w:rsid w:val="00C672BB"/>
    <w:rsid w:val="00C6769B"/>
    <w:rsid w:val="00C8509E"/>
    <w:rsid w:val="00C872B5"/>
    <w:rsid w:val="00C91C30"/>
    <w:rsid w:val="00C94B5E"/>
    <w:rsid w:val="00C95247"/>
    <w:rsid w:val="00CA2E91"/>
    <w:rsid w:val="00CA3D52"/>
    <w:rsid w:val="00CA5783"/>
    <w:rsid w:val="00CA6739"/>
    <w:rsid w:val="00CB079E"/>
    <w:rsid w:val="00CB1AB7"/>
    <w:rsid w:val="00CC53DC"/>
    <w:rsid w:val="00CC6A15"/>
    <w:rsid w:val="00CD352E"/>
    <w:rsid w:val="00CE4C2F"/>
    <w:rsid w:val="00CE7A80"/>
    <w:rsid w:val="00CF3F32"/>
    <w:rsid w:val="00CF5AB4"/>
    <w:rsid w:val="00CF6287"/>
    <w:rsid w:val="00D02D6F"/>
    <w:rsid w:val="00D03E41"/>
    <w:rsid w:val="00D06D92"/>
    <w:rsid w:val="00D10241"/>
    <w:rsid w:val="00D13491"/>
    <w:rsid w:val="00D14432"/>
    <w:rsid w:val="00D156F6"/>
    <w:rsid w:val="00D212A1"/>
    <w:rsid w:val="00D23283"/>
    <w:rsid w:val="00D24872"/>
    <w:rsid w:val="00D26575"/>
    <w:rsid w:val="00D306F0"/>
    <w:rsid w:val="00D364E8"/>
    <w:rsid w:val="00D4302A"/>
    <w:rsid w:val="00D5553C"/>
    <w:rsid w:val="00D55D10"/>
    <w:rsid w:val="00D6442C"/>
    <w:rsid w:val="00D665AE"/>
    <w:rsid w:val="00D738AD"/>
    <w:rsid w:val="00D73D6C"/>
    <w:rsid w:val="00D75904"/>
    <w:rsid w:val="00D81301"/>
    <w:rsid w:val="00D82F50"/>
    <w:rsid w:val="00D878EE"/>
    <w:rsid w:val="00D90726"/>
    <w:rsid w:val="00D92449"/>
    <w:rsid w:val="00D93833"/>
    <w:rsid w:val="00D945A1"/>
    <w:rsid w:val="00DA11AB"/>
    <w:rsid w:val="00DA3690"/>
    <w:rsid w:val="00DA67C5"/>
    <w:rsid w:val="00DA74F6"/>
    <w:rsid w:val="00DB212B"/>
    <w:rsid w:val="00DC05D4"/>
    <w:rsid w:val="00DC477F"/>
    <w:rsid w:val="00DC4F82"/>
    <w:rsid w:val="00DD5AD1"/>
    <w:rsid w:val="00DD6B75"/>
    <w:rsid w:val="00DE0912"/>
    <w:rsid w:val="00DE1762"/>
    <w:rsid w:val="00DE2897"/>
    <w:rsid w:val="00DE5F28"/>
    <w:rsid w:val="00DF00F5"/>
    <w:rsid w:val="00DF2E1E"/>
    <w:rsid w:val="00E0274B"/>
    <w:rsid w:val="00E04462"/>
    <w:rsid w:val="00E06BAA"/>
    <w:rsid w:val="00E2131E"/>
    <w:rsid w:val="00E22F3D"/>
    <w:rsid w:val="00E26292"/>
    <w:rsid w:val="00E26498"/>
    <w:rsid w:val="00E275FE"/>
    <w:rsid w:val="00E32CEA"/>
    <w:rsid w:val="00E43A40"/>
    <w:rsid w:val="00E45CBB"/>
    <w:rsid w:val="00E4668C"/>
    <w:rsid w:val="00E46839"/>
    <w:rsid w:val="00E51690"/>
    <w:rsid w:val="00E51D0F"/>
    <w:rsid w:val="00E54154"/>
    <w:rsid w:val="00E562DF"/>
    <w:rsid w:val="00E572A2"/>
    <w:rsid w:val="00E62816"/>
    <w:rsid w:val="00E73E33"/>
    <w:rsid w:val="00E73EC6"/>
    <w:rsid w:val="00E80D54"/>
    <w:rsid w:val="00E81E44"/>
    <w:rsid w:val="00E8243A"/>
    <w:rsid w:val="00E913F4"/>
    <w:rsid w:val="00E929D0"/>
    <w:rsid w:val="00E949E5"/>
    <w:rsid w:val="00E9667C"/>
    <w:rsid w:val="00E979F3"/>
    <w:rsid w:val="00E97D29"/>
    <w:rsid w:val="00EA1BB8"/>
    <w:rsid w:val="00EA2127"/>
    <w:rsid w:val="00EA318D"/>
    <w:rsid w:val="00EA6191"/>
    <w:rsid w:val="00EA67CA"/>
    <w:rsid w:val="00EA6E86"/>
    <w:rsid w:val="00EA7965"/>
    <w:rsid w:val="00EB4667"/>
    <w:rsid w:val="00ED1149"/>
    <w:rsid w:val="00ED5DFA"/>
    <w:rsid w:val="00EE2D01"/>
    <w:rsid w:val="00EF10BE"/>
    <w:rsid w:val="00EF207A"/>
    <w:rsid w:val="00EF47C1"/>
    <w:rsid w:val="00EF6B76"/>
    <w:rsid w:val="00F0545B"/>
    <w:rsid w:val="00F115DC"/>
    <w:rsid w:val="00F1487E"/>
    <w:rsid w:val="00F2350C"/>
    <w:rsid w:val="00F25AF9"/>
    <w:rsid w:val="00F340B4"/>
    <w:rsid w:val="00F34430"/>
    <w:rsid w:val="00F40FFE"/>
    <w:rsid w:val="00F52657"/>
    <w:rsid w:val="00F5347D"/>
    <w:rsid w:val="00F5356B"/>
    <w:rsid w:val="00F54F4C"/>
    <w:rsid w:val="00F55228"/>
    <w:rsid w:val="00F62C05"/>
    <w:rsid w:val="00F64F57"/>
    <w:rsid w:val="00F6756F"/>
    <w:rsid w:val="00F677DC"/>
    <w:rsid w:val="00F74ECF"/>
    <w:rsid w:val="00F77C10"/>
    <w:rsid w:val="00F82E53"/>
    <w:rsid w:val="00F86490"/>
    <w:rsid w:val="00F9015C"/>
    <w:rsid w:val="00F9577C"/>
    <w:rsid w:val="00F96E0E"/>
    <w:rsid w:val="00F976F2"/>
    <w:rsid w:val="00FA74B2"/>
    <w:rsid w:val="00FB1369"/>
    <w:rsid w:val="00FB4919"/>
    <w:rsid w:val="00FB4921"/>
    <w:rsid w:val="00FC39BF"/>
    <w:rsid w:val="00FC39DC"/>
    <w:rsid w:val="00FC5B25"/>
    <w:rsid w:val="00FD0822"/>
    <w:rsid w:val="00FD3E62"/>
    <w:rsid w:val="00FD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E4C6"/>
  <w15:docId w15:val="{E7942885-6D6A-4599-AB28-4452BC0A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88"/>
    <w:rPr>
      <w:rFonts w:ascii="Times New Roman" w:eastAsia="Times New Roman" w:hAnsi="Times New Roman"/>
      <w:sz w:val="24"/>
      <w:szCs w:val="24"/>
      <w:lang w:val="en-GB" w:eastAsia="nl-NL"/>
    </w:rPr>
  </w:style>
  <w:style w:type="paragraph" w:styleId="Heading3">
    <w:name w:val="heading 3"/>
    <w:basedOn w:val="Normal"/>
    <w:next w:val="Normal"/>
    <w:link w:val="Heading3Char"/>
    <w:unhideWhenUsed/>
    <w:qFormat/>
    <w:rsid w:val="00726D12"/>
    <w:pPr>
      <w:keepNext/>
      <w:spacing w:before="240" w:after="60"/>
      <w:outlineLvl w:val="2"/>
    </w:pPr>
    <w:rPr>
      <w:b/>
      <w:bCs/>
      <w:sz w:val="26"/>
      <w:szCs w:val="26"/>
    </w:rPr>
  </w:style>
  <w:style w:type="paragraph" w:styleId="Heading6">
    <w:name w:val="heading 6"/>
    <w:basedOn w:val="Normal"/>
    <w:next w:val="Normal"/>
    <w:link w:val="Heading6Char"/>
    <w:uiPriority w:val="9"/>
    <w:semiHidden/>
    <w:unhideWhenUsed/>
    <w:qFormat/>
    <w:rsid w:val="00C3528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7D65A1"/>
    <w:pPr>
      <w:numPr>
        <w:ilvl w:val="8"/>
        <w:numId w:val="11"/>
      </w:numPr>
      <w:spacing w:before="240" w:after="60"/>
      <w:jc w:val="both"/>
      <w:outlineLvl w:val="8"/>
    </w:pPr>
    <w:rPr>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26D12"/>
    <w:rPr>
      <w:rFonts w:ascii="Arial" w:eastAsia="Times New Roman" w:hAnsi="Arial" w:cs="Arial"/>
      <w:b/>
      <w:bCs/>
      <w:sz w:val="26"/>
      <w:szCs w:val="26"/>
      <w:lang w:val="en-GB" w:eastAsia="nl-NL"/>
    </w:rPr>
  </w:style>
  <w:style w:type="paragraph" w:styleId="Header">
    <w:name w:val="header"/>
    <w:basedOn w:val="Normal"/>
    <w:link w:val="HeaderChar"/>
    <w:uiPriority w:val="99"/>
    <w:unhideWhenUsed/>
    <w:rsid w:val="00726D12"/>
    <w:pPr>
      <w:tabs>
        <w:tab w:val="left" w:pos="1045"/>
        <w:tab w:val="right" w:pos="9072"/>
      </w:tabs>
      <w:spacing w:after="60"/>
    </w:pPr>
    <w:rPr>
      <w:rFonts w:ascii="TheSansCorrespondence" w:hAnsi="TheSansCorrespondence"/>
      <w:sz w:val="14"/>
      <w:szCs w:val="20"/>
    </w:rPr>
  </w:style>
  <w:style w:type="character" w:customStyle="1" w:styleId="HeaderChar">
    <w:name w:val="Header Char"/>
    <w:link w:val="Header"/>
    <w:uiPriority w:val="99"/>
    <w:rsid w:val="00726D12"/>
    <w:rPr>
      <w:rFonts w:ascii="TheSansCorrespondence" w:eastAsia="Times New Roman" w:hAnsi="TheSansCorrespondence" w:cs="Times New Roman"/>
      <w:sz w:val="14"/>
      <w:szCs w:val="20"/>
      <w:lang w:val="en-GB"/>
    </w:rPr>
  </w:style>
  <w:style w:type="paragraph" w:styleId="ListBullet2">
    <w:name w:val="List Bullet 2"/>
    <w:basedOn w:val="Normal"/>
    <w:uiPriority w:val="99"/>
    <w:unhideWhenUsed/>
    <w:rsid w:val="00726D12"/>
  </w:style>
  <w:style w:type="character" w:customStyle="1" w:styleId="BodyTextChar">
    <w:name w:val="Body Text Char"/>
    <w:aliases w:val="Body Text Char Char Char"/>
    <w:link w:val="BodyText"/>
    <w:locked/>
    <w:rsid w:val="00726D12"/>
    <w:rPr>
      <w:rFonts w:ascii="Arial" w:hAnsi="Arial" w:cs="Arial"/>
      <w:b/>
      <w:bCs/>
      <w:sz w:val="40"/>
      <w:szCs w:val="24"/>
      <w:lang w:val="en-GB"/>
    </w:rPr>
  </w:style>
  <w:style w:type="paragraph" w:styleId="BodyText">
    <w:name w:val="Body Text"/>
    <w:aliases w:val="Body Text Char Char"/>
    <w:basedOn w:val="Normal"/>
    <w:link w:val="BodyTextChar"/>
    <w:unhideWhenUsed/>
    <w:rsid w:val="00726D12"/>
    <w:rPr>
      <w:rFonts w:eastAsia="Calibri"/>
      <w:b/>
      <w:bCs/>
      <w:sz w:val="40"/>
    </w:rPr>
  </w:style>
  <w:style w:type="character" w:customStyle="1" w:styleId="BodyTextChar1">
    <w:name w:val="Body Text Char1"/>
    <w:uiPriority w:val="99"/>
    <w:semiHidden/>
    <w:rsid w:val="00726D12"/>
    <w:rPr>
      <w:rFonts w:ascii="Arial" w:eastAsia="Times New Roman" w:hAnsi="Arial" w:cs="Times New Roman"/>
      <w:szCs w:val="24"/>
      <w:lang w:val="en-GB" w:eastAsia="nl-NL"/>
    </w:rPr>
  </w:style>
  <w:style w:type="paragraph" w:customStyle="1" w:styleId="idstandard">
    <w:name w:val="id standard"/>
    <w:basedOn w:val="Normal"/>
    <w:rsid w:val="00726D12"/>
    <w:pPr>
      <w:spacing w:before="240" w:line="300" w:lineRule="atLeast"/>
      <w:jc w:val="both"/>
    </w:pPr>
    <w:rPr>
      <w:szCs w:val="20"/>
      <w:lang w:val="de-DE" w:eastAsia="de-DE"/>
    </w:rPr>
  </w:style>
  <w:style w:type="paragraph" w:styleId="ListParagraph">
    <w:name w:val="List Paragraph"/>
    <w:basedOn w:val="Normal"/>
    <w:uiPriority w:val="34"/>
    <w:qFormat/>
    <w:rsid w:val="00090C8C"/>
    <w:pPr>
      <w:ind w:left="720"/>
      <w:contextualSpacing/>
    </w:pPr>
  </w:style>
  <w:style w:type="character" w:styleId="CommentReference">
    <w:name w:val="annotation reference"/>
    <w:uiPriority w:val="99"/>
    <w:semiHidden/>
    <w:unhideWhenUsed/>
    <w:rsid w:val="00933645"/>
    <w:rPr>
      <w:sz w:val="16"/>
      <w:szCs w:val="16"/>
    </w:rPr>
  </w:style>
  <w:style w:type="paragraph" w:styleId="CommentText">
    <w:name w:val="annotation text"/>
    <w:basedOn w:val="Normal"/>
    <w:link w:val="CommentTextChar"/>
    <w:uiPriority w:val="99"/>
    <w:unhideWhenUsed/>
    <w:rsid w:val="00933645"/>
    <w:rPr>
      <w:sz w:val="20"/>
      <w:szCs w:val="20"/>
    </w:rPr>
  </w:style>
  <w:style w:type="character" w:customStyle="1" w:styleId="CommentTextChar">
    <w:name w:val="Comment Text Char"/>
    <w:link w:val="CommentText"/>
    <w:uiPriority w:val="99"/>
    <w:rsid w:val="00933645"/>
    <w:rPr>
      <w:rFonts w:ascii="Arial" w:eastAsia="Times New Roman" w:hAnsi="Arial"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933645"/>
    <w:rPr>
      <w:b/>
      <w:bCs/>
    </w:rPr>
  </w:style>
  <w:style w:type="character" w:customStyle="1" w:styleId="CommentSubjectChar">
    <w:name w:val="Comment Subject Char"/>
    <w:link w:val="CommentSubject"/>
    <w:uiPriority w:val="99"/>
    <w:semiHidden/>
    <w:rsid w:val="00933645"/>
    <w:rPr>
      <w:rFonts w:ascii="Arial" w:eastAsia="Times New Roman" w:hAnsi="Arial" w:cs="Times New Roman"/>
      <w:b/>
      <w:bCs/>
      <w:sz w:val="20"/>
      <w:szCs w:val="20"/>
      <w:lang w:val="en-GB" w:eastAsia="nl-NL"/>
    </w:rPr>
  </w:style>
  <w:style w:type="paragraph" w:styleId="BalloonText">
    <w:name w:val="Balloon Text"/>
    <w:basedOn w:val="Normal"/>
    <w:link w:val="BalloonTextChar"/>
    <w:uiPriority w:val="99"/>
    <w:semiHidden/>
    <w:unhideWhenUsed/>
    <w:rsid w:val="00933645"/>
    <w:rPr>
      <w:rFonts w:ascii="Tahoma" w:hAnsi="Tahoma"/>
      <w:sz w:val="16"/>
      <w:szCs w:val="16"/>
    </w:rPr>
  </w:style>
  <w:style w:type="character" w:customStyle="1" w:styleId="BalloonTextChar">
    <w:name w:val="Balloon Text Char"/>
    <w:link w:val="BalloonText"/>
    <w:uiPriority w:val="99"/>
    <w:semiHidden/>
    <w:rsid w:val="00933645"/>
    <w:rPr>
      <w:rFonts w:ascii="Tahoma" w:eastAsia="Times New Roman" w:hAnsi="Tahoma" w:cs="Tahoma"/>
      <w:sz w:val="16"/>
      <w:szCs w:val="16"/>
      <w:lang w:val="en-GB" w:eastAsia="nl-NL"/>
    </w:rPr>
  </w:style>
  <w:style w:type="paragraph" w:styleId="NoSpacing">
    <w:name w:val="No Spacing"/>
    <w:uiPriority w:val="1"/>
    <w:qFormat/>
    <w:rsid w:val="008C07C7"/>
    <w:rPr>
      <w:rFonts w:ascii="Arial" w:eastAsia="Times New Roman" w:hAnsi="Arial"/>
      <w:sz w:val="22"/>
      <w:szCs w:val="24"/>
      <w:lang w:val="en-GB" w:eastAsia="nl-NL"/>
    </w:rPr>
  </w:style>
  <w:style w:type="paragraph" w:styleId="FootnoteText">
    <w:name w:val="footnote text"/>
    <w:basedOn w:val="Normal"/>
    <w:link w:val="FootnoteTextChar"/>
    <w:unhideWhenUsed/>
    <w:rsid w:val="00617E63"/>
    <w:rPr>
      <w:sz w:val="20"/>
      <w:szCs w:val="20"/>
    </w:rPr>
  </w:style>
  <w:style w:type="character" w:customStyle="1" w:styleId="FootnoteTextChar">
    <w:name w:val="Footnote Text Char"/>
    <w:link w:val="FootnoteText"/>
    <w:rsid w:val="00617E63"/>
    <w:rPr>
      <w:rFonts w:ascii="Arial" w:eastAsia="Times New Roman" w:hAnsi="Arial"/>
      <w:lang w:val="en-GB" w:eastAsia="nl-NL"/>
    </w:rPr>
  </w:style>
  <w:style w:type="character" w:styleId="FootnoteReference">
    <w:name w:val="footnote reference"/>
    <w:semiHidden/>
    <w:rsid w:val="00617E63"/>
    <w:rPr>
      <w:vertAlign w:val="superscript"/>
      <w:lang w:val="sr-Latn-CS"/>
    </w:rPr>
  </w:style>
  <w:style w:type="paragraph" w:customStyle="1" w:styleId="SectionIXHeader">
    <w:name w:val="Section IX Header"/>
    <w:basedOn w:val="Normal"/>
    <w:rsid w:val="00CB079E"/>
    <w:pPr>
      <w:spacing w:before="240" w:after="240"/>
      <w:jc w:val="center"/>
    </w:pPr>
    <w:rPr>
      <w:rFonts w:ascii="Times New Roman Bold" w:hAnsi="Times New Roman Bold"/>
      <w:b/>
      <w:sz w:val="36"/>
      <w:szCs w:val="20"/>
      <w:lang w:eastAsia="en-US"/>
    </w:rPr>
  </w:style>
  <w:style w:type="paragraph" w:styleId="Footer">
    <w:name w:val="footer"/>
    <w:basedOn w:val="Normal"/>
    <w:link w:val="FooterChar"/>
    <w:uiPriority w:val="99"/>
    <w:rsid w:val="00CB079E"/>
    <w:pPr>
      <w:tabs>
        <w:tab w:val="right" w:leader="underscore" w:pos="9504"/>
      </w:tabs>
      <w:spacing w:before="120"/>
    </w:pPr>
    <w:rPr>
      <w:szCs w:val="20"/>
    </w:rPr>
  </w:style>
  <w:style w:type="character" w:customStyle="1" w:styleId="FooterChar">
    <w:name w:val="Footer Char"/>
    <w:link w:val="Footer"/>
    <w:uiPriority w:val="99"/>
    <w:rsid w:val="00CB079E"/>
    <w:rPr>
      <w:rFonts w:ascii="Times New Roman" w:eastAsia="Times New Roman" w:hAnsi="Times New Roman"/>
      <w:sz w:val="24"/>
    </w:rPr>
  </w:style>
  <w:style w:type="paragraph" w:styleId="NormalWeb">
    <w:name w:val="Normal (Web)"/>
    <w:basedOn w:val="Normal"/>
    <w:uiPriority w:val="99"/>
    <w:rsid w:val="00CB079E"/>
    <w:pPr>
      <w:spacing w:before="100" w:beforeAutospacing="1" w:after="100" w:afterAutospacing="1"/>
    </w:pPr>
    <w:rPr>
      <w:rFonts w:ascii="Arial Unicode MS" w:eastAsia="Arial Unicode MS" w:hAnsi="Arial Unicode MS" w:cs="Arial Unicode MS"/>
      <w:lang w:eastAsia="en-US"/>
    </w:rPr>
  </w:style>
  <w:style w:type="character" w:customStyle="1" w:styleId="Heading9Char">
    <w:name w:val="Heading 9 Char"/>
    <w:basedOn w:val="DefaultParagraphFont"/>
    <w:link w:val="Heading9"/>
    <w:rsid w:val="007D65A1"/>
    <w:rPr>
      <w:rFonts w:ascii="Arial" w:eastAsia="Times New Roman" w:hAnsi="Arial"/>
      <w:b/>
      <w:i/>
      <w:sz w:val="18"/>
      <w:lang w:val="es-ES_tradnl"/>
    </w:rPr>
  </w:style>
  <w:style w:type="paragraph" w:customStyle="1" w:styleId="P3Header1-Clauses">
    <w:name w:val="P3 Header1-Clauses"/>
    <w:basedOn w:val="Normal"/>
    <w:rsid w:val="007D65A1"/>
    <w:pPr>
      <w:numPr>
        <w:ilvl w:val="2"/>
        <w:numId w:val="11"/>
      </w:numPr>
      <w:tabs>
        <w:tab w:val="left" w:pos="972"/>
      </w:tabs>
      <w:spacing w:after="200"/>
      <w:jc w:val="both"/>
    </w:pPr>
    <w:rPr>
      <w:szCs w:val="20"/>
      <w:lang w:val="es-ES_tradnl" w:eastAsia="en-US"/>
    </w:rPr>
  </w:style>
  <w:style w:type="paragraph" w:styleId="ListNumber2">
    <w:name w:val="List Number 2"/>
    <w:basedOn w:val="Normal"/>
    <w:uiPriority w:val="99"/>
    <w:rsid w:val="007D65A1"/>
    <w:pPr>
      <w:numPr>
        <w:numId w:val="13"/>
      </w:numPr>
      <w:contextualSpacing/>
      <w:jc w:val="both"/>
    </w:pPr>
    <w:rPr>
      <w:szCs w:val="20"/>
      <w:lang w:eastAsia="en-US"/>
    </w:rPr>
  </w:style>
  <w:style w:type="character" w:customStyle="1" w:styleId="Heading6Char">
    <w:name w:val="Heading 6 Char"/>
    <w:basedOn w:val="DefaultParagraphFont"/>
    <w:link w:val="Heading6"/>
    <w:uiPriority w:val="9"/>
    <w:semiHidden/>
    <w:rsid w:val="00C35288"/>
    <w:rPr>
      <w:rFonts w:asciiTheme="majorHAnsi" w:eastAsiaTheme="majorEastAsia" w:hAnsiTheme="majorHAnsi" w:cstheme="majorBidi"/>
      <w:i/>
      <w:iCs/>
      <w:color w:val="243F60" w:themeColor="accent1" w:themeShade="7F"/>
      <w:sz w:val="22"/>
      <w:szCs w:val="24"/>
      <w:lang w:val="en-GB" w:eastAsia="nl-NL"/>
    </w:rPr>
  </w:style>
  <w:style w:type="character" w:customStyle="1" w:styleId="Document2">
    <w:name w:val="Document 2"/>
    <w:rsid w:val="00C35288"/>
    <w:rPr>
      <w:rFonts w:ascii="Times" w:hAnsi="Times"/>
      <w:noProof w:val="0"/>
      <w:sz w:val="24"/>
      <w:lang w:val="en-US"/>
    </w:rPr>
  </w:style>
  <w:style w:type="paragraph" w:styleId="TOAHeading">
    <w:name w:val="toa heading"/>
    <w:basedOn w:val="Normal"/>
    <w:next w:val="Normal"/>
    <w:link w:val="TOAHeadingChar"/>
    <w:uiPriority w:val="99"/>
    <w:semiHidden/>
    <w:rsid w:val="001F788B"/>
    <w:pPr>
      <w:tabs>
        <w:tab w:val="left" w:pos="9000"/>
        <w:tab w:val="right" w:pos="9360"/>
      </w:tabs>
      <w:suppressAutoHyphens/>
      <w:jc w:val="both"/>
    </w:pPr>
    <w:rPr>
      <w:szCs w:val="20"/>
    </w:rPr>
  </w:style>
  <w:style w:type="character" w:customStyle="1" w:styleId="TOAHeadingChar">
    <w:name w:val="TOA Heading Char"/>
    <w:link w:val="TOAHeading"/>
    <w:uiPriority w:val="99"/>
    <w:semiHidden/>
    <w:locked/>
    <w:rsid w:val="001F788B"/>
    <w:rPr>
      <w:rFonts w:ascii="Times New Roman" w:eastAsia="Times New Roman" w:hAnsi="Times New Roman"/>
      <w:sz w:val="24"/>
      <w:lang w:val="en-GB"/>
    </w:rPr>
  </w:style>
  <w:style w:type="paragraph" w:customStyle="1" w:styleId="Standard">
    <w:name w:val="Standard"/>
    <w:rsid w:val="00B15DDE"/>
    <w:pPr>
      <w:suppressAutoHyphens/>
      <w:autoSpaceDN w:val="0"/>
      <w:textAlignment w:val="baseline"/>
    </w:pPr>
    <w:rPr>
      <w:rFonts w:ascii="Times New Roman" w:eastAsia="Times New Roman" w:hAnsi="Times New Roman"/>
      <w:kern w:val="3"/>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23511">
      <w:bodyDiv w:val="1"/>
      <w:marLeft w:val="0"/>
      <w:marRight w:val="0"/>
      <w:marTop w:val="0"/>
      <w:marBottom w:val="0"/>
      <w:divBdr>
        <w:top w:val="none" w:sz="0" w:space="0" w:color="auto"/>
        <w:left w:val="none" w:sz="0" w:space="0" w:color="auto"/>
        <w:bottom w:val="none" w:sz="0" w:space="0" w:color="auto"/>
        <w:right w:val="none" w:sz="0" w:space="0" w:color="auto"/>
      </w:divBdr>
    </w:div>
    <w:div w:id="12168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43B7-4D6B-4E2B-A804-522471E0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6276</Words>
  <Characters>35778</Characters>
  <Application>Microsoft Office Word</Application>
  <DocSecurity>0</DocSecurity>
  <Lines>298</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n0ak95</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Stanja Kakuča</dc:creator>
  <cp:lastModifiedBy>Jelena Lukić</cp:lastModifiedBy>
  <cp:revision>3</cp:revision>
  <cp:lastPrinted>2017-01-11T17:02:00Z</cp:lastPrinted>
  <dcterms:created xsi:type="dcterms:W3CDTF">2019-11-04T12:47:00Z</dcterms:created>
  <dcterms:modified xsi:type="dcterms:W3CDTF">2020-01-30T11:43:00Z</dcterms:modified>
</cp:coreProperties>
</file>