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FD3" w:rsidRPr="00D12255" w:rsidRDefault="00E355C4" w:rsidP="00D12255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B35E0B" w:rsidRPr="009F10FE" w:rsidRDefault="00E355C4" w:rsidP="0038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0736E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ЗАКЉУЧЕЊУ</w:t>
      </w:r>
      <w:r w:rsidR="009F10F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ОКВИРНОГ СПОРАЗУМА</w:t>
      </w:r>
    </w:p>
    <w:tbl>
      <w:tblPr>
        <w:tblStyle w:val="TableGrid"/>
        <w:tblW w:w="9166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54"/>
        <w:gridCol w:w="6012"/>
      </w:tblGrid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Назив наручиоца: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706F1F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Адреса наручиоца: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Београд, Немањина 22-26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Интернет страница наручиоца: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www.</w:t>
            </w:r>
            <w:r w:rsidR="00706F1F"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mgsi.gov.rs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наручиоца: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E355C4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EA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 државне управе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Врста предмета: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074EA2" w:rsidRDefault="001F7606" w:rsidP="00074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74E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Услуге</w:t>
            </w:r>
          </w:p>
        </w:tc>
      </w:tr>
      <w:tr w:rsidR="00CA7FD3" w:rsidRPr="00650B1A" w:rsidTr="00B158B6">
        <w:trPr>
          <w:trHeight w:val="55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650B1A" w:rsidRDefault="00031435" w:rsidP="0028282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650B1A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Oпис предмета набавке, назив и ознака из општег речника набавке: </w:t>
            </w:r>
          </w:p>
          <w:p w:rsidR="00CA7FD3" w:rsidRPr="00650B1A" w:rsidRDefault="00CA7FD3" w:rsidP="002828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9541C" w:rsidRPr="00A9541C" w:rsidRDefault="00F50175" w:rsidP="00A9541C">
            <w:pPr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  <w:t>Услуге и</w:t>
            </w:r>
            <w:r w:rsidRPr="00CF378D">
              <w:rPr>
                <w:rFonts w:ascii="Times New Roman" w:eastAsia="Times New Roman" w:hAnsi="Times New Roman" w:cs="Times New Roman"/>
                <w:sz w:val="24"/>
                <w:szCs w:val="20"/>
                <w:lang w:val="sr-Cyrl-CS"/>
              </w:rPr>
              <w:t>зраде Просторног плана Републике Србије од 2021. до 2035. године</w:t>
            </w:r>
            <w:r w:rsidR="00A9541C" w:rsidRPr="00A9541C">
              <w:rPr>
                <w:rFonts w:ascii="Times New Roman" w:eastAsia="Arial Unicode MS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A9541C"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Назив и ознака из општег речника набавки: </w:t>
            </w:r>
            <w:r w:rsidR="00A9541C" w:rsidRPr="00A9541C">
              <w:rPr>
                <w:rFonts w:ascii="Times New Roman" w:hAnsi="Times New Roman" w:cs="Times New Roman"/>
                <w:kern w:val="1"/>
                <w:sz w:val="24"/>
                <w:szCs w:val="24"/>
                <w:lang w:val="sr-Cyrl-RS" w:eastAsia="ar-SA"/>
              </w:rPr>
              <w:t>услуге просторног планирања – 71410000-5.</w:t>
            </w:r>
          </w:p>
          <w:p w:rsidR="00CA7FD3" w:rsidRPr="007F6231" w:rsidRDefault="00A9541C" w:rsidP="007F6231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</w:pPr>
            <w:r w:rsidRPr="00A9541C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RS"/>
              </w:rPr>
              <w:t>Партија 1</w:t>
            </w:r>
            <w:r w:rsidRPr="00A9541C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="00F50175" w:rsidRPr="00CF378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Израда тематских студија</w:t>
            </w:r>
            <w:r w:rsidR="00F50175" w:rsidRPr="00CF378D">
              <w:rPr>
                <w:rFonts w:ascii="Times New Roman" w:eastAsia="MS Mincho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потребе израде</w:t>
            </w:r>
            <w:r w:rsidR="00F50175" w:rsidRPr="00CF378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Просторног плана Републике Србије од 2021. до 2035. године и Планерског атласа</w:t>
            </w:r>
            <w:r w:rsidR="00AB0139">
              <w:rPr>
                <w:rFonts w:ascii="Times New Roman" w:eastAsia="MS Mincho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CA7FD3" w:rsidRPr="00650B1A" w:rsidTr="00B158B6">
        <w:trPr>
          <w:trHeight w:val="146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Уговорена вредност: 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F50175" w:rsidP="009F10F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23.270.000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,00</w:t>
            </w:r>
            <w:r w:rsidRPr="00CF37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9F10FE" w:rsidP="002828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Критеријум за доделу оквирног споразума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sr-Cyrl-CS"/>
              </w:rPr>
              <w:t>Економски најповољнија понуда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Број примљених понуда: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A9541C" w:rsidP="00074E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AB0139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1</w:t>
            </w:r>
          </w:p>
        </w:tc>
      </w:tr>
      <w:tr w:rsidR="00CA7FD3" w:rsidRPr="00650B1A" w:rsidTr="00B158B6">
        <w:trPr>
          <w:trHeight w:val="13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5A7C66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Понуђене  цене</w:t>
            </w:r>
            <w:r w:rsidR="00E355C4"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134C7" w:rsidRPr="00AB0139" w:rsidRDefault="00F50175" w:rsidP="00074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23.270.000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,00</w:t>
            </w:r>
            <w:r w:rsidRPr="00CF378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динара без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обрачунатог</w:t>
            </w:r>
            <w:r w:rsidR="00C05A4E" w:rsidRPr="00AB013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ПДВ-а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Понуђена цена код прихватљивих понуда: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AB0139" w:rsidRDefault="00F50175" w:rsidP="00074EA2">
            <w:pPr>
              <w:pStyle w:val="Default"/>
              <w:jc w:val="center"/>
              <w:rPr>
                <w:color w:val="auto"/>
              </w:rPr>
            </w:pPr>
            <w:r>
              <w:t>23.270.000</w:t>
            </w:r>
            <w:r>
              <w:rPr>
                <w:lang w:val="sr-Cyrl-CS"/>
              </w:rPr>
              <w:t>,00</w:t>
            </w:r>
            <w:r w:rsidRPr="00CF378D">
              <w:rPr>
                <w:lang w:val="sr-Cyrl-CS"/>
              </w:rPr>
              <w:t xml:space="preserve"> </w:t>
            </w:r>
            <w:r w:rsidR="00C05A4E" w:rsidRPr="00AB0139">
              <w:rPr>
                <w:lang w:val="sr-Cyrl-CS"/>
              </w:rPr>
              <w:t>динара без</w:t>
            </w:r>
            <w:r w:rsidR="00C05A4E" w:rsidRPr="00AB0139">
              <w:rPr>
                <w:lang w:val="sr-Cyrl-RS"/>
              </w:rPr>
              <w:t xml:space="preserve"> обрачунатог</w:t>
            </w:r>
            <w:r w:rsidR="00C05A4E" w:rsidRPr="00AB0139">
              <w:rPr>
                <w:lang w:val="sr-Cyrl-CS"/>
              </w:rPr>
              <w:t xml:space="preserve"> ПДВ-а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650B1A" w:rsidRDefault="00E355C4" w:rsidP="00282829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Датум </w:t>
            </w:r>
            <w:r w:rsidR="00B3499E">
              <w:rPr>
                <w:rFonts w:ascii="Times New Roman" w:eastAsia="Times New Roman" w:hAnsi="Times New Roman" w:cs="Times New Roman"/>
                <w:b/>
              </w:rPr>
              <w:t>доношења одлуке о додели 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9541C" w:rsidP="00F5017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0</w:t>
            </w:r>
            <w:r w:rsidR="00F5017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2.08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9F10F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B158B6">
        <w:trPr>
          <w:trHeight w:val="160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9F10FE">
            <w:pPr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>Датум закључења</w:t>
            </w:r>
            <w:r w:rsidR="00F5017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Оквирног споразума</w:t>
            </w: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7F6231" w:rsidP="007F623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 w:rsidRPr="007F623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28</w:t>
            </w:r>
            <w:r w:rsidR="00BB4172" w:rsidRPr="007F623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</w:t>
            </w:r>
            <w:r w:rsidRPr="007F62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</w:t>
            </w:r>
            <w:r w:rsidR="00AB0139" w:rsidRPr="007F623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.2019</w:t>
            </w:r>
            <w:r w:rsidR="00D12255" w:rsidRPr="007F623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. г.</w:t>
            </w:r>
          </w:p>
        </w:tc>
      </w:tr>
      <w:tr w:rsidR="00CA7FD3" w:rsidRPr="00650B1A" w:rsidTr="00B158B6">
        <w:trPr>
          <w:trHeight w:val="238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650B1A" w:rsidRDefault="00E355C4" w:rsidP="00282829">
            <w:pPr>
              <w:ind w:right="3"/>
              <w:rPr>
                <w:rFonts w:ascii="Times New Roman" w:hAnsi="Times New Roman" w:cs="Times New Roman"/>
                <w:b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Основни подаци о добављачу: 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36642C" w:rsidRDefault="00F50175" w:rsidP="00B3499E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32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Групе понуђача: </w:t>
            </w:r>
            <w:r w:rsidRPr="003322AC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Институт за архитектуру и урбанизам Србије</w:t>
            </w:r>
            <w:r w:rsidRPr="003322AC">
              <w:rPr>
                <w:rFonts w:ascii="Times New Roman" w:hAnsi="Times New Roman" w:cs="Times New Roman"/>
                <w:sz w:val="24"/>
                <w:szCs w:val="24"/>
              </w:rPr>
              <w:t>, са</w:t>
            </w:r>
            <w:r w:rsidRPr="003322A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22AC">
              <w:rPr>
                <w:rFonts w:ascii="Times New Roman" w:hAnsi="Times New Roman" w:cs="Times New Roman"/>
                <w:sz w:val="24"/>
                <w:szCs w:val="24"/>
              </w:rPr>
              <w:t>седиштем у Београду</w:t>
            </w:r>
            <w:r w:rsidRPr="00332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3322AC">
              <w:rPr>
                <w:rFonts w:ascii="Times New Roman" w:hAnsi="Times New Roman" w:cs="Times New Roman"/>
                <w:sz w:val="24"/>
                <w:szCs w:val="24"/>
              </w:rPr>
              <w:t>ул.Булевар Краља, Александра бр. 73/</w:t>
            </w:r>
            <w:r w:rsidRPr="003322A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II</w:t>
            </w:r>
            <w:r w:rsidRPr="003322AC">
              <w:rPr>
                <w:rFonts w:ascii="Times New Roman" w:hAnsi="Times New Roman" w:cs="Times New Roman"/>
                <w:sz w:val="24"/>
                <w:szCs w:val="24"/>
              </w:rPr>
              <w:t>, ПИБ 100123977</w:t>
            </w:r>
            <w:r w:rsidRPr="00332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матични број 07032684, </w:t>
            </w:r>
            <w:r w:rsidRPr="003322AC">
              <w:rPr>
                <w:rFonts w:ascii="Times New Roman" w:hAnsi="Times New Roman" w:cs="Times New Roman"/>
                <w:sz w:val="24"/>
                <w:szCs w:val="24"/>
              </w:rPr>
              <w:t xml:space="preserve">кога заступа директор </w:t>
            </w:r>
            <w:r w:rsidRPr="00332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 </w:t>
            </w:r>
            <w:r w:rsidRPr="003322AC">
              <w:rPr>
                <w:rFonts w:ascii="Times New Roman" w:hAnsi="Times New Roman" w:cs="Times New Roman"/>
                <w:sz w:val="24"/>
                <w:szCs w:val="24"/>
              </w:rPr>
              <w:t>Саша Милијић – носилац посла,</w:t>
            </w:r>
            <w:r w:rsidRPr="00332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Географски факултет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са седиштем у Београду, ул. Студентски трг 3/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III,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100063932, матични број 07027087, кога заступа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проф. др Дејан Филиповић, декан, </w:t>
            </w:r>
            <w:r w:rsidRPr="00332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Архитектонски факултет Универзитета у Београду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са седиштем у Београду, ул. Булевар краља Александра</w:t>
            </w:r>
            <w:r w:rsidRPr="003322AC">
              <w:rPr>
                <w:rFonts w:ascii="Times New Roman" w:hAnsi="Times New Roman" w:cs="Times New Roman"/>
                <w:sz w:val="24"/>
                <w:szCs w:val="24"/>
              </w:rPr>
              <w:t xml:space="preserve"> бр. 73/</w:t>
            </w:r>
            <w:r w:rsidRPr="003322A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II</w:t>
            </w:r>
            <w:r w:rsidRPr="00332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ПИБ 100252129, кога заступа проф. др Владан Ђокић, декан,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2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Саобраћајни институт ЦИП д.о.о.,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 седиштем у Београду, ул. Немањина 6/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,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 xml:space="preserve"> 100003172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кога заступа Милутин Игњатовић дипл.инж., </w:t>
            </w:r>
            <w:r w:rsidRPr="00332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ЈП Завод за урбанизам Војводина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са седиштем у Новом Саду, ул. Железничка број 6/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III,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ПИБ 100482355, кога заступа директор Предраг Кнежевић, дипл. правник,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GDI SOLUTIONS d.o.o., </w:t>
            </w:r>
            <w:r w:rsidRPr="003322A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са седиштем на Новом Београду, ул. Булевар Михајла Пупина 165г, ПИБ 100249211, кога заступа директор Нинослав Митрић </w:t>
            </w:r>
          </w:p>
        </w:tc>
      </w:tr>
      <w:tr w:rsidR="00CA7FD3" w:rsidRPr="00650B1A" w:rsidTr="00B158B6">
        <w:trPr>
          <w:trHeight w:val="207"/>
        </w:trPr>
        <w:tc>
          <w:tcPr>
            <w:tcW w:w="3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E355C4" w:rsidP="009F10F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50B1A">
              <w:rPr>
                <w:rFonts w:ascii="Times New Roman" w:eastAsia="Times New Roman" w:hAnsi="Times New Roman" w:cs="Times New Roman"/>
                <w:b/>
              </w:rPr>
              <w:t xml:space="preserve">Период важења </w:t>
            </w:r>
            <w:r w:rsidR="009F10FE">
              <w:rPr>
                <w:rFonts w:ascii="Times New Roman" w:eastAsia="Times New Roman" w:hAnsi="Times New Roman" w:cs="Times New Roman"/>
                <w:b/>
                <w:lang w:val="sr-Cyrl-CS"/>
              </w:rPr>
              <w:t>Оквирног споразума:</w:t>
            </w:r>
          </w:p>
        </w:tc>
        <w:tc>
          <w:tcPr>
            <w:tcW w:w="60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9F10FE" w:rsidRDefault="00AB0139" w:rsidP="00D45E54">
            <w:pPr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lang w:val="sr-Cyrl-CS"/>
              </w:rPr>
              <w:t>2 године</w:t>
            </w:r>
          </w:p>
        </w:tc>
      </w:tr>
    </w:tbl>
    <w:p w:rsidR="00CA7FD3" w:rsidRPr="00650B1A" w:rsidRDefault="00CA7FD3" w:rsidP="00387D05">
      <w:pPr>
        <w:spacing w:after="0"/>
        <w:rPr>
          <w:rFonts w:ascii="Times New Roman" w:hAnsi="Times New Roman" w:cs="Times New Roman"/>
        </w:rPr>
      </w:pPr>
    </w:p>
    <w:sectPr w:rsidR="00CA7FD3" w:rsidRPr="00650B1A">
      <w:pgSz w:w="11906" w:h="16838"/>
      <w:pgMar w:top="1440" w:right="144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247" w:rsidRDefault="00CD7247" w:rsidP="00B20919">
      <w:pPr>
        <w:spacing w:after="0" w:line="240" w:lineRule="auto"/>
      </w:pPr>
      <w:r>
        <w:separator/>
      </w:r>
    </w:p>
  </w:endnote>
  <w:endnote w:type="continuationSeparator" w:id="0">
    <w:p w:rsidR="00CD7247" w:rsidRDefault="00CD7247" w:rsidP="00B2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247" w:rsidRDefault="00CD7247" w:rsidP="00B20919">
      <w:pPr>
        <w:spacing w:after="0" w:line="240" w:lineRule="auto"/>
      </w:pPr>
      <w:r>
        <w:separator/>
      </w:r>
    </w:p>
  </w:footnote>
  <w:footnote w:type="continuationSeparator" w:id="0">
    <w:p w:rsidR="00CD7247" w:rsidRDefault="00CD7247" w:rsidP="00B2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618CD"/>
    <w:rsid w:val="000736EC"/>
    <w:rsid w:val="00074EA2"/>
    <w:rsid w:val="00115F98"/>
    <w:rsid w:val="0016164F"/>
    <w:rsid w:val="001E242F"/>
    <w:rsid w:val="001F7606"/>
    <w:rsid w:val="0026533D"/>
    <w:rsid w:val="00282829"/>
    <w:rsid w:val="002B08DE"/>
    <w:rsid w:val="002C20AF"/>
    <w:rsid w:val="00350E9D"/>
    <w:rsid w:val="0036642C"/>
    <w:rsid w:val="00387D05"/>
    <w:rsid w:val="003E2916"/>
    <w:rsid w:val="00472160"/>
    <w:rsid w:val="0049530A"/>
    <w:rsid w:val="004C68B7"/>
    <w:rsid w:val="00530B57"/>
    <w:rsid w:val="005566E8"/>
    <w:rsid w:val="00575804"/>
    <w:rsid w:val="005A7C66"/>
    <w:rsid w:val="005C1378"/>
    <w:rsid w:val="00615D2A"/>
    <w:rsid w:val="00627B5D"/>
    <w:rsid w:val="00650B1A"/>
    <w:rsid w:val="006607BF"/>
    <w:rsid w:val="00674ED8"/>
    <w:rsid w:val="006D1C09"/>
    <w:rsid w:val="006D4818"/>
    <w:rsid w:val="00706F1F"/>
    <w:rsid w:val="00743796"/>
    <w:rsid w:val="00770B7A"/>
    <w:rsid w:val="0077584A"/>
    <w:rsid w:val="007E2F40"/>
    <w:rsid w:val="007F6231"/>
    <w:rsid w:val="008513A7"/>
    <w:rsid w:val="00910A92"/>
    <w:rsid w:val="009D039B"/>
    <w:rsid w:val="009E3A7C"/>
    <w:rsid w:val="009F10FE"/>
    <w:rsid w:val="00A102DA"/>
    <w:rsid w:val="00A86317"/>
    <w:rsid w:val="00A914A0"/>
    <w:rsid w:val="00A9541C"/>
    <w:rsid w:val="00AB0139"/>
    <w:rsid w:val="00B158B6"/>
    <w:rsid w:val="00B16C6E"/>
    <w:rsid w:val="00B20919"/>
    <w:rsid w:val="00B33C4E"/>
    <w:rsid w:val="00B3499E"/>
    <w:rsid w:val="00B35E0B"/>
    <w:rsid w:val="00BB01C8"/>
    <w:rsid w:val="00BB4172"/>
    <w:rsid w:val="00C05A4E"/>
    <w:rsid w:val="00C15504"/>
    <w:rsid w:val="00C205D2"/>
    <w:rsid w:val="00C863FD"/>
    <w:rsid w:val="00CA7FD3"/>
    <w:rsid w:val="00CB310D"/>
    <w:rsid w:val="00CD06E7"/>
    <w:rsid w:val="00CD7247"/>
    <w:rsid w:val="00CE1DB9"/>
    <w:rsid w:val="00D12255"/>
    <w:rsid w:val="00D2478A"/>
    <w:rsid w:val="00D4043A"/>
    <w:rsid w:val="00D45E54"/>
    <w:rsid w:val="00DC0365"/>
    <w:rsid w:val="00DE67A9"/>
    <w:rsid w:val="00E11A04"/>
    <w:rsid w:val="00E134C7"/>
    <w:rsid w:val="00E355C4"/>
    <w:rsid w:val="00EC0E9D"/>
    <w:rsid w:val="00F50175"/>
    <w:rsid w:val="00F938FF"/>
    <w:rsid w:val="00F96F3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A0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19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4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rsid w:val="00E134C7"/>
    <w:pPr>
      <w:suppressAutoHyphens/>
      <w:spacing w:after="12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134C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Irena Delić</cp:lastModifiedBy>
  <cp:revision>4</cp:revision>
  <cp:lastPrinted>2018-10-18T10:43:00Z</cp:lastPrinted>
  <dcterms:created xsi:type="dcterms:W3CDTF">2019-08-29T08:58:00Z</dcterms:created>
  <dcterms:modified xsi:type="dcterms:W3CDTF">2019-08-29T09:16:00Z</dcterms:modified>
</cp:coreProperties>
</file>