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05" w:rsidRPr="001B6C63" w:rsidRDefault="001B6C63" w:rsidP="001B6C63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FFFFFF"/>
          <w:sz w:val="24"/>
          <w:szCs w:val="24"/>
          <w:lang w:val="sr-Cyrl-CS"/>
        </w:rPr>
        <w:t xml:space="preserve">                            </w:t>
      </w:r>
      <w:r w:rsidR="00E355C4"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355C4" w:rsidRPr="00D12255">
        <w:rPr>
          <w:rFonts w:ascii="Times New Roman" w:eastAsia="Times New Roman" w:hAnsi="Times New Roman" w:cs="Times New Roman"/>
          <w:b/>
          <w:sz w:val="24"/>
          <w:szCs w:val="24"/>
        </w:rPr>
        <w:t>О ЗАКЉУЧЕНОМ УГОВОРУ</w:t>
      </w:r>
    </w:p>
    <w:p w:rsidR="00B35E0B" w:rsidRPr="00D12255" w:rsidRDefault="00B35E0B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2" w:type="dxa"/>
        <w:tblInd w:w="-289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12"/>
        <w:gridCol w:w="6440"/>
      </w:tblGrid>
      <w:tr w:rsidR="00CA7FD3" w:rsidRPr="00DC1E66" w:rsidTr="005B085F">
        <w:trPr>
          <w:trHeight w:val="541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наручиоца: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706F1F" w:rsidP="005B08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1E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DC1E66" w:rsidTr="005B085F">
        <w:trPr>
          <w:trHeight w:val="358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наручиоца: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DC1E66" w:rsidTr="005B085F">
        <w:trPr>
          <w:trHeight w:val="672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 страница наручиоца: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DC1E66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DC1E66" w:rsidTr="005B085F">
        <w:trPr>
          <w:trHeight w:val="354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наручиоца: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DC1E66" w:rsidTr="005B085F">
        <w:trPr>
          <w:trHeight w:val="341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Врста предмета: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DC1E66" w:rsidP="005B08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1E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DC1E66" w:rsidTr="005B085F">
        <w:trPr>
          <w:trHeight w:val="1357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5B085F" w:rsidRDefault="00031435" w:rsidP="005B085F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Oпис предмета набавке, назив и ознака из општег речника набавке: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Default="005B085F" w:rsidP="005B085F">
            <w:pPr>
              <w:pStyle w:val="Normal1"/>
              <w:spacing w:before="0" w:beforeAutospacing="0" w:after="0" w:afterAutospacing="0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CS"/>
              </w:rPr>
            </w:pPr>
            <w:r w:rsidRPr="005B085F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sr-Cyrl-CS"/>
              </w:rPr>
              <w:t>Услуга стручног надзора над извођењем радова на изградњи саобраћајнице Рума-Шабац-Лозница, ЈН број: 27/2020</w:t>
            </w:r>
          </w:p>
          <w:p w:rsidR="00CA7FD3" w:rsidRPr="005B085F" w:rsidRDefault="008918DF" w:rsidP="005B085F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543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и ознака из општег речника набавки: </w:t>
            </w:r>
            <w:r w:rsidR="005B085F" w:rsidRPr="00207F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Надзор грађевинских радова </w:t>
            </w:r>
            <w:r w:rsidR="005B08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5B085F" w:rsidRPr="00207F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71247000</w:t>
            </w:r>
          </w:p>
        </w:tc>
      </w:tr>
      <w:tr w:rsidR="00CA7FD3" w:rsidRPr="00DC1E66" w:rsidTr="005B085F">
        <w:trPr>
          <w:trHeight w:val="613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Уговорена вредност: 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C1E66" w:rsidRPr="007F6F6A" w:rsidRDefault="005B085F" w:rsidP="005B085F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noProof/>
                <w:color w:val="auto"/>
                <w:sz w:val="24"/>
                <w:szCs w:val="24"/>
                <w:lang w:val="sr-Cyrl-CS"/>
              </w:rPr>
            </w:pPr>
            <w:r w:rsidRPr="00CD50B4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RS" w:eastAsia="ar-SA"/>
              </w:rPr>
              <w:t>587.800.000,0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Latn-CS" w:eastAsia="ar-SA"/>
              </w:rPr>
              <w:t xml:space="preserve">0 </w:t>
            </w:r>
            <w:r w:rsidR="008918D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динара без ПДВ-а, односно </w:t>
            </w:r>
            <w:r w:rsidRPr="00E33748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RS" w:eastAsia="ar-SA"/>
              </w:rPr>
              <w:t>705.360.000,00</w:t>
            </w:r>
          </w:p>
          <w:p w:rsidR="00CA7FD3" w:rsidRPr="008918DF" w:rsidRDefault="008918DF" w:rsidP="005B085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динара са ПДВ-ом</w:t>
            </w:r>
          </w:p>
        </w:tc>
      </w:tr>
      <w:tr w:rsidR="00CA7FD3" w:rsidRPr="00DC1E66" w:rsidTr="005B085F">
        <w:trPr>
          <w:trHeight w:val="672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Критеријум за доделу уговора: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8918DF" w:rsidRDefault="008918DF" w:rsidP="005B085F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CA7FD3" w:rsidRPr="00DC1E66" w:rsidTr="005B085F">
        <w:trPr>
          <w:trHeight w:val="670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E355C4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Број примљених понуда: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C1E66" w:rsidRDefault="005B085F" w:rsidP="005B085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</w:t>
            </w:r>
          </w:p>
        </w:tc>
      </w:tr>
      <w:tr w:rsidR="00CA7FD3" w:rsidRPr="00DC1E66" w:rsidTr="005B085F">
        <w:trPr>
          <w:trHeight w:val="543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7F6F6A" w:rsidRDefault="005A7C66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  цене</w:t>
            </w:r>
            <w:r w:rsidR="00E355C4" w:rsidRPr="007F6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7F6F6A" w:rsidRDefault="005B085F" w:rsidP="005B085F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5B085F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544.000.000,00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Latn-CS" w:eastAsia="ar-S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CS" w:eastAsia="ar-SA"/>
              </w:rPr>
              <w:t xml:space="preserve">и </w:t>
            </w:r>
            <w:r w:rsidRPr="00CD50B4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RS" w:eastAsia="ar-SA"/>
              </w:rPr>
              <w:t>587.800.000,0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Latn-CS" w:eastAsia="ar-SA"/>
              </w:rPr>
              <w:t xml:space="preserve">0 </w:t>
            </w:r>
            <w:r w:rsidR="008918DF" w:rsidRPr="008918DF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динара без ПДВ-а</w:t>
            </w:r>
          </w:p>
        </w:tc>
      </w:tr>
      <w:tr w:rsidR="005B085F" w:rsidRPr="00DC1E66" w:rsidTr="005B085F">
        <w:trPr>
          <w:trHeight w:val="672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Понуђена цена код прихватљивих понуда: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7F6F6A" w:rsidRDefault="005B085F" w:rsidP="005B085F">
            <w:pPr>
              <w:shd w:val="clear" w:color="auto" w:fill="FFFFFF"/>
              <w:suppressAutoHyphens/>
              <w:rPr>
                <w:rFonts w:ascii="Times New Roman" w:eastAsia="Arial Unicode MS" w:hAnsi="Times New Roman" w:cs="Times New Roman"/>
                <w:noProof/>
                <w:color w:val="auto"/>
                <w:sz w:val="24"/>
                <w:szCs w:val="24"/>
                <w:lang w:val="sr-Cyrl-CS"/>
              </w:rPr>
            </w:pPr>
            <w:r w:rsidRPr="00CD50B4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RS" w:eastAsia="ar-SA"/>
              </w:rPr>
              <w:t>587.800.000,0</w:t>
            </w:r>
            <w:r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Latn-CS" w:eastAsia="ar-SA"/>
              </w:rPr>
              <w:t xml:space="preserve">0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динара без ПДВ-а, односно </w:t>
            </w:r>
            <w:r w:rsidRPr="00E33748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sr-Cyrl-RS" w:eastAsia="ar-SA"/>
              </w:rPr>
              <w:t>705.360.000,00</w:t>
            </w:r>
          </w:p>
          <w:p w:rsidR="005B085F" w:rsidRPr="008918DF" w:rsidRDefault="005B085F" w:rsidP="005B085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динара са ПДВ-ом</w:t>
            </w:r>
          </w:p>
        </w:tc>
      </w:tr>
      <w:tr w:rsidR="005B085F" w:rsidRPr="00DC1E66" w:rsidTr="005B085F">
        <w:trPr>
          <w:trHeight w:val="672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доношења одлуке о додели уговора: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14.12.2020</w:t>
            </w:r>
            <w:r w:rsidRPr="00DC1E6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5B085F" w:rsidRPr="00DC1E66" w:rsidTr="005B085F">
        <w:trPr>
          <w:trHeight w:val="668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Датум закључења уговора: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31.12.2020</w:t>
            </w:r>
            <w:r w:rsidRPr="00DC1E6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г.</w:t>
            </w:r>
          </w:p>
        </w:tc>
      </w:tr>
      <w:tr w:rsidR="005B085F" w:rsidRPr="00DC1E66" w:rsidTr="005B085F">
        <w:trPr>
          <w:trHeight w:val="996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Основни подаци о добављачу: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8918DF" w:rsidRDefault="005B085F" w:rsidP="005B085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891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Групи</w:t>
            </w:r>
            <w:r w:rsidRPr="008918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Pr="008918D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онуђача</w:t>
            </w:r>
            <w:r w:rsidRPr="008918D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: </w:t>
            </w:r>
          </w:p>
          <w:p w:rsidR="005B085F" w:rsidRDefault="005B085F" w:rsidP="005B085F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Водећи члан групе понуђа</w:t>
            </w:r>
            <w:bookmarkStart w:id="0" w:name="_GoBack"/>
            <w:bookmarkEnd w:id="0"/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ча: „Nievelt ingenieur“ GMBH, Austria, Betriebsstrasse 1, 2011 Hobersdorf, Austria, матични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број FN 40832у, ПИБ 111354414,</w:t>
            </w:r>
          </w:p>
          <w:p w:rsidR="005B085F" w:rsidRDefault="005B085F" w:rsidP="005B085F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Чланови групе: </w:t>
            </w:r>
          </w:p>
          <w:p w:rsidR="005B085F" w:rsidRDefault="005B085F" w:rsidP="005B085F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- </w:t>
            </w: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Централна путна лабораторија д.о.о., улица Живорада Петровића 13, 21203 Ветерник, Нови Сад, Србија, матични број 20065133, ПИБ 103983528, </w:t>
            </w:r>
          </w:p>
          <w:p w:rsidR="005B085F" w:rsidRDefault="005B085F" w:rsidP="005B085F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- </w:t>
            </w: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Adomne d.o.o., улица Шумадијска 1, 21000 Нови Сад, Србија, матичн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број 21059277, ПИБ 108745380 </w:t>
            </w: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 </w:t>
            </w:r>
          </w:p>
          <w:p w:rsidR="005B085F" w:rsidRPr="00DC1E66" w:rsidRDefault="005B085F" w:rsidP="005B085F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- </w:t>
            </w:r>
            <w:r w:rsidRPr="005B08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Геодетски биро „Пан.Цо.“ Слободан Панџић ПР, улица др Ивана Рибара 66/1, 11000 Београд, Србија, матични број 60317496, ПИБ 10457591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</w:tr>
      <w:tr w:rsidR="005B085F" w:rsidRPr="00DC1E66" w:rsidTr="005B085F">
        <w:trPr>
          <w:trHeight w:val="868"/>
        </w:trPr>
        <w:tc>
          <w:tcPr>
            <w:tcW w:w="2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важења уговора: </w:t>
            </w:r>
          </w:p>
        </w:tc>
        <w:tc>
          <w:tcPr>
            <w:tcW w:w="6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085F" w:rsidRPr="00DC1E66" w:rsidRDefault="005B085F" w:rsidP="005B085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48 месеци</w:t>
            </w:r>
            <w:r w:rsidRPr="00DC1E6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 w:rsidSect="006A2762">
      <w:pgSz w:w="11906" w:h="16838" w:code="9"/>
      <w:pgMar w:top="1440" w:right="1440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C2" w:rsidRDefault="00C717C2" w:rsidP="00B20919">
      <w:pPr>
        <w:spacing w:after="0" w:line="240" w:lineRule="auto"/>
      </w:pPr>
      <w:r>
        <w:separator/>
      </w:r>
    </w:p>
  </w:endnote>
  <w:endnote w:type="continuationSeparator" w:id="0">
    <w:p w:rsidR="00C717C2" w:rsidRDefault="00C717C2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C2" w:rsidRDefault="00C717C2" w:rsidP="00B20919">
      <w:pPr>
        <w:spacing w:after="0" w:line="240" w:lineRule="auto"/>
      </w:pPr>
      <w:r>
        <w:separator/>
      </w:r>
    </w:p>
  </w:footnote>
  <w:footnote w:type="continuationSeparator" w:id="0">
    <w:p w:rsidR="00C717C2" w:rsidRDefault="00C717C2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4EA2"/>
    <w:rsid w:val="00115F98"/>
    <w:rsid w:val="001B6C63"/>
    <w:rsid w:val="001E242F"/>
    <w:rsid w:val="001F7606"/>
    <w:rsid w:val="0026533D"/>
    <w:rsid w:val="00282829"/>
    <w:rsid w:val="002B08DE"/>
    <w:rsid w:val="00387D05"/>
    <w:rsid w:val="003E2916"/>
    <w:rsid w:val="003E5EFF"/>
    <w:rsid w:val="00472160"/>
    <w:rsid w:val="004C68B7"/>
    <w:rsid w:val="00530B57"/>
    <w:rsid w:val="005566E8"/>
    <w:rsid w:val="00575804"/>
    <w:rsid w:val="005A7C66"/>
    <w:rsid w:val="005B085F"/>
    <w:rsid w:val="005C1378"/>
    <w:rsid w:val="00615D2A"/>
    <w:rsid w:val="00627B5D"/>
    <w:rsid w:val="00650B1A"/>
    <w:rsid w:val="006607BF"/>
    <w:rsid w:val="00674ED8"/>
    <w:rsid w:val="006A2762"/>
    <w:rsid w:val="006D1C09"/>
    <w:rsid w:val="006D4818"/>
    <w:rsid w:val="00706F1F"/>
    <w:rsid w:val="00743796"/>
    <w:rsid w:val="0077584A"/>
    <w:rsid w:val="0078051E"/>
    <w:rsid w:val="007B0100"/>
    <w:rsid w:val="007F6F6A"/>
    <w:rsid w:val="008513A7"/>
    <w:rsid w:val="008918DF"/>
    <w:rsid w:val="008A4217"/>
    <w:rsid w:val="00910A92"/>
    <w:rsid w:val="009D039B"/>
    <w:rsid w:val="009E3A7C"/>
    <w:rsid w:val="00A11461"/>
    <w:rsid w:val="00A86317"/>
    <w:rsid w:val="00A914A0"/>
    <w:rsid w:val="00AE6257"/>
    <w:rsid w:val="00B16C6E"/>
    <w:rsid w:val="00B20919"/>
    <w:rsid w:val="00B33C4E"/>
    <w:rsid w:val="00B35E0B"/>
    <w:rsid w:val="00BB01C8"/>
    <w:rsid w:val="00BB4172"/>
    <w:rsid w:val="00C15504"/>
    <w:rsid w:val="00C205D2"/>
    <w:rsid w:val="00C717C2"/>
    <w:rsid w:val="00C863FD"/>
    <w:rsid w:val="00CA0318"/>
    <w:rsid w:val="00CA7FD3"/>
    <w:rsid w:val="00CB310D"/>
    <w:rsid w:val="00CD06E7"/>
    <w:rsid w:val="00CE1DB9"/>
    <w:rsid w:val="00D12255"/>
    <w:rsid w:val="00D4043A"/>
    <w:rsid w:val="00D43BC6"/>
    <w:rsid w:val="00D45E54"/>
    <w:rsid w:val="00D541AC"/>
    <w:rsid w:val="00DC0365"/>
    <w:rsid w:val="00DC1E66"/>
    <w:rsid w:val="00DE67A9"/>
    <w:rsid w:val="00E11A04"/>
    <w:rsid w:val="00E134C7"/>
    <w:rsid w:val="00E355C4"/>
    <w:rsid w:val="00EC0E9D"/>
    <w:rsid w:val="00F147A5"/>
    <w:rsid w:val="00F91406"/>
    <w:rsid w:val="00F938FF"/>
    <w:rsid w:val="00F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AA90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rmal1">
    <w:name w:val="Normal1"/>
    <w:basedOn w:val="Normal"/>
    <w:rsid w:val="008918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2</cp:revision>
  <cp:lastPrinted>2018-03-29T07:14:00Z</cp:lastPrinted>
  <dcterms:created xsi:type="dcterms:W3CDTF">2021-01-04T08:12:00Z</dcterms:created>
  <dcterms:modified xsi:type="dcterms:W3CDTF">2021-01-04T08:12:00Z</dcterms:modified>
</cp:coreProperties>
</file>