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B81E5" w14:textId="77777777" w:rsidR="00F4083E" w:rsidRPr="00975A4C" w:rsidRDefault="00F4083E" w:rsidP="00F4083E">
      <w:pPr>
        <w:jc w:val="center"/>
        <w:rPr>
          <w:lang w:val="ru-RU"/>
        </w:rPr>
      </w:pPr>
    </w:p>
    <w:p w14:paraId="1A02CF63" w14:textId="77777777" w:rsidR="000F187A" w:rsidRPr="00975A4C" w:rsidRDefault="000F187A" w:rsidP="000F187A">
      <w:pPr>
        <w:keepNext/>
        <w:tabs>
          <w:tab w:val="left" w:pos="720"/>
        </w:tabs>
        <w:jc w:val="center"/>
        <w:outlineLvl w:val="0"/>
        <w:rPr>
          <w:b/>
          <w:bCs/>
          <w:lang w:val="sr-Cyrl-CS"/>
        </w:rPr>
      </w:pPr>
      <w:r w:rsidRPr="00975A4C">
        <w:rPr>
          <w:b/>
          <w:bCs/>
          <w:lang w:val="sr-Cyrl-CS"/>
        </w:rPr>
        <w:t>О Б Р А З Л О Ж Е Њ Е</w:t>
      </w:r>
    </w:p>
    <w:p w14:paraId="78DACE58" w14:textId="77777777" w:rsidR="000F187A" w:rsidRPr="00975A4C" w:rsidRDefault="000F187A" w:rsidP="000F187A">
      <w:pPr>
        <w:keepNext/>
        <w:tabs>
          <w:tab w:val="left" w:pos="720"/>
        </w:tabs>
        <w:jc w:val="center"/>
        <w:outlineLvl w:val="0"/>
        <w:rPr>
          <w:b/>
          <w:bCs/>
          <w:lang w:val="sr-Cyrl-CS"/>
        </w:rPr>
      </w:pPr>
    </w:p>
    <w:p w14:paraId="7D2B0DCF" w14:textId="77777777" w:rsidR="000F187A" w:rsidRPr="00975A4C" w:rsidRDefault="000F187A" w:rsidP="000F187A">
      <w:pPr>
        <w:spacing w:before="120" w:after="120"/>
        <w:ind w:firstLine="708"/>
        <w:rPr>
          <w:lang w:val="sr-Cyrl-CS"/>
        </w:rPr>
      </w:pPr>
      <w:r w:rsidRPr="00975A4C">
        <w:rPr>
          <w:b/>
          <w:lang w:val="sr-Cyrl-CS"/>
        </w:rPr>
        <w:t>I. УСТАВНИ ОСНОВ ЗА ДОНОШЕЊЕ ЗАКОНА</w:t>
      </w:r>
    </w:p>
    <w:p w14:paraId="77BDCA89" w14:textId="77777777" w:rsidR="000F187A" w:rsidRPr="00975A4C" w:rsidRDefault="000F187A" w:rsidP="000F187A">
      <w:pPr>
        <w:spacing w:before="120" w:after="120"/>
        <w:ind w:firstLine="708"/>
        <w:jc w:val="both"/>
        <w:rPr>
          <w:lang w:val="sr-Cyrl-CS"/>
        </w:rPr>
      </w:pPr>
      <w:r w:rsidRPr="00975A4C">
        <w:rPr>
          <w:lang w:val="sr-Cyrl-CS"/>
        </w:rPr>
        <w:t xml:space="preserve">Уставни основ за доношење овог закона је члан 97. став 1. тачка </w:t>
      </w:r>
      <w:r w:rsidRPr="00975A4C">
        <w:rPr>
          <w:lang w:val="sr-Cyrl-RS"/>
        </w:rPr>
        <w:t>7</w:t>
      </w:r>
      <w:r w:rsidRPr="00975A4C">
        <w:rPr>
          <w:lang w:val="sr-Cyrl-CS"/>
        </w:rPr>
        <w:t xml:space="preserve">) Устава Републике Србије, којим је утврђено да Република Србија уређује својинске и облигационе односе и заштиту свих облика својине. </w:t>
      </w:r>
    </w:p>
    <w:p w14:paraId="470FF237" w14:textId="77777777" w:rsidR="000F187A" w:rsidRPr="00975A4C" w:rsidRDefault="000F187A" w:rsidP="000F187A">
      <w:pPr>
        <w:tabs>
          <w:tab w:val="left" w:pos="720"/>
          <w:tab w:val="left" w:pos="3750"/>
        </w:tabs>
        <w:spacing w:before="120" w:after="120"/>
        <w:jc w:val="both"/>
        <w:rPr>
          <w:b/>
          <w:lang w:val="sr-Cyrl-CS"/>
        </w:rPr>
      </w:pPr>
      <w:r w:rsidRPr="00975A4C">
        <w:rPr>
          <w:b/>
          <w:lang w:val="sr-Cyrl-CS"/>
        </w:rPr>
        <w:tab/>
        <w:t xml:space="preserve">II. РАЗЛОЗИ ЗА ДОНОШЕЊЕ ЗАКОНА </w:t>
      </w:r>
    </w:p>
    <w:p w14:paraId="49CBF8FA" w14:textId="1E665639" w:rsidR="000F187A" w:rsidRPr="00975A4C" w:rsidRDefault="000F187A" w:rsidP="000F187A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5A4C">
        <w:rPr>
          <w:rFonts w:ascii="Times New Roman" w:hAnsi="Times New Roman" w:cs="Times New Roman"/>
          <w:sz w:val="24"/>
          <w:szCs w:val="24"/>
          <w:lang w:val="sr-Cyrl-CS"/>
        </w:rPr>
        <w:t xml:space="preserve">Законом о уговорима о превозу у железничком саобраћају („Службени гласник РС”, бр. 38/15 - у даљем тексту: Закон) уређује се уговорни и други облигациони односи у области јавног превоза путника и ствари у унутрашњем железничком саобраћају. </w:t>
      </w:r>
    </w:p>
    <w:p w14:paraId="311B7639" w14:textId="77777777" w:rsidR="000F187A" w:rsidRPr="00975A4C" w:rsidRDefault="000F187A" w:rsidP="000F187A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5A4C">
        <w:rPr>
          <w:rFonts w:ascii="Times New Roman" w:hAnsi="Times New Roman" w:cs="Times New Roman"/>
          <w:sz w:val="24"/>
          <w:szCs w:val="24"/>
          <w:lang w:val="sr-Cyrl-CS"/>
        </w:rPr>
        <w:t xml:space="preserve">Имајући у виду предмет овог закона, исти је од нарочитог значаја за </w:t>
      </w:r>
      <w:r w:rsidR="007D3D47" w:rsidRPr="00975A4C">
        <w:rPr>
          <w:rFonts w:ascii="Times New Roman" w:hAnsi="Times New Roman" w:cs="Times New Roman"/>
          <w:sz w:val="24"/>
          <w:szCs w:val="24"/>
          <w:lang w:val="sr-Cyrl-CS"/>
        </w:rPr>
        <w:t>функционисање путничког и теретног железничког саобраћаја у Републици Србији</w:t>
      </w:r>
      <w:r w:rsidRPr="00975A4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059335AA" w14:textId="3BCEF42C" w:rsidR="000F187A" w:rsidRPr="00975A4C" w:rsidRDefault="007D3D47" w:rsidP="007D3D47">
      <w:pPr>
        <w:ind w:firstLine="709"/>
        <w:jc w:val="both"/>
        <w:rPr>
          <w:lang w:val="sr-Cyrl-CS"/>
        </w:rPr>
      </w:pPr>
      <w:r w:rsidRPr="00975A4C">
        <w:rPr>
          <w:lang w:val="sr-Cyrl-CS"/>
        </w:rPr>
        <w:t xml:space="preserve">Министарство грађевинарства, саобраћаја и инфраструктуре је, у складу са динамиком из Националног програма за усвајање правних тековина Европске уније, односно његовим планом доношења прописа за период 2018-2021, покренуло поступак за доношење </w:t>
      </w:r>
      <w:r w:rsidR="00975A4C" w:rsidRPr="00975A4C">
        <w:rPr>
          <w:lang w:val="sr-Cyrl-CS"/>
        </w:rPr>
        <w:t>Нацрт</w:t>
      </w:r>
      <w:r w:rsidRPr="00975A4C">
        <w:rPr>
          <w:lang w:val="sr-Cyrl-CS"/>
        </w:rPr>
        <w:t xml:space="preserve">а закона о изменама и допунама закона о уговорима о превозу у железничком саобраћају.  </w:t>
      </w:r>
    </w:p>
    <w:p w14:paraId="770EDD44" w14:textId="1F9E5196" w:rsidR="005800E8" w:rsidRPr="00975A4C" w:rsidRDefault="007D3D47" w:rsidP="005800E8">
      <w:pPr>
        <w:ind w:firstLine="709"/>
        <w:jc w:val="both"/>
        <w:rPr>
          <w:lang w:val="sr-Cyrl-CS"/>
        </w:rPr>
      </w:pPr>
      <w:r w:rsidRPr="00975A4C">
        <w:rPr>
          <w:lang w:val="sr-Cyrl-CS"/>
        </w:rPr>
        <w:t xml:space="preserve">Наведеним </w:t>
      </w:r>
      <w:r w:rsidR="00975A4C" w:rsidRPr="00975A4C">
        <w:rPr>
          <w:lang w:val="sr-Cyrl-CS"/>
        </w:rPr>
        <w:t>Нацрт</w:t>
      </w:r>
      <w:r w:rsidRPr="00975A4C">
        <w:rPr>
          <w:lang w:val="sr-Cyrl-CS"/>
        </w:rPr>
        <w:t xml:space="preserve">ом закона спроводи се даљи поступак усклађивања са правним тековинама Европске уније, односно </w:t>
      </w:r>
      <w:bookmarkStart w:id="0" w:name="str_256"/>
      <w:bookmarkStart w:id="1" w:name="str_257"/>
      <w:bookmarkStart w:id="2" w:name="str_258"/>
      <w:bookmarkStart w:id="3" w:name="str_261"/>
      <w:bookmarkStart w:id="4" w:name="str_264"/>
      <w:bookmarkStart w:id="5" w:name="str_265"/>
      <w:bookmarkStart w:id="6" w:name="str_266"/>
      <w:bookmarkStart w:id="7" w:name="str_267"/>
      <w:bookmarkStart w:id="8" w:name="str_26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800E8" w:rsidRPr="00975A4C">
        <w:rPr>
          <w:lang w:val="sr-Cyrl-CS"/>
        </w:rPr>
        <w:t xml:space="preserve">Уредбом (ЕЗ) бр. </w:t>
      </w:r>
      <w:bookmarkStart w:id="9" w:name="_Hlk24807541"/>
      <w:r w:rsidR="005800E8" w:rsidRPr="00975A4C">
        <w:rPr>
          <w:lang w:val="sr-Cyrl-CS"/>
        </w:rPr>
        <w:t>1371/2007 Европског парламента и Савета од 23. октобра 2007. о</w:t>
      </w:r>
      <w:r w:rsidR="005800E8" w:rsidRPr="00975A4C">
        <w:t xml:space="preserve"> </w:t>
      </w:r>
      <w:r w:rsidR="005800E8" w:rsidRPr="00975A4C">
        <w:rPr>
          <w:lang w:val="sr-Cyrl-CS"/>
        </w:rPr>
        <w:t xml:space="preserve">правима и обавезама путника у железничком саобраћају </w:t>
      </w:r>
      <w:bookmarkEnd w:id="9"/>
      <w:r w:rsidR="005800E8" w:rsidRPr="00975A4C">
        <w:rPr>
          <w:lang w:val="sr-Cyrl-CS"/>
        </w:rPr>
        <w:t>и то пре свега у области права путника. Ово усклађивање се пре свега односи на услове и правила у погледу повраћаја и накнаде цене карте у случају кашњења воза, као и права особа са инвалидитетом и особа са смањеном покретљивошћу</w:t>
      </w:r>
      <w:r w:rsidR="006D163C" w:rsidRPr="00975A4C">
        <w:rPr>
          <w:lang w:val="sr-Cyrl-CS"/>
        </w:rPr>
        <w:t xml:space="preserve"> које користе услугу желензничког превоза</w:t>
      </w:r>
      <w:r w:rsidR="005800E8" w:rsidRPr="00975A4C">
        <w:rPr>
          <w:lang w:val="sr-Cyrl-CS"/>
        </w:rPr>
        <w:t xml:space="preserve">. </w:t>
      </w:r>
    </w:p>
    <w:p w14:paraId="0EE2E004" w14:textId="4010BADE" w:rsidR="005800E8" w:rsidRPr="00975A4C" w:rsidRDefault="005800E8" w:rsidP="005800E8">
      <w:pPr>
        <w:ind w:firstLine="709"/>
        <w:jc w:val="both"/>
        <w:rPr>
          <w:lang w:val="sr-Cyrl-CS"/>
        </w:rPr>
      </w:pPr>
      <w:r w:rsidRPr="00975A4C">
        <w:rPr>
          <w:lang w:val="sr-Cyrl-CS"/>
        </w:rPr>
        <w:t xml:space="preserve">Поред тога, </w:t>
      </w:r>
      <w:r w:rsidR="00975A4C" w:rsidRPr="00975A4C">
        <w:rPr>
          <w:lang w:val="sr-Cyrl-CS"/>
        </w:rPr>
        <w:t>Нацрт</w:t>
      </w:r>
      <w:r w:rsidRPr="00975A4C">
        <w:rPr>
          <w:lang w:val="sr-Cyrl-CS"/>
        </w:rPr>
        <w:t>ом закона врши се усклађивање терминологије коришћене у важећем закону са Законом о железници („Службени гласник РС”, бр. 41/</w:t>
      </w:r>
      <w:bookmarkStart w:id="10" w:name="_GoBack"/>
      <w:bookmarkEnd w:id="10"/>
      <w:r w:rsidRPr="00975A4C">
        <w:rPr>
          <w:lang w:val="sr-Cyrl-CS"/>
        </w:rPr>
        <w:t>18)</w:t>
      </w:r>
      <w:r w:rsidR="006D163C" w:rsidRPr="00975A4C">
        <w:rPr>
          <w:lang w:val="sr-Cyrl-CS"/>
        </w:rPr>
        <w:t>, као и отклањају недостаци текста Закона који су техничке природе.</w:t>
      </w:r>
    </w:p>
    <w:p w14:paraId="385A4495" w14:textId="77777777" w:rsidR="005800E8" w:rsidRPr="00975A4C" w:rsidRDefault="005800E8" w:rsidP="005800E8">
      <w:pPr>
        <w:ind w:firstLine="709"/>
        <w:jc w:val="both"/>
        <w:rPr>
          <w:lang w:val="sr-Cyrl-CS"/>
        </w:rPr>
      </w:pPr>
    </w:p>
    <w:p w14:paraId="39BA039A" w14:textId="104B6B26" w:rsidR="000F187A" w:rsidRPr="00975A4C" w:rsidRDefault="005800E8" w:rsidP="005800E8">
      <w:pPr>
        <w:ind w:firstLine="709"/>
        <w:jc w:val="both"/>
        <w:rPr>
          <w:b/>
          <w:lang w:val="sr-Cyrl-CS"/>
        </w:rPr>
      </w:pPr>
      <w:r w:rsidRPr="00975A4C">
        <w:rPr>
          <w:b/>
          <w:lang w:val="sr-Cyrl-CS"/>
        </w:rPr>
        <w:t xml:space="preserve"> </w:t>
      </w:r>
      <w:r w:rsidR="000F187A" w:rsidRPr="00975A4C">
        <w:rPr>
          <w:b/>
          <w:lang w:val="sr-Cyrl-CS"/>
        </w:rPr>
        <w:t>III.</w:t>
      </w:r>
      <w:r w:rsidR="000F187A" w:rsidRPr="00975A4C">
        <w:rPr>
          <w:lang w:val="sr-Cyrl-CS"/>
        </w:rPr>
        <w:t xml:space="preserve"> </w:t>
      </w:r>
      <w:r w:rsidR="000F187A" w:rsidRPr="00975A4C">
        <w:rPr>
          <w:b/>
          <w:lang w:val="sr-Cyrl-CS"/>
        </w:rPr>
        <w:t>ОБЈАШЊЕЊЕ ОСНОВНИХ ПРАВНИХ ИНСТИТУТА И ПОЈЕДИНАЧНИХ РЕШЕЊА</w:t>
      </w:r>
    </w:p>
    <w:p w14:paraId="30290589" w14:textId="7B6CA95D" w:rsidR="000F187A" w:rsidRPr="00975A4C" w:rsidRDefault="000F187A" w:rsidP="008521FF">
      <w:pPr>
        <w:pStyle w:val="Normal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5A4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Чланом 1. </w:t>
      </w:r>
      <w:r w:rsidR="00975A4C" w:rsidRPr="00975A4C">
        <w:rPr>
          <w:rFonts w:ascii="Times New Roman" w:hAnsi="Times New Roman" w:cs="Times New Roman"/>
          <w:b/>
          <w:sz w:val="24"/>
          <w:szCs w:val="24"/>
          <w:lang w:val="sr-Cyrl-CS"/>
        </w:rPr>
        <w:t>Нацрт</w:t>
      </w:r>
      <w:r w:rsidRPr="00975A4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 закона </w:t>
      </w:r>
      <w:r w:rsidRPr="00975A4C">
        <w:rPr>
          <w:rFonts w:ascii="Times New Roman" w:hAnsi="Times New Roman" w:cs="Times New Roman"/>
          <w:sz w:val="24"/>
          <w:szCs w:val="24"/>
          <w:lang w:val="sr-Cyrl-CS"/>
        </w:rPr>
        <w:t xml:space="preserve">предложена је </w:t>
      </w:r>
      <w:r w:rsidR="00B04070" w:rsidRPr="00975A4C">
        <w:rPr>
          <w:rFonts w:ascii="Times New Roman" w:hAnsi="Times New Roman" w:cs="Times New Roman"/>
          <w:sz w:val="24"/>
          <w:szCs w:val="24"/>
          <w:lang w:val="sr-Cyrl-CS"/>
        </w:rPr>
        <w:t>измена</w:t>
      </w:r>
      <w:r w:rsidRPr="00975A4C">
        <w:rPr>
          <w:rFonts w:ascii="Times New Roman" w:hAnsi="Times New Roman" w:cs="Times New Roman"/>
          <w:sz w:val="24"/>
          <w:szCs w:val="24"/>
          <w:lang w:val="sr-Cyrl-CS"/>
        </w:rPr>
        <w:t xml:space="preserve"> члана </w:t>
      </w:r>
      <w:r w:rsidR="00B04070" w:rsidRPr="00975A4C">
        <w:rPr>
          <w:rFonts w:ascii="Times New Roman" w:hAnsi="Times New Roman" w:cs="Times New Roman"/>
          <w:sz w:val="24"/>
          <w:szCs w:val="24"/>
          <w:lang w:val="sr-Cyrl-CS"/>
        </w:rPr>
        <w:t>4, односно брисање става 1. и измена осталих ставова ради усклађивања са терминологијом из Уредбе 1371/2007 о</w:t>
      </w:r>
      <w:r w:rsidR="00B04070" w:rsidRPr="00975A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070" w:rsidRPr="00975A4C">
        <w:rPr>
          <w:rFonts w:ascii="Times New Roman" w:hAnsi="Times New Roman" w:cs="Times New Roman"/>
          <w:sz w:val="24"/>
          <w:szCs w:val="24"/>
          <w:lang w:val="sr-Cyrl-CS"/>
        </w:rPr>
        <w:t xml:space="preserve">правима и обавезама путника у железничком саобраћају и релацијама на постојећем </w:t>
      </w:r>
      <w:r w:rsidR="008521FF" w:rsidRPr="00975A4C">
        <w:rPr>
          <w:rFonts w:ascii="Times New Roman" w:hAnsi="Times New Roman" w:cs="Times New Roman"/>
          <w:sz w:val="24"/>
          <w:szCs w:val="24"/>
          <w:lang w:val="sr-Cyrl-CS"/>
        </w:rPr>
        <w:t xml:space="preserve">слободном </w:t>
      </w:r>
      <w:r w:rsidR="00B04070" w:rsidRPr="00975A4C">
        <w:rPr>
          <w:rFonts w:ascii="Times New Roman" w:hAnsi="Times New Roman" w:cs="Times New Roman"/>
          <w:sz w:val="24"/>
          <w:szCs w:val="24"/>
          <w:lang w:val="sr-Cyrl-CS"/>
        </w:rPr>
        <w:t xml:space="preserve">железничком тржишту које </w:t>
      </w:r>
      <w:r w:rsidR="008521FF" w:rsidRPr="00975A4C">
        <w:rPr>
          <w:rFonts w:ascii="Times New Roman" w:hAnsi="Times New Roman" w:cs="Times New Roman"/>
          <w:sz w:val="24"/>
          <w:szCs w:val="24"/>
          <w:lang w:val="sr-Cyrl-CS"/>
        </w:rPr>
        <w:t>у време доношења Закона било практично монополско.</w:t>
      </w:r>
    </w:p>
    <w:p w14:paraId="30C62366" w14:textId="2C37B7E6" w:rsidR="000F187A" w:rsidRPr="00975A4C" w:rsidRDefault="000F187A" w:rsidP="008521FF">
      <w:pPr>
        <w:ind w:firstLine="709"/>
        <w:jc w:val="both"/>
        <w:rPr>
          <w:lang w:val="sr-Cyrl-CS"/>
        </w:rPr>
      </w:pPr>
      <w:r w:rsidRPr="00975A4C">
        <w:rPr>
          <w:b/>
          <w:lang w:val="sr-Cyrl-CS"/>
        </w:rPr>
        <w:t xml:space="preserve">Чланом 2. </w:t>
      </w:r>
      <w:r w:rsidR="00975A4C" w:rsidRPr="00975A4C">
        <w:rPr>
          <w:b/>
          <w:lang w:val="sr-Cyrl-CS"/>
        </w:rPr>
        <w:t>Нацрт</w:t>
      </w:r>
      <w:r w:rsidRPr="00975A4C">
        <w:rPr>
          <w:b/>
          <w:lang w:val="sr-Cyrl-CS"/>
        </w:rPr>
        <w:t xml:space="preserve">а закона </w:t>
      </w:r>
      <w:r w:rsidRPr="00975A4C">
        <w:rPr>
          <w:lang w:val="sr-Cyrl-CS"/>
        </w:rPr>
        <w:t xml:space="preserve">врше се измене у члану </w:t>
      </w:r>
      <w:r w:rsidR="008521FF" w:rsidRPr="00975A4C">
        <w:rPr>
          <w:lang w:val="sr-Cyrl-CS"/>
        </w:rPr>
        <w:t>5</w:t>
      </w:r>
      <w:r w:rsidRPr="00975A4C">
        <w:rPr>
          <w:lang w:val="sr-Cyrl-CS"/>
        </w:rPr>
        <w:t xml:space="preserve">. Закона, тако што се </w:t>
      </w:r>
      <w:r w:rsidR="008521FF" w:rsidRPr="00975A4C">
        <w:rPr>
          <w:lang w:val="sr-Cyrl-CS"/>
        </w:rPr>
        <w:t>врши услклађивање дефиниција са постојећим у Закону о железници или допуњавање оним из Уредбе 1371/2007 о</w:t>
      </w:r>
      <w:r w:rsidR="008521FF" w:rsidRPr="00975A4C">
        <w:t xml:space="preserve"> </w:t>
      </w:r>
      <w:r w:rsidR="008521FF" w:rsidRPr="00975A4C">
        <w:rPr>
          <w:lang w:val="sr-Cyrl-CS"/>
        </w:rPr>
        <w:t>правима и обавезама путника у железничком саобраћају</w:t>
      </w:r>
      <w:r w:rsidRPr="00975A4C">
        <w:rPr>
          <w:lang w:val="sr-Cyrl-CS"/>
        </w:rPr>
        <w:t xml:space="preserve">. </w:t>
      </w:r>
    </w:p>
    <w:p w14:paraId="3C48D699" w14:textId="6296C299" w:rsidR="000F187A" w:rsidRPr="00975A4C" w:rsidRDefault="000F187A" w:rsidP="008521FF">
      <w:pPr>
        <w:ind w:firstLine="709"/>
        <w:jc w:val="both"/>
        <w:rPr>
          <w:lang w:val="sr-Cyrl-CS"/>
        </w:rPr>
      </w:pPr>
      <w:r w:rsidRPr="00975A4C">
        <w:rPr>
          <w:b/>
          <w:lang w:val="sr-Cyrl-CS"/>
        </w:rPr>
        <w:t xml:space="preserve">Чланом 3. </w:t>
      </w:r>
      <w:r w:rsidR="00975A4C" w:rsidRPr="00975A4C">
        <w:rPr>
          <w:b/>
          <w:lang w:val="sr-Cyrl-CS"/>
        </w:rPr>
        <w:t>Нацрт</w:t>
      </w:r>
      <w:r w:rsidRPr="00975A4C">
        <w:rPr>
          <w:b/>
          <w:lang w:val="sr-Cyrl-CS"/>
        </w:rPr>
        <w:t>а закона</w:t>
      </w:r>
      <w:r w:rsidRPr="00975A4C">
        <w:rPr>
          <w:lang w:val="sr-Cyrl-CS"/>
        </w:rPr>
        <w:t xml:space="preserve"> </w:t>
      </w:r>
      <w:r w:rsidR="008521FF" w:rsidRPr="00975A4C">
        <w:rPr>
          <w:lang w:val="sr-Cyrl-CS"/>
        </w:rPr>
        <w:t xml:space="preserve">додаје се нови члан 8а. који се односи на </w:t>
      </w:r>
      <w:r w:rsidR="008521FF" w:rsidRPr="00975A4C">
        <w:rPr>
          <w:lang w:val="sr-Cyrl-RS"/>
        </w:rPr>
        <w:t xml:space="preserve">помоћ особама са инвалидитетом и особама са смањеном покретљивошћу </w:t>
      </w:r>
      <w:r w:rsidR="008521FF" w:rsidRPr="00975A4C">
        <w:t>током укрцавања и искрцавања из воза</w:t>
      </w:r>
      <w:r w:rsidRPr="00975A4C">
        <w:rPr>
          <w:lang w:val="sr-Cyrl-CS"/>
        </w:rPr>
        <w:t>.</w:t>
      </w:r>
    </w:p>
    <w:p w14:paraId="515D7D8E" w14:textId="3B07D4DB" w:rsidR="000F187A" w:rsidRPr="00975A4C" w:rsidRDefault="000F187A" w:rsidP="008521FF">
      <w:pPr>
        <w:ind w:firstLine="709"/>
        <w:jc w:val="both"/>
        <w:rPr>
          <w:lang w:val="sr-Cyrl-RS"/>
        </w:rPr>
      </w:pPr>
      <w:r w:rsidRPr="00975A4C">
        <w:rPr>
          <w:b/>
          <w:lang w:val="sr-Cyrl-CS"/>
        </w:rPr>
        <w:t xml:space="preserve">Чланом 4. </w:t>
      </w:r>
      <w:r w:rsidR="00975A4C" w:rsidRPr="00975A4C">
        <w:rPr>
          <w:b/>
          <w:lang w:val="sr-Cyrl-CS"/>
        </w:rPr>
        <w:t>Нацрт</w:t>
      </w:r>
      <w:r w:rsidRPr="00975A4C">
        <w:rPr>
          <w:b/>
          <w:lang w:val="sr-Cyrl-CS"/>
        </w:rPr>
        <w:t xml:space="preserve">а закона </w:t>
      </w:r>
      <w:r w:rsidR="00077C80" w:rsidRPr="00975A4C">
        <w:rPr>
          <w:bCs/>
          <w:lang w:val="sr-Cyrl-CS"/>
        </w:rPr>
        <w:t>врши се правнотехничка редакција</w:t>
      </w:r>
      <w:r w:rsidR="008521FF" w:rsidRPr="00975A4C">
        <w:rPr>
          <w:lang w:val="sr-Cyrl-CS"/>
        </w:rPr>
        <w:t xml:space="preserve"> члан</w:t>
      </w:r>
      <w:r w:rsidR="00077C80" w:rsidRPr="00975A4C">
        <w:rPr>
          <w:lang w:val="sr-Cyrl-CS"/>
        </w:rPr>
        <w:t>а</w:t>
      </w:r>
      <w:r w:rsidR="008521FF" w:rsidRPr="00975A4C">
        <w:rPr>
          <w:lang w:val="sr-Cyrl-CS"/>
        </w:rPr>
        <w:t xml:space="preserve"> 9. Закона тако што се </w:t>
      </w:r>
      <w:r w:rsidR="00077C80" w:rsidRPr="00975A4C">
        <w:rPr>
          <w:lang w:val="sr-Cyrl-CS"/>
        </w:rPr>
        <w:t xml:space="preserve">речи </w:t>
      </w:r>
      <w:r w:rsidR="008521FF" w:rsidRPr="00975A4C">
        <w:rPr>
          <w:lang w:val="sr-Cyrl-CS"/>
        </w:rPr>
        <w:t xml:space="preserve">у ставу </w:t>
      </w:r>
      <w:r w:rsidR="00077C80" w:rsidRPr="00975A4C">
        <w:rPr>
          <w:lang w:val="sr-Cyrl-CS"/>
        </w:rPr>
        <w:t>1</w:t>
      </w:r>
      <w:r w:rsidR="008521FF" w:rsidRPr="00975A4C">
        <w:rPr>
          <w:lang w:val="sr-Cyrl-RS"/>
        </w:rPr>
        <w:t>: „Закон о железници (</w:t>
      </w:r>
      <w:r w:rsidR="00A86BBE" w:rsidRPr="00975A4C">
        <w:rPr>
          <w:bCs/>
          <w:iCs/>
          <w:lang w:val="sr-Cyrl-CS"/>
        </w:rPr>
        <w:t>„</w:t>
      </w:r>
      <w:r w:rsidR="008521FF" w:rsidRPr="00975A4C">
        <w:rPr>
          <w:lang w:val="sr-Cyrl-RS"/>
        </w:rPr>
        <w:t>Службени гласник РС</w:t>
      </w:r>
      <w:r w:rsidR="00A86BBE" w:rsidRPr="00975A4C">
        <w:rPr>
          <w:bCs/>
          <w:iCs/>
          <w:lang w:val="sr-Cyrl-CS"/>
        </w:rPr>
        <w:t>”</w:t>
      </w:r>
      <w:r w:rsidR="008521FF" w:rsidRPr="00975A4C">
        <w:rPr>
          <w:lang w:val="sr-Cyrl-RS"/>
        </w:rPr>
        <w:t>, број 45/13)</w:t>
      </w:r>
      <w:r w:rsidR="00A86BBE" w:rsidRPr="00975A4C">
        <w:rPr>
          <w:bCs/>
          <w:iCs/>
          <w:lang w:val="sr-Cyrl-CS"/>
        </w:rPr>
        <w:t>”</w:t>
      </w:r>
      <w:r w:rsidR="008521FF" w:rsidRPr="00975A4C">
        <w:rPr>
          <w:lang w:val="sr-Cyrl-RS"/>
        </w:rPr>
        <w:t xml:space="preserve"> замењују речима: „законом којим се уређује железница</w:t>
      </w:r>
      <w:r w:rsidR="00A86BBE" w:rsidRPr="00975A4C">
        <w:rPr>
          <w:bCs/>
          <w:iCs/>
          <w:lang w:val="sr-Cyrl-CS"/>
        </w:rPr>
        <w:t>”</w:t>
      </w:r>
      <w:r w:rsidR="008521FF" w:rsidRPr="00975A4C">
        <w:rPr>
          <w:lang w:val="sr-Cyrl-RS"/>
        </w:rPr>
        <w:t xml:space="preserve">, а у ставу 2. бришу речи: „објави ред вожње </w:t>
      </w:r>
      <w:r w:rsidR="008521FF" w:rsidRPr="00975A4C">
        <w:rPr>
          <w:lang w:val="sr-Cyrl-RS"/>
        </w:rPr>
        <w:lastRenderedPageBreak/>
        <w:t>на одговарајући начин, у штампаној и електронској форми, а</w:t>
      </w:r>
      <w:r w:rsidR="00A86BBE" w:rsidRPr="00975A4C">
        <w:rPr>
          <w:bCs/>
          <w:iCs/>
          <w:lang w:val="sr-Cyrl-CS"/>
        </w:rPr>
        <w:t>”</w:t>
      </w:r>
      <w:r w:rsidR="008521FF" w:rsidRPr="00975A4C">
        <w:rPr>
          <w:lang w:val="sr-Cyrl-RS"/>
        </w:rPr>
        <w:t xml:space="preserve"> ради усклађивања са одредбама Закона о железници који предвиђа обавезу објављивања реда вожње искључиво за управљача инфраструктуре</w:t>
      </w:r>
      <w:r w:rsidRPr="00975A4C">
        <w:rPr>
          <w:lang w:val="sr-Cyrl-CS"/>
        </w:rPr>
        <w:t xml:space="preserve">. </w:t>
      </w:r>
    </w:p>
    <w:p w14:paraId="0AA67F7D" w14:textId="0BB0D0E8" w:rsidR="000F187A" w:rsidRPr="00975A4C" w:rsidRDefault="000F187A" w:rsidP="008521FF">
      <w:pPr>
        <w:ind w:firstLine="709"/>
        <w:jc w:val="both"/>
        <w:rPr>
          <w:lang w:val="sr-Cyrl-CS"/>
        </w:rPr>
      </w:pPr>
      <w:r w:rsidRPr="00975A4C">
        <w:rPr>
          <w:b/>
          <w:lang w:val="sr-Cyrl-CS"/>
        </w:rPr>
        <w:t xml:space="preserve">Чланом 5. </w:t>
      </w:r>
      <w:r w:rsidR="00975A4C" w:rsidRPr="00975A4C">
        <w:rPr>
          <w:b/>
          <w:lang w:val="sr-Cyrl-CS"/>
        </w:rPr>
        <w:t>Нацрт</w:t>
      </w:r>
      <w:r w:rsidRPr="00975A4C">
        <w:rPr>
          <w:b/>
          <w:lang w:val="sr-Cyrl-CS"/>
        </w:rPr>
        <w:t>а закона</w:t>
      </w:r>
      <w:r w:rsidRPr="00975A4C">
        <w:rPr>
          <w:lang w:val="sr-Cyrl-CS"/>
        </w:rPr>
        <w:t xml:space="preserve"> </w:t>
      </w:r>
      <w:r w:rsidR="008521FF" w:rsidRPr="00975A4C">
        <w:rPr>
          <w:lang w:val="sr-Cyrl-RS"/>
        </w:rPr>
        <w:t>после члана 14. додају се чл. 14а – 14д</w:t>
      </w:r>
      <w:r w:rsidR="008521FF" w:rsidRPr="00975A4C">
        <w:rPr>
          <w:lang w:val="sr-Cyrl-CS"/>
        </w:rPr>
        <w:t xml:space="preserve"> којима се врши даље усклађивање са Уредбом 1371/2007 о</w:t>
      </w:r>
      <w:r w:rsidR="008521FF" w:rsidRPr="00975A4C">
        <w:t xml:space="preserve"> </w:t>
      </w:r>
      <w:r w:rsidR="008521FF" w:rsidRPr="00975A4C">
        <w:rPr>
          <w:lang w:val="sr-Cyrl-CS"/>
        </w:rPr>
        <w:t xml:space="preserve">правима и обавезама путника у железничком саобраћају и уређује </w:t>
      </w:r>
      <w:r w:rsidR="00415041" w:rsidRPr="00975A4C">
        <w:rPr>
          <w:lang w:val="sr-Cyrl-CS"/>
        </w:rPr>
        <w:t xml:space="preserve">питање неискоришћености резервације кривицом превозника, </w:t>
      </w:r>
      <w:r w:rsidR="008521FF" w:rsidRPr="00975A4C">
        <w:rPr>
          <w:lang w:val="sr-Cyrl-CS"/>
        </w:rPr>
        <w:t>повраћај цене карте, преусмеравања</w:t>
      </w:r>
      <w:r w:rsidR="00415041" w:rsidRPr="00975A4C">
        <w:rPr>
          <w:lang w:val="sr-Cyrl-CS"/>
        </w:rPr>
        <w:t xml:space="preserve"> у случају кашњења воза, накнада цене карте, </w:t>
      </w:r>
      <w:r w:rsidR="008521FF" w:rsidRPr="00975A4C">
        <w:rPr>
          <w:lang w:val="sr-Cyrl-CS"/>
        </w:rPr>
        <w:t xml:space="preserve"> </w:t>
      </w:r>
      <w:r w:rsidR="00415041" w:rsidRPr="00975A4C">
        <w:rPr>
          <w:lang w:val="sr-Cyrl-CS"/>
        </w:rPr>
        <w:t xml:space="preserve">пружање помоћи у слућају кашњења воза и случај </w:t>
      </w:r>
      <w:r w:rsidR="00415041" w:rsidRPr="00975A4C">
        <w:rPr>
          <w:lang w:val="sr-Cyrl-RS"/>
        </w:rPr>
        <w:t>потпуног или делимичног губитка или оштећења опреме коју користи особа са инвалидитетом или особа са смањеном покретљивошћу</w:t>
      </w:r>
      <w:r w:rsidRPr="00975A4C">
        <w:rPr>
          <w:lang w:val="sr-Cyrl-CS"/>
        </w:rPr>
        <w:t>.</w:t>
      </w:r>
      <w:r w:rsidR="00415041" w:rsidRPr="00975A4C">
        <w:rPr>
          <w:lang w:val="sr-Cyrl-CS"/>
        </w:rPr>
        <w:t xml:space="preserve"> Са изузетком члана 14а. (неискоришћеност резервације), за све наведене одредбе важи одложена примена до ступања Србије у Европску унију или у складу са Уговором о оснивању транспортне заједнице („Сл. гласник РС</w:t>
      </w:r>
      <w:r w:rsidR="00A86BBE" w:rsidRPr="00975A4C">
        <w:rPr>
          <w:bCs/>
          <w:iCs/>
          <w:lang w:val="sr-Cyrl-CS"/>
        </w:rPr>
        <w:t>”</w:t>
      </w:r>
      <w:r w:rsidR="00415041" w:rsidRPr="00975A4C">
        <w:rPr>
          <w:lang w:val="sr-Cyrl-CS"/>
        </w:rPr>
        <w:t>, број 11/2017).</w:t>
      </w:r>
    </w:p>
    <w:p w14:paraId="30759C27" w14:textId="6FA62170" w:rsidR="000F187A" w:rsidRPr="00975A4C" w:rsidRDefault="000F187A" w:rsidP="00D6625C">
      <w:pPr>
        <w:ind w:firstLine="709"/>
        <w:jc w:val="both"/>
        <w:rPr>
          <w:lang w:val="sr-Cyrl-CS"/>
        </w:rPr>
      </w:pPr>
      <w:r w:rsidRPr="00975A4C">
        <w:rPr>
          <w:b/>
          <w:lang w:val="sr-Cyrl-CS"/>
        </w:rPr>
        <w:t xml:space="preserve">Чланом 6. </w:t>
      </w:r>
      <w:r w:rsidR="00975A4C" w:rsidRPr="00975A4C">
        <w:rPr>
          <w:b/>
          <w:lang w:val="sr-Cyrl-CS"/>
        </w:rPr>
        <w:t>Нацрт</w:t>
      </w:r>
      <w:r w:rsidRPr="00975A4C">
        <w:rPr>
          <w:b/>
          <w:lang w:val="sr-Cyrl-CS"/>
        </w:rPr>
        <w:t>а закона</w:t>
      </w:r>
      <w:r w:rsidRPr="00975A4C">
        <w:rPr>
          <w:lang w:val="sr-Cyrl-CS"/>
        </w:rPr>
        <w:t xml:space="preserve"> предложен</w:t>
      </w:r>
      <w:r w:rsidR="00415041" w:rsidRPr="00975A4C">
        <w:rPr>
          <w:lang w:val="sr-Cyrl-CS"/>
        </w:rPr>
        <w:t>о</w:t>
      </w:r>
      <w:r w:rsidRPr="00975A4C">
        <w:rPr>
          <w:lang w:val="sr-Cyrl-CS"/>
        </w:rPr>
        <w:t xml:space="preserve"> </w:t>
      </w:r>
      <w:r w:rsidR="00415041" w:rsidRPr="00975A4C">
        <w:rPr>
          <w:lang w:val="sr-Cyrl-CS"/>
        </w:rPr>
        <w:t xml:space="preserve">је да </w:t>
      </w:r>
      <w:r w:rsidR="00415041" w:rsidRPr="00975A4C">
        <w:rPr>
          <w:lang w:val="sr-Cyrl-RS"/>
        </w:rPr>
        <w:t>з</w:t>
      </w:r>
      <w:r w:rsidR="00415041" w:rsidRPr="00975A4C">
        <w:rPr>
          <w:lang w:val="sr-Cyrl-CS"/>
        </w:rPr>
        <w:t xml:space="preserve">а закључивање и реализацију уговора о превозу </w:t>
      </w:r>
      <w:r w:rsidR="00415041" w:rsidRPr="00975A4C">
        <w:rPr>
          <w:lang w:val="sr-Cyrl-RS"/>
        </w:rPr>
        <w:t>путника, у делу који није уређен овим законом, сходно се примењују одредбе Д</w:t>
      </w:r>
      <w:r w:rsidR="00415041" w:rsidRPr="00975A4C">
        <w:rPr>
          <w:lang w:val="sr-Cyrl-CS"/>
        </w:rPr>
        <w:t xml:space="preserve">ела </w:t>
      </w:r>
      <w:r w:rsidR="00415041" w:rsidRPr="00975A4C">
        <w:rPr>
          <w:lang w:val="sr-Cyrl-RS"/>
        </w:rPr>
        <w:t xml:space="preserve">II, III, IV, V, VI и VII Јединствених правила за уговор о међународном железничком превозу путника - Додатка А (CIV), </w:t>
      </w:r>
      <w:r w:rsidR="00415041" w:rsidRPr="00975A4C">
        <w:rPr>
          <w:lang w:val="sr-Cyrl-CS"/>
        </w:rPr>
        <w:t>Конвенције о међународним железничким превозима (COTIF) од 9. маја 1980. године од 9. маја 1980. године у верзији на основу Протокола о изменама од 3. јуна 1999. године (</w:t>
      </w:r>
      <w:r w:rsidR="00A86BBE" w:rsidRPr="00975A4C">
        <w:rPr>
          <w:bCs/>
          <w:iCs/>
          <w:lang w:val="sr-Cyrl-CS"/>
        </w:rPr>
        <w:t>„</w:t>
      </w:r>
      <w:r w:rsidR="00415041" w:rsidRPr="00975A4C">
        <w:rPr>
          <w:lang w:val="sr-Cyrl-CS"/>
        </w:rPr>
        <w:t>Службени лист СФРЈ - Међународни уговори</w:t>
      </w:r>
      <w:r w:rsidR="00A86BBE" w:rsidRPr="00975A4C">
        <w:rPr>
          <w:bCs/>
          <w:iCs/>
          <w:lang w:val="sr-Cyrl-CS"/>
        </w:rPr>
        <w:t>”</w:t>
      </w:r>
      <w:r w:rsidR="00415041" w:rsidRPr="00975A4C">
        <w:rPr>
          <w:lang w:val="sr-Cyrl-CS"/>
        </w:rPr>
        <w:t xml:space="preserve">, број 8/84, </w:t>
      </w:r>
      <w:r w:rsidR="00A86BBE" w:rsidRPr="00975A4C">
        <w:rPr>
          <w:bCs/>
          <w:iCs/>
          <w:lang w:val="sr-Cyrl-CS"/>
        </w:rPr>
        <w:t>„</w:t>
      </w:r>
      <w:r w:rsidR="00415041" w:rsidRPr="00975A4C">
        <w:rPr>
          <w:lang w:val="sr-Cyrl-CS"/>
        </w:rPr>
        <w:t>Службени лист СРЈ - Међународни уговори</w:t>
      </w:r>
      <w:r w:rsidR="00A86BBE" w:rsidRPr="00975A4C">
        <w:rPr>
          <w:bCs/>
          <w:iCs/>
          <w:lang w:val="sr-Cyrl-CS"/>
        </w:rPr>
        <w:t>”</w:t>
      </w:r>
      <w:r w:rsidR="00415041" w:rsidRPr="00975A4C">
        <w:rPr>
          <w:lang w:val="sr-Cyrl-CS"/>
        </w:rPr>
        <w:t xml:space="preserve">, број 3/93, </w:t>
      </w:r>
      <w:r w:rsidR="00A86BBE" w:rsidRPr="00975A4C">
        <w:rPr>
          <w:bCs/>
          <w:iCs/>
          <w:lang w:val="sr-Cyrl-CS"/>
        </w:rPr>
        <w:t>„</w:t>
      </w:r>
      <w:r w:rsidR="00415041" w:rsidRPr="00975A4C">
        <w:rPr>
          <w:lang w:val="sr-Cyrl-CS"/>
        </w:rPr>
        <w:t>Службени гласник РС</w:t>
      </w:r>
      <w:r w:rsidR="00A86BBE" w:rsidRPr="00975A4C">
        <w:rPr>
          <w:bCs/>
          <w:iCs/>
          <w:lang w:val="sr-Cyrl-CS"/>
        </w:rPr>
        <w:t>”</w:t>
      </w:r>
      <w:r w:rsidR="00415041" w:rsidRPr="00975A4C">
        <w:rPr>
          <w:lang w:val="sr-Cyrl-CS"/>
        </w:rPr>
        <w:t xml:space="preserve">, број 102/07 и </w:t>
      </w:r>
      <w:r w:rsidR="00A86BBE" w:rsidRPr="00975A4C">
        <w:rPr>
          <w:bCs/>
          <w:iCs/>
          <w:lang w:val="sr-Cyrl-CS"/>
        </w:rPr>
        <w:t>„</w:t>
      </w:r>
      <w:r w:rsidR="00415041" w:rsidRPr="00975A4C">
        <w:rPr>
          <w:lang w:val="sr-Cyrl-CS"/>
        </w:rPr>
        <w:t>Службени гласник РС - Међународни уговори</w:t>
      </w:r>
      <w:r w:rsidR="00A86BBE" w:rsidRPr="00975A4C">
        <w:rPr>
          <w:bCs/>
          <w:iCs/>
          <w:lang w:val="sr-Cyrl-CS"/>
        </w:rPr>
        <w:t>”</w:t>
      </w:r>
      <w:r w:rsidR="00415041" w:rsidRPr="00975A4C">
        <w:rPr>
          <w:lang w:val="sr-Cyrl-CS"/>
        </w:rPr>
        <w:t>, бр. 1/10, 2/13, 17/15, 7/17 и 9/19), са накнадним изменама и допунама.</w:t>
      </w:r>
    </w:p>
    <w:p w14:paraId="2AF4516C" w14:textId="51FEB994" w:rsidR="000F187A" w:rsidRPr="00975A4C" w:rsidRDefault="000F187A" w:rsidP="00D6625C">
      <w:pPr>
        <w:ind w:firstLine="709"/>
        <w:jc w:val="both"/>
        <w:rPr>
          <w:lang w:val="sr-Cyrl-CS"/>
        </w:rPr>
      </w:pPr>
      <w:r w:rsidRPr="00975A4C">
        <w:rPr>
          <w:b/>
          <w:lang w:val="sr-Cyrl-CS"/>
        </w:rPr>
        <w:t xml:space="preserve">Чланом 7. </w:t>
      </w:r>
      <w:r w:rsidR="00975A4C" w:rsidRPr="00975A4C">
        <w:rPr>
          <w:b/>
          <w:lang w:val="sr-Cyrl-CS"/>
        </w:rPr>
        <w:t>Нацрт</w:t>
      </w:r>
      <w:r w:rsidRPr="00975A4C">
        <w:rPr>
          <w:b/>
          <w:lang w:val="sr-Cyrl-CS"/>
        </w:rPr>
        <w:t>а закона</w:t>
      </w:r>
      <w:r w:rsidRPr="00975A4C">
        <w:rPr>
          <w:lang w:val="sr-Cyrl-CS"/>
        </w:rPr>
        <w:t xml:space="preserve"> </w:t>
      </w:r>
      <w:r w:rsidR="00856E4A" w:rsidRPr="00975A4C">
        <w:rPr>
          <w:lang w:val="sr-Cyrl-RS"/>
        </w:rPr>
        <w:t>п</w:t>
      </w:r>
      <w:r w:rsidR="00856E4A" w:rsidRPr="00975A4C">
        <w:t>осле члана 40. додаје се члан 40а</w:t>
      </w:r>
      <w:r w:rsidRPr="00975A4C">
        <w:rPr>
          <w:lang w:val="sr-Cyrl-CS"/>
        </w:rPr>
        <w:t>.</w:t>
      </w:r>
      <w:r w:rsidR="00856E4A" w:rsidRPr="00975A4C">
        <w:rPr>
          <w:lang w:val="sr-Cyrl-CS"/>
        </w:rPr>
        <w:t xml:space="preserve"> </w:t>
      </w:r>
      <w:r w:rsidR="006944DD" w:rsidRPr="00975A4C">
        <w:rPr>
          <w:lang w:val="sr-Cyrl-CS"/>
        </w:rPr>
        <w:t xml:space="preserve">којим се путнику гарантују услови који не могу бити неповољнији у односу на услове прописане Законом (већ постојећа одредба у Закону о железници која је пренета у </w:t>
      </w:r>
      <w:r w:rsidR="00975A4C" w:rsidRPr="00975A4C">
        <w:rPr>
          <w:lang w:val="sr-Cyrl-CS"/>
        </w:rPr>
        <w:t>Нацрт</w:t>
      </w:r>
      <w:r w:rsidR="006944DD" w:rsidRPr="00975A4C">
        <w:rPr>
          <w:lang w:val="sr-Cyrl-CS"/>
        </w:rPr>
        <w:t xml:space="preserve"> закона ради потпуног уређења предметне материје у једном закону). </w:t>
      </w:r>
    </w:p>
    <w:p w14:paraId="79E45A1F" w14:textId="229B1F8A" w:rsidR="000F187A" w:rsidRPr="00975A4C" w:rsidRDefault="000F187A" w:rsidP="00D6625C">
      <w:pPr>
        <w:ind w:firstLine="709"/>
        <w:jc w:val="both"/>
        <w:rPr>
          <w:lang w:val="sr-Cyrl-CS"/>
        </w:rPr>
      </w:pPr>
      <w:r w:rsidRPr="00975A4C">
        <w:rPr>
          <w:b/>
          <w:lang w:val="sr-Cyrl-CS"/>
        </w:rPr>
        <w:t xml:space="preserve">Чланом 8. </w:t>
      </w:r>
      <w:r w:rsidR="00975A4C" w:rsidRPr="00975A4C">
        <w:rPr>
          <w:b/>
          <w:lang w:val="sr-Cyrl-CS"/>
        </w:rPr>
        <w:t>Нацрт</w:t>
      </w:r>
      <w:r w:rsidRPr="00975A4C">
        <w:rPr>
          <w:b/>
          <w:lang w:val="sr-Cyrl-CS"/>
        </w:rPr>
        <w:t>а закона</w:t>
      </w:r>
      <w:r w:rsidRPr="00975A4C">
        <w:rPr>
          <w:lang w:val="sr-Cyrl-CS"/>
        </w:rPr>
        <w:t xml:space="preserve"> предложена је </w:t>
      </w:r>
      <w:r w:rsidR="006944DD" w:rsidRPr="00975A4C">
        <w:rPr>
          <w:lang w:val="sr-Cyrl-CS"/>
        </w:rPr>
        <w:t>замена речи у члану 41.  став 3: „На захтев корисника може се закључити</w:t>
      </w:r>
      <w:r w:rsidR="00A86BBE" w:rsidRPr="00975A4C">
        <w:rPr>
          <w:bCs/>
          <w:iCs/>
          <w:lang w:val="sr-Cyrl-CS"/>
        </w:rPr>
        <w:t>”</w:t>
      </w:r>
      <w:r w:rsidR="006944DD" w:rsidRPr="00975A4C">
        <w:rPr>
          <w:lang w:val="sr-Cyrl-CS"/>
        </w:rPr>
        <w:t xml:space="preserve"> са речима: „Превозник и корисник превоза могу да закључе</w:t>
      </w:r>
      <w:r w:rsidR="00A86BBE" w:rsidRPr="00975A4C">
        <w:rPr>
          <w:bCs/>
          <w:iCs/>
          <w:lang w:val="sr-Cyrl-CS"/>
        </w:rPr>
        <w:t>”</w:t>
      </w:r>
      <w:r w:rsidR="006944DD" w:rsidRPr="00975A4C">
        <w:rPr>
          <w:lang w:val="sr-Cyrl-CS"/>
        </w:rPr>
        <w:t>, ради практичније примене одредбе.</w:t>
      </w:r>
      <w:r w:rsidRPr="00975A4C">
        <w:rPr>
          <w:lang w:val="sr-Cyrl-CS"/>
        </w:rPr>
        <w:t xml:space="preserve"> </w:t>
      </w:r>
    </w:p>
    <w:p w14:paraId="486258D0" w14:textId="4149B8F3" w:rsidR="000F187A" w:rsidRPr="00975A4C" w:rsidRDefault="000F187A" w:rsidP="00D6625C">
      <w:pPr>
        <w:ind w:firstLine="709"/>
        <w:jc w:val="both"/>
        <w:rPr>
          <w:lang w:val="sr-Cyrl-RS"/>
        </w:rPr>
      </w:pPr>
      <w:r w:rsidRPr="00975A4C">
        <w:rPr>
          <w:b/>
          <w:lang w:val="sr-Cyrl-CS"/>
        </w:rPr>
        <w:t xml:space="preserve">Чланом 9. </w:t>
      </w:r>
      <w:r w:rsidR="00975A4C" w:rsidRPr="00975A4C">
        <w:rPr>
          <w:b/>
          <w:lang w:val="sr-Cyrl-CS"/>
        </w:rPr>
        <w:t>Нацрт</w:t>
      </w:r>
      <w:r w:rsidRPr="00975A4C">
        <w:rPr>
          <w:b/>
          <w:lang w:val="sr-Cyrl-CS"/>
        </w:rPr>
        <w:t>а закона</w:t>
      </w:r>
      <w:r w:rsidRPr="00975A4C">
        <w:rPr>
          <w:lang w:val="sr-Cyrl-CS"/>
        </w:rPr>
        <w:t xml:space="preserve"> врши се </w:t>
      </w:r>
      <w:r w:rsidR="006944DD" w:rsidRPr="00975A4C">
        <w:rPr>
          <w:lang w:val="sr-Cyrl-CS"/>
        </w:rPr>
        <w:t xml:space="preserve">правнотехничка редакција </w:t>
      </w:r>
      <w:r w:rsidR="006944DD" w:rsidRPr="00975A4C">
        <w:rPr>
          <w:lang w:val="sr-Cyrl-RS"/>
        </w:rPr>
        <w:t>у</w:t>
      </w:r>
      <w:r w:rsidR="006944DD" w:rsidRPr="00975A4C">
        <w:t xml:space="preserve"> члану 42. став 2. </w:t>
      </w:r>
      <w:r w:rsidR="006944DD" w:rsidRPr="00975A4C">
        <w:rPr>
          <w:lang w:val="sr-Cyrl-RS"/>
        </w:rPr>
        <w:t xml:space="preserve">заменом </w:t>
      </w:r>
      <w:r w:rsidR="006944DD" w:rsidRPr="00975A4C">
        <w:t>речи</w:t>
      </w:r>
      <w:r w:rsidR="006944DD" w:rsidRPr="00975A4C">
        <w:rPr>
          <w:lang w:val="sr-Cyrl-CS"/>
        </w:rPr>
        <w:t>:</w:t>
      </w:r>
      <w:r w:rsidR="006944DD" w:rsidRPr="00975A4C">
        <w:t xml:space="preserve"> „у превозу“ речима :“о превозу</w:t>
      </w:r>
      <w:r w:rsidR="00A86BBE" w:rsidRPr="00975A4C">
        <w:rPr>
          <w:bCs/>
          <w:iCs/>
          <w:lang w:val="sr-Cyrl-CS"/>
        </w:rPr>
        <w:t>”</w:t>
      </w:r>
      <w:r w:rsidR="006944DD" w:rsidRPr="00975A4C">
        <w:rPr>
          <w:lang w:val="sr-Cyrl-RS"/>
        </w:rPr>
        <w:t>.</w:t>
      </w:r>
    </w:p>
    <w:p w14:paraId="7FF5FFA5" w14:textId="456949D1" w:rsidR="000F187A" w:rsidRPr="00975A4C" w:rsidRDefault="000F187A" w:rsidP="00D6625C">
      <w:pPr>
        <w:ind w:firstLine="709"/>
        <w:jc w:val="both"/>
        <w:rPr>
          <w:bCs/>
          <w:iCs/>
          <w:lang w:val="sr-Cyrl-CS"/>
        </w:rPr>
      </w:pPr>
      <w:r w:rsidRPr="00975A4C">
        <w:rPr>
          <w:b/>
          <w:lang w:val="sr-Cyrl-CS"/>
        </w:rPr>
        <w:t xml:space="preserve">Чланом 10. </w:t>
      </w:r>
      <w:r w:rsidR="00975A4C" w:rsidRPr="00975A4C">
        <w:rPr>
          <w:b/>
          <w:lang w:val="sr-Cyrl-CS"/>
        </w:rPr>
        <w:t>Нацрт</w:t>
      </w:r>
      <w:r w:rsidRPr="00975A4C">
        <w:rPr>
          <w:b/>
          <w:lang w:val="sr-Cyrl-CS"/>
        </w:rPr>
        <w:t>а закона</w:t>
      </w:r>
      <w:r w:rsidRPr="00975A4C">
        <w:rPr>
          <w:lang w:val="sr-Cyrl-CS"/>
        </w:rPr>
        <w:t xml:space="preserve"> </w:t>
      </w:r>
      <w:r w:rsidR="006944DD" w:rsidRPr="00975A4C">
        <w:rPr>
          <w:lang w:val="sr-Cyrl-RS"/>
        </w:rPr>
        <w:t>у</w:t>
      </w:r>
      <w:r w:rsidR="006944DD" w:rsidRPr="00975A4C">
        <w:t xml:space="preserve"> члану 43. став 1. после речи:</w:t>
      </w:r>
      <w:r w:rsidR="006944DD" w:rsidRPr="00975A4C">
        <w:rPr>
          <w:lang w:val="sr-Cyrl-CS"/>
        </w:rPr>
        <w:t xml:space="preserve"> </w:t>
      </w:r>
      <w:r w:rsidR="00D6625C" w:rsidRPr="00975A4C">
        <w:rPr>
          <w:lang w:val="sr-Cyrl-RS"/>
        </w:rPr>
        <w:t>„</w:t>
      </w:r>
      <w:r w:rsidR="006944DD" w:rsidRPr="00975A4C">
        <w:t>овим</w:t>
      </w:r>
      <w:r w:rsidR="00A86BBE" w:rsidRPr="00975A4C">
        <w:rPr>
          <w:bCs/>
          <w:iCs/>
          <w:lang w:val="sr-Cyrl-CS"/>
        </w:rPr>
        <w:t>”</w:t>
      </w:r>
      <w:r w:rsidR="006944DD" w:rsidRPr="00975A4C">
        <w:t xml:space="preserve"> додају се речи: „или другим</w:t>
      </w:r>
      <w:r w:rsidR="00A86BBE" w:rsidRPr="00975A4C">
        <w:rPr>
          <w:bCs/>
          <w:iCs/>
          <w:lang w:val="sr-Cyrl-CS"/>
        </w:rPr>
        <w:t>”</w:t>
      </w:r>
      <w:r w:rsidR="006944DD" w:rsidRPr="00975A4C">
        <w:rPr>
          <w:lang w:val="sr-Cyrl-RS"/>
        </w:rPr>
        <w:t xml:space="preserve"> имајући у виду да је пријем одређених врста робе на превоз забрањен другим законима</w:t>
      </w:r>
      <w:r w:rsidRPr="00975A4C">
        <w:rPr>
          <w:bCs/>
          <w:iCs/>
          <w:lang w:val="sr-Cyrl-CS"/>
        </w:rPr>
        <w:t>.</w:t>
      </w:r>
    </w:p>
    <w:p w14:paraId="1B5D6636" w14:textId="3C85A596" w:rsidR="000F187A" w:rsidRPr="00975A4C" w:rsidRDefault="000F187A" w:rsidP="00D6625C">
      <w:pPr>
        <w:ind w:firstLine="709"/>
        <w:jc w:val="both"/>
        <w:rPr>
          <w:bCs/>
          <w:iCs/>
          <w:lang w:val="sr-Cyrl-CS"/>
        </w:rPr>
      </w:pPr>
      <w:r w:rsidRPr="00975A4C">
        <w:rPr>
          <w:b/>
          <w:lang w:val="sr-Cyrl-CS"/>
        </w:rPr>
        <w:t xml:space="preserve">Чланом 11. </w:t>
      </w:r>
      <w:r w:rsidR="00975A4C" w:rsidRPr="00975A4C">
        <w:rPr>
          <w:b/>
          <w:lang w:val="sr-Cyrl-CS"/>
        </w:rPr>
        <w:t>Нацрт</w:t>
      </w:r>
      <w:r w:rsidRPr="00975A4C">
        <w:rPr>
          <w:b/>
          <w:lang w:val="sr-Cyrl-CS"/>
        </w:rPr>
        <w:t xml:space="preserve">а закона </w:t>
      </w:r>
      <w:r w:rsidRPr="00975A4C">
        <w:rPr>
          <w:lang w:val="sr-Cyrl-CS"/>
        </w:rPr>
        <w:t xml:space="preserve">предложено је </w:t>
      </w:r>
      <w:r w:rsidR="00D6625C" w:rsidRPr="00975A4C">
        <w:rPr>
          <w:lang w:val="sr-Cyrl-CS"/>
        </w:rPr>
        <w:t xml:space="preserve">да се </w:t>
      </w:r>
      <w:r w:rsidR="00D6625C" w:rsidRPr="00975A4C">
        <w:rPr>
          <w:lang w:val="sr-Cyrl-RS"/>
        </w:rPr>
        <w:t>у</w:t>
      </w:r>
      <w:r w:rsidR="00D6625C" w:rsidRPr="00975A4C">
        <w:t xml:space="preserve"> члану 44. став 2. </w:t>
      </w:r>
      <w:r w:rsidR="00D6625C" w:rsidRPr="00975A4C">
        <w:rPr>
          <w:lang w:val="sr-Cyrl-CS"/>
        </w:rPr>
        <w:t>речи: „На захтев корисника може се закључити</w:t>
      </w:r>
      <w:r w:rsidR="00D6625C" w:rsidRPr="00975A4C">
        <w:rPr>
          <w:bCs/>
          <w:iCs/>
          <w:lang w:val="sr-Cyrl-CS"/>
        </w:rPr>
        <w:t>”</w:t>
      </w:r>
      <w:r w:rsidR="00D6625C" w:rsidRPr="00975A4C">
        <w:rPr>
          <w:lang w:val="sr-Cyrl-CS"/>
        </w:rPr>
        <w:t xml:space="preserve"> замењује речима: „Превозник и корисник превоза могу да закључе</w:t>
      </w:r>
      <w:r w:rsidR="00D6625C" w:rsidRPr="00975A4C">
        <w:rPr>
          <w:bCs/>
          <w:iCs/>
          <w:lang w:val="sr-Cyrl-CS"/>
        </w:rPr>
        <w:t>”</w:t>
      </w:r>
      <w:r w:rsidR="00D6625C" w:rsidRPr="00975A4C">
        <w:rPr>
          <w:lang w:val="sr-Cyrl-CS"/>
        </w:rPr>
        <w:t xml:space="preserve"> ради практичније примене одредбе</w:t>
      </w:r>
      <w:r w:rsidRPr="00975A4C">
        <w:rPr>
          <w:bCs/>
          <w:iCs/>
          <w:lang w:val="sr-Cyrl-CS"/>
        </w:rPr>
        <w:t>.</w:t>
      </w:r>
    </w:p>
    <w:p w14:paraId="00558B8D" w14:textId="0203CA16" w:rsidR="00D6625C" w:rsidRPr="00975A4C" w:rsidRDefault="00D6625C" w:rsidP="00D6625C">
      <w:pPr>
        <w:ind w:firstLine="709"/>
        <w:jc w:val="both"/>
        <w:rPr>
          <w:bCs/>
          <w:iCs/>
          <w:lang w:val="sr-Cyrl-CS"/>
        </w:rPr>
      </w:pPr>
      <w:r w:rsidRPr="00975A4C">
        <w:rPr>
          <w:b/>
          <w:lang w:val="sr-Cyrl-CS"/>
        </w:rPr>
        <w:t xml:space="preserve">Чланом 12. </w:t>
      </w:r>
      <w:r w:rsidR="00975A4C" w:rsidRPr="00975A4C">
        <w:rPr>
          <w:b/>
          <w:lang w:val="sr-Cyrl-CS"/>
        </w:rPr>
        <w:t>Нацрт</w:t>
      </w:r>
      <w:r w:rsidRPr="00975A4C">
        <w:rPr>
          <w:b/>
          <w:lang w:val="sr-Cyrl-CS"/>
        </w:rPr>
        <w:t xml:space="preserve">а закона </w:t>
      </w:r>
      <w:r w:rsidRPr="00975A4C">
        <w:rPr>
          <w:lang w:val="sr-Cyrl-CS"/>
        </w:rPr>
        <w:t>предложено је да се у члану 45. став 1. после речи: „колским“ додају речи: „односно товарним“, а после речи: „колског</w:t>
      </w:r>
      <w:r w:rsidR="00077C80" w:rsidRPr="00975A4C">
        <w:rPr>
          <w:bCs/>
          <w:iCs/>
          <w:lang w:val="sr-Cyrl-CS"/>
        </w:rPr>
        <w:t>”</w:t>
      </w:r>
      <w:r w:rsidRPr="00975A4C">
        <w:rPr>
          <w:lang w:val="sr-Cyrl-CS"/>
        </w:rPr>
        <w:t xml:space="preserve"> додају се речи:</w:t>
      </w:r>
      <w:r w:rsidR="00077C80" w:rsidRPr="00975A4C">
        <w:rPr>
          <w:bCs/>
          <w:iCs/>
          <w:lang w:val="sr-Cyrl-CS"/>
        </w:rPr>
        <w:t xml:space="preserve"> ”</w:t>
      </w:r>
      <w:r w:rsidRPr="00975A4C">
        <w:rPr>
          <w:lang w:val="sr-Cyrl-CS"/>
        </w:rPr>
        <w:t xml:space="preserve"> или товарног</w:t>
      </w:r>
      <w:r w:rsidR="00077C80" w:rsidRPr="00975A4C">
        <w:rPr>
          <w:bCs/>
          <w:iCs/>
          <w:lang w:val="sr-Cyrl-CS"/>
        </w:rPr>
        <w:t>”</w:t>
      </w:r>
      <w:r w:rsidRPr="00975A4C">
        <w:rPr>
          <w:lang w:val="sr-Cyrl-CS"/>
        </w:rPr>
        <w:t>, ради практичније примене одредбе</w:t>
      </w:r>
      <w:r w:rsidRPr="00975A4C">
        <w:rPr>
          <w:bCs/>
          <w:iCs/>
          <w:lang w:val="sr-Cyrl-CS"/>
        </w:rPr>
        <w:t>.</w:t>
      </w:r>
    </w:p>
    <w:p w14:paraId="6638E88E" w14:textId="67C9FFEB" w:rsidR="00D6625C" w:rsidRPr="00975A4C" w:rsidRDefault="00D6625C" w:rsidP="00D6625C">
      <w:pPr>
        <w:ind w:firstLine="709"/>
        <w:jc w:val="both"/>
        <w:rPr>
          <w:bCs/>
          <w:iCs/>
          <w:lang w:val="sr-Cyrl-CS"/>
        </w:rPr>
      </w:pPr>
      <w:r w:rsidRPr="00975A4C">
        <w:rPr>
          <w:b/>
          <w:lang w:val="sr-Cyrl-CS"/>
        </w:rPr>
        <w:t xml:space="preserve">Чланом 13. </w:t>
      </w:r>
      <w:r w:rsidR="00975A4C" w:rsidRPr="00975A4C">
        <w:rPr>
          <w:b/>
          <w:lang w:val="sr-Cyrl-CS"/>
        </w:rPr>
        <w:t>Нацрт</w:t>
      </w:r>
      <w:r w:rsidRPr="00975A4C">
        <w:rPr>
          <w:b/>
          <w:lang w:val="sr-Cyrl-CS"/>
        </w:rPr>
        <w:t xml:space="preserve">а закона </w:t>
      </w:r>
      <w:r w:rsidRPr="00975A4C">
        <w:rPr>
          <w:lang w:val="sr-Cyrl-CS"/>
        </w:rPr>
        <w:t>врши се измена у члану 55. ради практичнијег тумачења и примене одредбе</w:t>
      </w:r>
      <w:r w:rsidRPr="00975A4C">
        <w:rPr>
          <w:bCs/>
          <w:iCs/>
          <w:lang w:val="sr-Cyrl-CS"/>
        </w:rPr>
        <w:t>.</w:t>
      </w:r>
    </w:p>
    <w:p w14:paraId="5209D853" w14:textId="03A46B77" w:rsidR="00D6625C" w:rsidRPr="00975A4C" w:rsidRDefault="00D6625C" w:rsidP="00D6625C">
      <w:pPr>
        <w:ind w:firstLine="709"/>
        <w:jc w:val="both"/>
        <w:rPr>
          <w:bCs/>
          <w:iCs/>
          <w:lang w:val="sr-Cyrl-CS"/>
        </w:rPr>
      </w:pPr>
      <w:r w:rsidRPr="00975A4C">
        <w:rPr>
          <w:b/>
          <w:lang w:val="sr-Cyrl-CS"/>
        </w:rPr>
        <w:t xml:space="preserve">Чланом 14. </w:t>
      </w:r>
      <w:r w:rsidR="00975A4C" w:rsidRPr="00975A4C">
        <w:rPr>
          <w:b/>
          <w:lang w:val="sr-Cyrl-CS"/>
        </w:rPr>
        <w:t>Нацрт</w:t>
      </w:r>
      <w:r w:rsidRPr="00975A4C">
        <w:rPr>
          <w:b/>
          <w:lang w:val="sr-Cyrl-CS"/>
        </w:rPr>
        <w:t xml:space="preserve">а закона </w:t>
      </w:r>
      <w:r w:rsidRPr="00975A4C">
        <w:rPr>
          <w:lang w:val="sr-Cyrl-CS"/>
        </w:rPr>
        <w:t xml:space="preserve">врши се правнотехничка редакција </w:t>
      </w:r>
      <w:r w:rsidRPr="00975A4C">
        <w:rPr>
          <w:lang w:val="sr-Cyrl-RS"/>
        </w:rPr>
        <w:t>у члану 59. став 3. заменом речи: „дужан је</w:t>
      </w:r>
      <w:r w:rsidR="00077C80" w:rsidRPr="00975A4C">
        <w:rPr>
          <w:bCs/>
          <w:iCs/>
          <w:lang w:val="sr-Cyrl-CS"/>
        </w:rPr>
        <w:t>”</w:t>
      </w:r>
      <w:r w:rsidRPr="00975A4C">
        <w:rPr>
          <w:lang w:val="sr-Cyrl-RS"/>
        </w:rPr>
        <w:t xml:space="preserve"> са речју:</w:t>
      </w:r>
      <w:r w:rsidR="00077C80" w:rsidRPr="00975A4C">
        <w:rPr>
          <w:lang w:val="sr-Cyrl-RS"/>
        </w:rPr>
        <w:t xml:space="preserve"> „</w:t>
      </w:r>
      <w:r w:rsidRPr="00975A4C">
        <w:rPr>
          <w:lang w:val="sr-Cyrl-RS"/>
        </w:rPr>
        <w:t>дужан</w:t>
      </w:r>
      <w:r w:rsidR="00077C80" w:rsidRPr="00975A4C">
        <w:rPr>
          <w:bCs/>
          <w:iCs/>
          <w:lang w:val="sr-Cyrl-CS"/>
        </w:rPr>
        <w:t>”</w:t>
      </w:r>
      <w:r w:rsidRPr="00975A4C">
        <w:rPr>
          <w:bCs/>
          <w:iCs/>
          <w:lang w:val="sr-Cyrl-CS"/>
        </w:rPr>
        <w:t>.</w:t>
      </w:r>
    </w:p>
    <w:p w14:paraId="2B65FAE6" w14:textId="134F67DE" w:rsidR="00077C80" w:rsidRPr="00975A4C" w:rsidRDefault="00077C80" w:rsidP="00077C80">
      <w:pPr>
        <w:ind w:firstLine="709"/>
        <w:jc w:val="both"/>
        <w:rPr>
          <w:bCs/>
          <w:iCs/>
          <w:lang w:val="sr-Cyrl-CS"/>
        </w:rPr>
      </w:pPr>
      <w:r w:rsidRPr="00975A4C">
        <w:rPr>
          <w:b/>
          <w:lang w:val="sr-Cyrl-CS"/>
        </w:rPr>
        <w:t xml:space="preserve">Чланом 15. </w:t>
      </w:r>
      <w:r w:rsidR="00975A4C" w:rsidRPr="00975A4C">
        <w:rPr>
          <w:b/>
          <w:lang w:val="sr-Cyrl-CS"/>
        </w:rPr>
        <w:t>Нацрт</w:t>
      </w:r>
      <w:r w:rsidRPr="00975A4C">
        <w:rPr>
          <w:b/>
          <w:lang w:val="sr-Cyrl-CS"/>
        </w:rPr>
        <w:t xml:space="preserve">а закона </w:t>
      </w:r>
      <w:r w:rsidRPr="00975A4C">
        <w:rPr>
          <w:lang w:val="sr-Cyrl-CS"/>
        </w:rPr>
        <w:t xml:space="preserve">врши се правнотехничка редакција </w:t>
      </w:r>
      <w:r w:rsidRPr="00975A4C">
        <w:rPr>
          <w:lang w:val="sr-Cyrl-RS"/>
        </w:rPr>
        <w:t xml:space="preserve">у члану 72. став 1. тачка 8) </w:t>
      </w:r>
      <w:r w:rsidRPr="00975A4C">
        <w:rPr>
          <w:lang w:val="sr-Cyrl-CS"/>
        </w:rPr>
        <w:t>заменом речи</w:t>
      </w:r>
      <w:r w:rsidRPr="00975A4C">
        <w:rPr>
          <w:lang w:val="sr-Cyrl-RS"/>
        </w:rPr>
        <w:t>: „Царинским законом („Службени гласник РС</w:t>
      </w:r>
      <w:r w:rsidRPr="00975A4C">
        <w:rPr>
          <w:bCs/>
          <w:iCs/>
          <w:lang w:val="sr-Cyrl-CS"/>
        </w:rPr>
        <w:t>”</w:t>
      </w:r>
      <w:r w:rsidRPr="00975A4C">
        <w:rPr>
          <w:lang w:val="sr-Cyrl-RS"/>
        </w:rPr>
        <w:t>, бр. 18/10 и 112/12)</w:t>
      </w:r>
      <w:r w:rsidRPr="00975A4C">
        <w:rPr>
          <w:bCs/>
          <w:iCs/>
          <w:lang w:val="sr-Cyrl-CS"/>
        </w:rPr>
        <w:t>”</w:t>
      </w:r>
      <w:r w:rsidRPr="00975A4C">
        <w:rPr>
          <w:lang w:val="sr-Cyrl-RS"/>
        </w:rPr>
        <w:t xml:space="preserve"> речима: „законом којим се уређује царина</w:t>
      </w:r>
      <w:r w:rsidRPr="00975A4C">
        <w:rPr>
          <w:bCs/>
          <w:iCs/>
          <w:lang w:val="sr-Cyrl-CS"/>
        </w:rPr>
        <w:t>”.</w:t>
      </w:r>
    </w:p>
    <w:p w14:paraId="768D5F9E" w14:textId="6E707A5F" w:rsidR="00077C80" w:rsidRPr="00975A4C" w:rsidRDefault="00077C80" w:rsidP="00077C80">
      <w:pPr>
        <w:ind w:firstLine="709"/>
        <w:jc w:val="both"/>
        <w:rPr>
          <w:bCs/>
          <w:iCs/>
          <w:lang w:val="sr-Cyrl-CS"/>
        </w:rPr>
      </w:pPr>
      <w:r w:rsidRPr="00975A4C">
        <w:rPr>
          <w:b/>
          <w:lang w:val="sr-Cyrl-CS"/>
        </w:rPr>
        <w:lastRenderedPageBreak/>
        <w:t xml:space="preserve">Чланом 16. </w:t>
      </w:r>
      <w:r w:rsidR="00975A4C" w:rsidRPr="00975A4C">
        <w:rPr>
          <w:b/>
          <w:lang w:val="sr-Cyrl-CS"/>
        </w:rPr>
        <w:t>Нацрт</w:t>
      </w:r>
      <w:r w:rsidRPr="00975A4C">
        <w:rPr>
          <w:b/>
          <w:lang w:val="sr-Cyrl-CS"/>
        </w:rPr>
        <w:t xml:space="preserve">а закона </w:t>
      </w:r>
      <w:r w:rsidRPr="00975A4C">
        <w:rPr>
          <w:lang w:val="sr-Cyrl-CS"/>
        </w:rPr>
        <w:t xml:space="preserve">врши се правнотехничка редакција </w:t>
      </w:r>
      <w:r w:rsidRPr="00975A4C">
        <w:rPr>
          <w:lang w:val="sr-Cyrl-RS"/>
        </w:rPr>
        <w:t>у члану 83. став 2. тако што се после речи: „имаоца</w:t>
      </w:r>
      <w:r w:rsidRPr="00975A4C">
        <w:rPr>
          <w:bCs/>
          <w:iCs/>
          <w:lang w:val="sr-Cyrl-CS"/>
        </w:rPr>
        <w:t>”</w:t>
      </w:r>
      <w:r w:rsidRPr="00975A4C">
        <w:rPr>
          <w:lang w:val="sr-Cyrl-RS"/>
        </w:rPr>
        <w:t xml:space="preserve"> додаје реч: „права</w:t>
      </w:r>
      <w:r w:rsidRPr="00975A4C">
        <w:rPr>
          <w:bCs/>
          <w:iCs/>
          <w:lang w:val="sr-Cyrl-CS"/>
        </w:rPr>
        <w:t>”.</w:t>
      </w:r>
    </w:p>
    <w:p w14:paraId="34E27C14" w14:textId="0A1CA4AF" w:rsidR="00077C80" w:rsidRPr="00975A4C" w:rsidRDefault="00077C80" w:rsidP="00077C80">
      <w:pPr>
        <w:ind w:firstLine="709"/>
        <w:jc w:val="both"/>
        <w:rPr>
          <w:bCs/>
          <w:iCs/>
          <w:lang w:val="sr-Cyrl-RS"/>
        </w:rPr>
      </w:pPr>
      <w:r w:rsidRPr="00975A4C">
        <w:rPr>
          <w:b/>
          <w:lang w:val="sr-Cyrl-CS"/>
        </w:rPr>
        <w:t xml:space="preserve">Чланом 17. </w:t>
      </w:r>
      <w:r w:rsidR="00975A4C" w:rsidRPr="00975A4C">
        <w:rPr>
          <w:b/>
          <w:lang w:val="sr-Cyrl-CS"/>
        </w:rPr>
        <w:t>Нацрт</w:t>
      </w:r>
      <w:r w:rsidRPr="00975A4C">
        <w:rPr>
          <w:b/>
          <w:lang w:val="sr-Cyrl-CS"/>
        </w:rPr>
        <w:t xml:space="preserve">а закона </w:t>
      </w:r>
      <w:r w:rsidRPr="00975A4C">
        <w:rPr>
          <w:lang w:val="sr-Cyrl-RS"/>
        </w:rPr>
        <w:t>врши се усклађивање терминогије</w:t>
      </w:r>
      <w:r w:rsidRPr="00975A4C">
        <w:t xml:space="preserve"> </w:t>
      </w:r>
      <w:r w:rsidRPr="00975A4C">
        <w:rPr>
          <w:lang w:val="sr-Cyrl-RS"/>
        </w:rPr>
        <w:t xml:space="preserve">у </w:t>
      </w:r>
      <w:r w:rsidRPr="00975A4C">
        <w:t xml:space="preserve">чл. 2, 3, 5, 10, 11, 13, 15, 16, 23, 24, 25, 28, 31, 32, 41, 44,49,51, 59, 62, 66, 68, 69, 77, 79, 81, 83, 84, 85, 90, 93, 98, 100, 101, 102, 105, 112, </w:t>
      </w:r>
      <w:r w:rsidRPr="00975A4C">
        <w:rPr>
          <w:lang w:val="sr-Cyrl-RS"/>
        </w:rPr>
        <w:t>тако што се</w:t>
      </w:r>
      <w:r w:rsidRPr="00975A4C">
        <w:t xml:space="preserve"> реч: „тарифа</w:t>
      </w:r>
      <w:r w:rsidRPr="00975A4C">
        <w:rPr>
          <w:bCs/>
          <w:iCs/>
          <w:lang w:val="sr-Cyrl-CS"/>
        </w:rPr>
        <w:t>”</w:t>
      </w:r>
      <w:r w:rsidRPr="00975A4C">
        <w:t xml:space="preserve"> у одређеном падежу замењује се речима:</w:t>
      </w:r>
      <w:r w:rsidRPr="00975A4C">
        <w:rPr>
          <w:lang w:val="sr-Cyrl-RS"/>
        </w:rPr>
        <w:t xml:space="preserve"> “</w:t>
      </w:r>
      <w:r w:rsidRPr="00975A4C">
        <w:t>општим условима превоза</w:t>
      </w:r>
      <w:r w:rsidRPr="00975A4C">
        <w:rPr>
          <w:bCs/>
          <w:iCs/>
          <w:lang w:val="sr-Cyrl-CS"/>
        </w:rPr>
        <w:t>”</w:t>
      </w:r>
      <w:r w:rsidRPr="00975A4C">
        <w:t xml:space="preserve"> у одговарајућем падежу</w:t>
      </w:r>
      <w:r w:rsidRPr="00975A4C">
        <w:rPr>
          <w:lang w:val="sr-Cyrl-RS"/>
        </w:rPr>
        <w:t xml:space="preserve">, у складу са променом дефиниције из члана 2 тачка 20а) </w:t>
      </w:r>
      <w:r w:rsidR="00975A4C" w:rsidRPr="00975A4C">
        <w:rPr>
          <w:lang w:val="sr-Cyrl-RS"/>
        </w:rPr>
        <w:t>Нацрт</w:t>
      </w:r>
      <w:r w:rsidRPr="00975A4C">
        <w:rPr>
          <w:lang w:val="sr-Cyrl-RS"/>
        </w:rPr>
        <w:t>а закона.</w:t>
      </w:r>
    </w:p>
    <w:p w14:paraId="4F5A9684" w14:textId="2FCC6E96" w:rsidR="00077C80" w:rsidRPr="00975A4C" w:rsidRDefault="00077C80" w:rsidP="00077C80">
      <w:pPr>
        <w:ind w:firstLine="709"/>
        <w:jc w:val="both"/>
        <w:rPr>
          <w:b/>
          <w:lang w:val="sr-Cyrl-CS"/>
        </w:rPr>
      </w:pPr>
      <w:r w:rsidRPr="00975A4C">
        <w:rPr>
          <w:b/>
          <w:lang w:val="sr-Cyrl-CS"/>
        </w:rPr>
        <w:t xml:space="preserve">Чланом 18. </w:t>
      </w:r>
      <w:r w:rsidR="00975A4C" w:rsidRPr="00975A4C">
        <w:rPr>
          <w:b/>
          <w:lang w:val="sr-Cyrl-CS"/>
        </w:rPr>
        <w:t>Нацрт</w:t>
      </w:r>
      <w:r w:rsidRPr="00975A4C">
        <w:rPr>
          <w:b/>
          <w:lang w:val="sr-Cyrl-CS"/>
        </w:rPr>
        <w:t xml:space="preserve">а закона </w:t>
      </w:r>
      <w:r w:rsidRPr="00975A4C">
        <w:rPr>
          <w:bCs/>
          <w:lang w:val="sr-Cyrl-CS"/>
        </w:rPr>
        <w:t xml:space="preserve">утврђује се ступање закона на снагу осмог дана од дана објављивања у </w:t>
      </w:r>
      <w:r w:rsidR="00657009" w:rsidRPr="00975A4C">
        <w:rPr>
          <w:bCs/>
          <w:lang w:val="sr-Cyrl-CS"/>
        </w:rPr>
        <w:t>„</w:t>
      </w:r>
      <w:r w:rsidRPr="00975A4C">
        <w:rPr>
          <w:bCs/>
          <w:lang w:val="sr-Cyrl-CS"/>
        </w:rPr>
        <w:t>Службеном гласнику Републике Србије</w:t>
      </w:r>
      <w:r w:rsidR="00657009" w:rsidRPr="00975A4C">
        <w:rPr>
          <w:bCs/>
          <w:iCs/>
          <w:lang w:val="sr-Cyrl-CS"/>
        </w:rPr>
        <w:t>”</w:t>
      </w:r>
      <w:r w:rsidRPr="00975A4C">
        <w:rPr>
          <w:bCs/>
          <w:lang w:val="sr-Cyrl-CS"/>
        </w:rPr>
        <w:t xml:space="preserve">, осим чл. 14б, 14в, 14г и 14д, који почињу да се примењују на дан интеграције железничког транспортног тржишта Републике Србије у железничко транспортно тржиште Европске унијe, односно наредног дана од дана приступања Републике Србије Европској унији или на дан почетка пуне примене Транспортне заједнице у складу са чл. 40. Уговора о оснивању транспортне заједнице </w:t>
      </w:r>
      <w:bookmarkStart w:id="11" w:name="_Hlk24808546"/>
      <w:r w:rsidRPr="00975A4C">
        <w:rPr>
          <w:bCs/>
          <w:lang w:val="sr-Cyrl-CS"/>
        </w:rPr>
        <w:t>(„Сл. гласник РС</w:t>
      </w:r>
      <w:r w:rsidR="00657009" w:rsidRPr="00975A4C">
        <w:rPr>
          <w:bCs/>
          <w:iCs/>
          <w:lang w:val="sr-Cyrl-CS"/>
        </w:rPr>
        <w:t>”</w:t>
      </w:r>
      <w:r w:rsidRPr="00975A4C">
        <w:rPr>
          <w:bCs/>
          <w:lang w:val="sr-Cyrl-CS"/>
        </w:rPr>
        <w:t xml:space="preserve">, број 11/2017) </w:t>
      </w:r>
      <w:bookmarkEnd w:id="11"/>
      <w:r w:rsidRPr="00975A4C">
        <w:rPr>
          <w:bCs/>
          <w:lang w:val="sr-Cyrl-CS"/>
        </w:rPr>
        <w:t>и чланом 1. Протокола VI – Прелазни аранжмани између Европске уније, са једне стране, и Републике Србије, са друге стране.</w:t>
      </w:r>
    </w:p>
    <w:p w14:paraId="4FD0B979" w14:textId="4D5EF7F0" w:rsidR="00077C80" w:rsidRPr="00975A4C" w:rsidRDefault="00077C80" w:rsidP="00077C80">
      <w:pPr>
        <w:ind w:firstLine="709"/>
        <w:jc w:val="both"/>
        <w:rPr>
          <w:bCs/>
          <w:iCs/>
          <w:lang w:val="sr-Cyrl-CS"/>
        </w:rPr>
      </w:pPr>
    </w:p>
    <w:p w14:paraId="6926F676" w14:textId="77777777" w:rsidR="000F187A" w:rsidRPr="00975A4C" w:rsidRDefault="000F187A" w:rsidP="000F187A">
      <w:pPr>
        <w:jc w:val="both"/>
        <w:rPr>
          <w:bCs/>
          <w:iCs/>
          <w:lang w:val="sr-Cyrl-CS"/>
        </w:rPr>
      </w:pPr>
    </w:p>
    <w:p w14:paraId="16CA0CB3" w14:textId="77777777" w:rsidR="000F187A" w:rsidRPr="00975A4C" w:rsidRDefault="000F187A" w:rsidP="000F187A">
      <w:pPr>
        <w:jc w:val="both"/>
        <w:rPr>
          <w:bCs/>
          <w:iCs/>
          <w:lang w:val="sr-Cyrl-CS"/>
        </w:rPr>
      </w:pPr>
    </w:p>
    <w:p w14:paraId="6055DDDB" w14:textId="77777777" w:rsidR="000F187A" w:rsidRPr="00975A4C" w:rsidRDefault="000F187A" w:rsidP="000F187A">
      <w:pPr>
        <w:spacing w:before="120" w:after="120"/>
        <w:ind w:firstLine="709"/>
        <w:jc w:val="both"/>
        <w:rPr>
          <w:b/>
          <w:bCs/>
          <w:lang w:val="sr-Cyrl-CS"/>
        </w:rPr>
      </w:pPr>
      <w:r w:rsidRPr="00975A4C">
        <w:rPr>
          <w:b/>
          <w:bCs/>
          <w:lang w:val="sr-Cyrl-CS"/>
        </w:rPr>
        <w:t>IV. ФИНАНСИЈСКА СРЕДСТАВА ПОТРЕБНА ЗА СПРОВОЂЕЊЕ ЗАКОНА</w:t>
      </w:r>
    </w:p>
    <w:p w14:paraId="592D088D" w14:textId="77777777" w:rsidR="000F187A" w:rsidRPr="00975A4C" w:rsidRDefault="000F187A" w:rsidP="000F187A">
      <w:pPr>
        <w:spacing w:before="120" w:after="120"/>
        <w:ind w:firstLine="840"/>
        <w:jc w:val="both"/>
        <w:rPr>
          <w:bCs/>
          <w:lang w:val="sr-Cyrl-CS"/>
        </w:rPr>
      </w:pPr>
      <w:r w:rsidRPr="00975A4C">
        <w:rPr>
          <w:bCs/>
          <w:lang w:val="sr-Cyrl-CS"/>
        </w:rPr>
        <w:t>За примену овог закона није потребно обезбедити средства у буџету Републике Србије.</w:t>
      </w:r>
    </w:p>
    <w:p w14:paraId="2FADFBF0" w14:textId="77777777" w:rsidR="000D5866" w:rsidRPr="00975A4C" w:rsidRDefault="000D5866" w:rsidP="00FF247D">
      <w:pPr>
        <w:widowControl w:val="0"/>
        <w:autoSpaceDE w:val="0"/>
        <w:autoSpaceDN w:val="0"/>
        <w:adjustRightInd w:val="0"/>
        <w:ind w:firstLine="720"/>
        <w:rPr>
          <w:lang w:val="sr-Latn-CS"/>
        </w:rPr>
      </w:pPr>
    </w:p>
    <w:sectPr w:rsidR="000D5866" w:rsidRPr="00975A4C" w:rsidSect="00855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63BCC2" w16cid:durableId="217A80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3E"/>
    <w:rsid w:val="00011FE0"/>
    <w:rsid w:val="00025D77"/>
    <w:rsid w:val="00044B54"/>
    <w:rsid w:val="00057AAE"/>
    <w:rsid w:val="00077C80"/>
    <w:rsid w:val="000C2045"/>
    <w:rsid w:val="000D5866"/>
    <w:rsid w:val="000E32A1"/>
    <w:rsid w:val="000F13B0"/>
    <w:rsid w:val="000F187A"/>
    <w:rsid w:val="000F2CC9"/>
    <w:rsid w:val="000F3C9E"/>
    <w:rsid w:val="00105CAA"/>
    <w:rsid w:val="00106555"/>
    <w:rsid w:val="0012494A"/>
    <w:rsid w:val="001403F7"/>
    <w:rsid w:val="0014319E"/>
    <w:rsid w:val="00144FD0"/>
    <w:rsid w:val="00155CED"/>
    <w:rsid w:val="0017437A"/>
    <w:rsid w:val="001B2040"/>
    <w:rsid w:val="001B317F"/>
    <w:rsid w:val="001B59E2"/>
    <w:rsid w:val="001C4040"/>
    <w:rsid w:val="001C6179"/>
    <w:rsid w:val="001D6CE4"/>
    <w:rsid w:val="001D71B5"/>
    <w:rsid w:val="001F5F7D"/>
    <w:rsid w:val="002158B6"/>
    <w:rsid w:val="00235764"/>
    <w:rsid w:val="00241472"/>
    <w:rsid w:val="00246392"/>
    <w:rsid w:val="002507E1"/>
    <w:rsid w:val="00271B59"/>
    <w:rsid w:val="0027594F"/>
    <w:rsid w:val="0028363D"/>
    <w:rsid w:val="00287DF0"/>
    <w:rsid w:val="00290BF5"/>
    <w:rsid w:val="002A3E36"/>
    <w:rsid w:val="002A6509"/>
    <w:rsid w:val="002B4583"/>
    <w:rsid w:val="002B5E2F"/>
    <w:rsid w:val="002C77BB"/>
    <w:rsid w:val="002E6092"/>
    <w:rsid w:val="00343DB1"/>
    <w:rsid w:val="00363806"/>
    <w:rsid w:val="0037262F"/>
    <w:rsid w:val="0037389A"/>
    <w:rsid w:val="00375028"/>
    <w:rsid w:val="0038511E"/>
    <w:rsid w:val="00392538"/>
    <w:rsid w:val="00397AC7"/>
    <w:rsid w:val="003B1D97"/>
    <w:rsid w:val="003E3E06"/>
    <w:rsid w:val="003F0F2B"/>
    <w:rsid w:val="003F443F"/>
    <w:rsid w:val="004134E2"/>
    <w:rsid w:val="00415041"/>
    <w:rsid w:val="00424037"/>
    <w:rsid w:val="004305B7"/>
    <w:rsid w:val="00433DE6"/>
    <w:rsid w:val="0044399A"/>
    <w:rsid w:val="00460763"/>
    <w:rsid w:val="0046212A"/>
    <w:rsid w:val="00466974"/>
    <w:rsid w:val="0047467E"/>
    <w:rsid w:val="00486802"/>
    <w:rsid w:val="00490795"/>
    <w:rsid w:val="00495DBF"/>
    <w:rsid w:val="004B2C66"/>
    <w:rsid w:val="004C50F2"/>
    <w:rsid w:val="004C7E54"/>
    <w:rsid w:val="004D68D0"/>
    <w:rsid w:val="004D7CE7"/>
    <w:rsid w:val="004E2BF7"/>
    <w:rsid w:val="004F1A41"/>
    <w:rsid w:val="004F21D2"/>
    <w:rsid w:val="00503A3A"/>
    <w:rsid w:val="00503C2F"/>
    <w:rsid w:val="00511509"/>
    <w:rsid w:val="0051709E"/>
    <w:rsid w:val="0052041E"/>
    <w:rsid w:val="00536732"/>
    <w:rsid w:val="00552172"/>
    <w:rsid w:val="00570F38"/>
    <w:rsid w:val="00572238"/>
    <w:rsid w:val="00575DB5"/>
    <w:rsid w:val="005800E8"/>
    <w:rsid w:val="005A350F"/>
    <w:rsid w:val="005A5433"/>
    <w:rsid w:val="005E4B6F"/>
    <w:rsid w:val="005E613F"/>
    <w:rsid w:val="005E75E6"/>
    <w:rsid w:val="005F19C4"/>
    <w:rsid w:val="006117C6"/>
    <w:rsid w:val="00614531"/>
    <w:rsid w:val="00621B51"/>
    <w:rsid w:val="00643D3B"/>
    <w:rsid w:val="0065180D"/>
    <w:rsid w:val="0065559A"/>
    <w:rsid w:val="00657009"/>
    <w:rsid w:val="00672A34"/>
    <w:rsid w:val="006869B0"/>
    <w:rsid w:val="00690AF6"/>
    <w:rsid w:val="006944DD"/>
    <w:rsid w:val="00696AAC"/>
    <w:rsid w:val="006A0148"/>
    <w:rsid w:val="006A778B"/>
    <w:rsid w:val="006B7B91"/>
    <w:rsid w:val="006D1573"/>
    <w:rsid w:val="006D163C"/>
    <w:rsid w:val="006E5C0F"/>
    <w:rsid w:val="006F22BB"/>
    <w:rsid w:val="00717079"/>
    <w:rsid w:val="0073312B"/>
    <w:rsid w:val="00746B4D"/>
    <w:rsid w:val="007520BC"/>
    <w:rsid w:val="00752759"/>
    <w:rsid w:val="00756A10"/>
    <w:rsid w:val="00781F28"/>
    <w:rsid w:val="00795F23"/>
    <w:rsid w:val="007C0D2C"/>
    <w:rsid w:val="007D3D47"/>
    <w:rsid w:val="007E59A0"/>
    <w:rsid w:val="007F2181"/>
    <w:rsid w:val="007F509F"/>
    <w:rsid w:val="007F6AA1"/>
    <w:rsid w:val="00813041"/>
    <w:rsid w:val="00823545"/>
    <w:rsid w:val="00827D99"/>
    <w:rsid w:val="008420A8"/>
    <w:rsid w:val="00846328"/>
    <w:rsid w:val="008521FF"/>
    <w:rsid w:val="00856E4A"/>
    <w:rsid w:val="008616AD"/>
    <w:rsid w:val="00873B7C"/>
    <w:rsid w:val="00881B10"/>
    <w:rsid w:val="00883720"/>
    <w:rsid w:val="00886070"/>
    <w:rsid w:val="00886213"/>
    <w:rsid w:val="00894AB5"/>
    <w:rsid w:val="00895337"/>
    <w:rsid w:val="008B0B67"/>
    <w:rsid w:val="008B1F06"/>
    <w:rsid w:val="008C2632"/>
    <w:rsid w:val="008E0D45"/>
    <w:rsid w:val="008E55CA"/>
    <w:rsid w:val="00903B81"/>
    <w:rsid w:val="00911F07"/>
    <w:rsid w:val="00914607"/>
    <w:rsid w:val="00920811"/>
    <w:rsid w:val="009249D0"/>
    <w:rsid w:val="00933CD1"/>
    <w:rsid w:val="00963563"/>
    <w:rsid w:val="00975A4C"/>
    <w:rsid w:val="009A4D47"/>
    <w:rsid w:val="009B64AE"/>
    <w:rsid w:val="009C6BCF"/>
    <w:rsid w:val="009D160A"/>
    <w:rsid w:val="009E2D06"/>
    <w:rsid w:val="009E699B"/>
    <w:rsid w:val="00A11EC5"/>
    <w:rsid w:val="00A2614E"/>
    <w:rsid w:val="00A35373"/>
    <w:rsid w:val="00A404DD"/>
    <w:rsid w:val="00A4312E"/>
    <w:rsid w:val="00A471F2"/>
    <w:rsid w:val="00A5731B"/>
    <w:rsid w:val="00A611EC"/>
    <w:rsid w:val="00A76EF7"/>
    <w:rsid w:val="00A86BBE"/>
    <w:rsid w:val="00A9083B"/>
    <w:rsid w:val="00A95643"/>
    <w:rsid w:val="00AA0E3D"/>
    <w:rsid w:val="00AA5418"/>
    <w:rsid w:val="00AB21D9"/>
    <w:rsid w:val="00AB6159"/>
    <w:rsid w:val="00AC5D34"/>
    <w:rsid w:val="00AC5F1E"/>
    <w:rsid w:val="00AD44E7"/>
    <w:rsid w:val="00AD5E26"/>
    <w:rsid w:val="00AE7F7C"/>
    <w:rsid w:val="00AF2476"/>
    <w:rsid w:val="00B04070"/>
    <w:rsid w:val="00B067C2"/>
    <w:rsid w:val="00B363BF"/>
    <w:rsid w:val="00B463E7"/>
    <w:rsid w:val="00B47FB3"/>
    <w:rsid w:val="00B55010"/>
    <w:rsid w:val="00B5596D"/>
    <w:rsid w:val="00B61545"/>
    <w:rsid w:val="00B6433C"/>
    <w:rsid w:val="00B855E4"/>
    <w:rsid w:val="00B936CC"/>
    <w:rsid w:val="00BA2727"/>
    <w:rsid w:val="00BD3796"/>
    <w:rsid w:val="00BE6B7C"/>
    <w:rsid w:val="00BF220C"/>
    <w:rsid w:val="00BF4CBC"/>
    <w:rsid w:val="00BF6EEA"/>
    <w:rsid w:val="00C14ABA"/>
    <w:rsid w:val="00C17C3F"/>
    <w:rsid w:val="00C31E6A"/>
    <w:rsid w:val="00C34F82"/>
    <w:rsid w:val="00C4403A"/>
    <w:rsid w:val="00C7563B"/>
    <w:rsid w:val="00C835BF"/>
    <w:rsid w:val="00C9342E"/>
    <w:rsid w:val="00CA35D5"/>
    <w:rsid w:val="00CC1454"/>
    <w:rsid w:val="00CD6ACB"/>
    <w:rsid w:val="00CF0CD7"/>
    <w:rsid w:val="00CF1844"/>
    <w:rsid w:val="00CF1C75"/>
    <w:rsid w:val="00D245F4"/>
    <w:rsid w:val="00D27933"/>
    <w:rsid w:val="00D45811"/>
    <w:rsid w:val="00D53122"/>
    <w:rsid w:val="00D6625C"/>
    <w:rsid w:val="00D858C0"/>
    <w:rsid w:val="00DC5F79"/>
    <w:rsid w:val="00DD2BE3"/>
    <w:rsid w:val="00E022A1"/>
    <w:rsid w:val="00E07F13"/>
    <w:rsid w:val="00E10408"/>
    <w:rsid w:val="00E11EE3"/>
    <w:rsid w:val="00E1351C"/>
    <w:rsid w:val="00E23E9F"/>
    <w:rsid w:val="00E32804"/>
    <w:rsid w:val="00E32F19"/>
    <w:rsid w:val="00E36516"/>
    <w:rsid w:val="00E406FC"/>
    <w:rsid w:val="00E41CE9"/>
    <w:rsid w:val="00E71BC3"/>
    <w:rsid w:val="00E756FE"/>
    <w:rsid w:val="00E877CD"/>
    <w:rsid w:val="00E90C5F"/>
    <w:rsid w:val="00E95B5B"/>
    <w:rsid w:val="00EA5B9A"/>
    <w:rsid w:val="00EB018E"/>
    <w:rsid w:val="00EC10F5"/>
    <w:rsid w:val="00EC4E84"/>
    <w:rsid w:val="00ED758E"/>
    <w:rsid w:val="00EF1F9E"/>
    <w:rsid w:val="00EF46B4"/>
    <w:rsid w:val="00F272B0"/>
    <w:rsid w:val="00F4083E"/>
    <w:rsid w:val="00F43436"/>
    <w:rsid w:val="00F503C9"/>
    <w:rsid w:val="00F51E6A"/>
    <w:rsid w:val="00F65064"/>
    <w:rsid w:val="00F65079"/>
    <w:rsid w:val="00F856A2"/>
    <w:rsid w:val="00F95D1E"/>
    <w:rsid w:val="00FB5D79"/>
    <w:rsid w:val="00FC21B9"/>
    <w:rsid w:val="00FC55A0"/>
    <w:rsid w:val="00FE50FF"/>
    <w:rsid w:val="00FF1187"/>
    <w:rsid w:val="00FF2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0836D"/>
  <w15:docId w15:val="{717D0E6F-C8F3-4360-A14A-892A25C9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E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C5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0F187A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0F1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8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8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87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ekst">
    <w:name w:val="_1tekst"/>
    <w:basedOn w:val="Normal"/>
    <w:rsid w:val="00077C80"/>
    <w:pPr>
      <w:ind w:left="150" w:right="150" w:firstLine="240"/>
      <w:jc w:val="both"/>
    </w:pPr>
    <w:rPr>
      <w:rFonts w:ascii="Tahoma" w:hAnsi="Tahoma" w:cs="Tahoma"/>
      <w:sz w:val="23"/>
      <w:szCs w:val="23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D7660-A566-47D8-B931-2D70FB78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 Stanimirović</dc:creator>
  <cp:lastModifiedBy>Vida</cp:lastModifiedBy>
  <cp:revision>2</cp:revision>
  <cp:lastPrinted>2019-07-17T12:15:00Z</cp:lastPrinted>
  <dcterms:created xsi:type="dcterms:W3CDTF">2019-11-19T21:59:00Z</dcterms:created>
  <dcterms:modified xsi:type="dcterms:W3CDTF">2019-11-19T21:59:00Z</dcterms:modified>
</cp:coreProperties>
</file>