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442A06" wp14:editId="430CE7C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МИНИСТАРСТВО ГРАЂЕВИНАРСТВА,</w:t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593919" w:rsidRPr="00593919" w:rsidTr="005F007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593919" w:rsidRPr="00A50860" w:rsidRDefault="00593919" w:rsidP="005452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86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404-02-22/</w:t>
            </w:r>
            <w:r w:rsidR="00F46980" w:rsidRPr="00A5086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11</w:t>
            </w:r>
            <w:r w:rsidRPr="00A5086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/2019-02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A50860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980"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13.05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.2019. 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593919" w:rsidRPr="00593919" w:rsidRDefault="00593919" w:rsidP="0059391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Default="00593919" w:rsidP="005939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93919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proofErr w:type="spellEnd"/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59391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Pr="00593919">
        <w:rPr>
          <w:rFonts w:ascii="Times New Roman" w:eastAsia="MS Mincho" w:hAnsi="Times New Roman" w:cs="Times New Roman"/>
          <w:sz w:val="24"/>
          <w:szCs w:val="24"/>
          <w:lang w:val="ru-RU"/>
        </w:rPr>
        <w:t>слуга Надзорног органа у току извођења радова – Инжењер на Пројекту</w:t>
      </w:r>
      <w:r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593919">
        <w:rPr>
          <w:rFonts w:ascii="Times New Roman" w:eastAsia="MS Mincho" w:hAnsi="Times New Roman" w:cs="Times New Roman"/>
          <w:sz w:val="24"/>
          <w:szCs w:val="24"/>
          <w:lang w:val="sr-Cyrl-RS"/>
        </w:rPr>
        <w:t>„Модернизација и рек</w:t>
      </w:r>
      <w:bookmarkStart w:id="0" w:name="_GoBack"/>
      <w:bookmarkEnd w:id="0"/>
      <w:r w:rsidRPr="00593919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онструкција </w:t>
      </w:r>
      <w:r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>мађарско-српске железничке пруге на територији Републике Србије, деоница Београд Центар – Стара Пазова“</w:t>
      </w:r>
      <w:r w:rsidRPr="00593919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, </w:t>
      </w:r>
      <w:r w:rsidRPr="0059391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ЈН број: 10</w:t>
      </w:r>
      <w:r w:rsidRPr="005939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/2019</w:t>
      </w:r>
      <w:r w:rsidR="0091085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6069CF" w:rsidRPr="00910858" w:rsidRDefault="006069CF" w:rsidP="00910858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10858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број 1:</w:t>
      </w:r>
    </w:p>
    <w:p w:rsidR="006069CF" w:rsidRPr="00910858" w:rsidRDefault="006069CF" w:rsidP="00910858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40372D" w:rsidRPr="00910858" w:rsidRDefault="0040372D" w:rsidP="0091085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Пружаоца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Комерцијалног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стога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имплементација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тока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Комерцијалног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”. С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светлу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казни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372D" w:rsidRPr="00910858" w:rsidRDefault="0040372D" w:rsidP="0091085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Пружалац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сматран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одговорним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пружи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(31.12.2021.)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околности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приписати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Комерцијалног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нечињење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кршење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трећих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фирме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372D" w:rsidRPr="00910858" w:rsidRDefault="0040372D" w:rsidP="0091085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Пружалац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продужење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додатну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кашњења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какве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варијације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сметње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спречености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проузрокована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приписати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Клијенту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грађевинској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фирми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трећој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ванредном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догађају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9CF" w:rsidRPr="00910858" w:rsidRDefault="006069CF" w:rsidP="0091085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0858"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број 1:</w:t>
      </w:r>
    </w:p>
    <w:p w:rsidR="006069CF" w:rsidRPr="00910858" w:rsidRDefault="006069CF" w:rsidP="00910858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0858">
        <w:rPr>
          <w:rFonts w:ascii="Times New Roman" w:hAnsi="Times New Roman" w:cs="Times New Roman"/>
          <w:sz w:val="24"/>
          <w:szCs w:val="24"/>
          <w:lang w:val="sr-Cyrl-CS"/>
        </w:rPr>
        <w:t>Дана 31.12.2021.  године  истећи  ће  уговор  о  вршењеу  стручног  надзора.</w:t>
      </w:r>
    </w:p>
    <w:p w:rsidR="006069CF" w:rsidRPr="00910858" w:rsidRDefault="006069CF" w:rsidP="0091085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69CF" w:rsidRPr="00910858" w:rsidRDefault="008C6D86" w:rsidP="00910858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релевантне</w:t>
      </w:r>
      <w:proofErr w:type="spellEnd"/>
      <w:r w:rsidR="009108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858" w:rsidRPr="00910858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9108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858" w:rsidRPr="0091085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10858" w:rsidRPr="009108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10858" w:rsidRPr="00910858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910858" w:rsidRPr="00910858">
        <w:rPr>
          <w:rFonts w:ascii="Times New Roman" w:hAnsi="Times New Roman" w:cs="Times New Roman"/>
          <w:sz w:val="24"/>
          <w:szCs w:val="24"/>
        </w:rPr>
        <w:t xml:space="preserve"> и</w:t>
      </w:r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облигационим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односнма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интероперабилности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железнице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остблих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>.</w:t>
      </w:r>
    </w:p>
    <w:p w:rsidR="00910858" w:rsidRPr="00910858" w:rsidRDefault="00910858" w:rsidP="0091085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0858" w:rsidRPr="00910858" w:rsidRDefault="00910858" w:rsidP="009108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6958" w:rsidRPr="00910858" w:rsidRDefault="0040372D" w:rsidP="00910858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10858">
        <w:rPr>
          <w:rFonts w:ascii="Times New Roman" w:hAnsi="Times New Roman" w:cs="Times New Roman"/>
          <w:b/>
          <w:sz w:val="24"/>
          <w:szCs w:val="24"/>
        </w:rPr>
        <w:t> </w:t>
      </w:r>
      <w:r w:rsidR="00726958" w:rsidRPr="00910858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број 2:</w:t>
      </w:r>
    </w:p>
    <w:p w:rsidR="0040372D" w:rsidRPr="00910858" w:rsidRDefault="0040372D" w:rsidP="00910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72D" w:rsidRPr="00910858" w:rsidRDefault="0040372D" w:rsidP="00910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Формула</w:t>
      </w:r>
      <w:r w:rsidR="00726958" w:rsidRPr="00910858">
        <w:rPr>
          <w:rFonts w:ascii="Times New Roman" w:hAnsi="Times New Roman" w:cs="Times New Roman"/>
          <w:sz w:val="24"/>
          <w:szCs w:val="24"/>
        </w:rPr>
        <w:t>ција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“ФИДИК</w:t>
      </w:r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Инжењера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конкретна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ФИДИК</w:t>
      </w:r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издање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исправите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схватање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улога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Пружаоц</w:t>
      </w:r>
      <w:r w:rsidR="00726958" w:rsidRPr="0091085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ФИДИК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Инжењеру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ФИДИК</w:t>
      </w:r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инжењерске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пројектовао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хармонизовано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издање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2005.).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појасните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6958" w:rsidRPr="009108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726958" w:rsidRPr="00910858">
        <w:rPr>
          <w:rFonts w:ascii="Times New Roman" w:hAnsi="Times New Roman" w:cs="Times New Roman"/>
          <w:sz w:val="24"/>
          <w:szCs w:val="24"/>
        </w:rPr>
        <w:t xml:space="preserve"> ФИДИК</w:t>
      </w:r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применљиве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>.</w:t>
      </w:r>
    </w:p>
    <w:p w:rsidR="00726958" w:rsidRPr="0015307B" w:rsidRDefault="00726958" w:rsidP="0091085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307B"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број 2:</w:t>
      </w:r>
    </w:p>
    <w:p w:rsidR="00726958" w:rsidRPr="00910858" w:rsidRDefault="00935BE9" w:rsidP="009108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0858">
        <w:rPr>
          <w:rFonts w:ascii="Times New Roman" w:hAnsi="Times New Roman" w:cs="Times New Roman"/>
          <w:sz w:val="24"/>
          <w:szCs w:val="24"/>
          <w:lang w:val="sr-Cyrl-CS"/>
        </w:rPr>
        <w:t xml:space="preserve">Примењив  је </w:t>
      </w:r>
      <w:r w:rsidRPr="00910858">
        <w:rPr>
          <w:rFonts w:ascii="Times New Roman" w:hAnsi="Times New Roman" w:cs="Times New Roman"/>
          <w:sz w:val="24"/>
          <w:szCs w:val="24"/>
        </w:rPr>
        <w:t xml:space="preserve">ФИДИК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уговарања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постројење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пројектовање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издање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1999. </w:t>
      </w:r>
      <w:proofErr w:type="spellStart"/>
      <w:proofErr w:type="gramStart"/>
      <w:r w:rsidR="0015307B">
        <w:rPr>
          <w:rFonts w:ascii="Times New Roman" w:hAnsi="Times New Roman" w:cs="Times New Roman"/>
          <w:sz w:val="24"/>
          <w:szCs w:val="24"/>
        </w:rPr>
        <w:t>г</w:t>
      </w:r>
      <w:r w:rsidRPr="00910858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proofErr w:type="gramEnd"/>
      <w:r w:rsidRPr="009108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26958" w:rsidRPr="00453FE6" w:rsidRDefault="00D06D53" w:rsidP="00453FE6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10858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број 3</w:t>
      </w:r>
      <w:r w:rsidR="00453FE6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:</w:t>
      </w:r>
    </w:p>
    <w:p w:rsidR="0040372D" w:rsidRPr="00910858" w:rsidRDefault="0040372D" w:rsidP="00910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0858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одговоре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4 и 5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Појашњења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одговорите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немогућности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усаглашавања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ставова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Сручног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поступи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Стучни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проузроковану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кашњења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продужетка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омогућено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адекватно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Уговорне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AFB" w:rsidRPr="0015307B" w:rsidRDefault="00687AFB" w:rsidP="0091085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307B"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број 3:</w:t>
      </w:r>
    </w:p>
    <w:p w:rsidR="00D06D53" w:rsidRPr="00910858" w:rsidRDefault="00D06D53" w:rsidP="009108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0858">
        <w:rPr>
          <w:rFonts w:ascii="Times New Roman" w:hAnsi="Times New Roman" w:cs="Times New Roman"/>
          <w:sz w:val="24"/>
          <w:szCs w:val="24"/>
          <w:lang w:val="sr-Cyrl-CS"/>
        </w:rPr>
        <w:t xml:space="preserve"> У  наведеном  случају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релевантне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облигационим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односнма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инт</w:t>
      </w:r>
      <w:r w:rsidR="000740F1" w:rsidRPr="00910858">
        <w:rPr>
          <w:rFonts w:ascii="Times New Roman" w:hAnsi="Times New Roman" w:cs="Times New Roman"/>
          <w:sz w:val="24"/>
          <w:szCs w:val="24"/>
        </w:rPr>
        <w:t>ероперабилности</w:t>
      </w:r>
      <w:proofErr w:type="spellEnd"/>
      <w:r w:rsidR="000740F1"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0F1" w:rsidRPr="00910858">
        <w:rPr>
          <w:rFonts w:ascii="Times New Roman" w:hAnsi="Times New Roman" w:cs="Times New Roman"/>
          <w:sz w:val="24"/>
          <w:szCs w:val="24"/>
        </w:rPr>
        <w:t>железнице</w:t>
      </w:r>
      <w:proofErr w:type="spellEnd"/>
      <w:r w:rsidR="000740F1" w:rsidRPr="00910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40F1" w:rsidRPr="00910858">
        <w:rPr>
          <w:rFonts w:ascii="Times New Roman" w:hAnsi="Times New Roman" w:cs="Times New Roman"/>
          <w:sz w:val="24"/>
          <w:szCs w:val="24"/>
        </w:rPr>
        <w:t>оста</w:t>
      </w:r>
      <w:r w:rsidRPr="00910858">
        <w:rPr>
          <w:rFonts w:ascii="Times New Roman" w:hAnsi="Times New Roman" w:cs="Times New Roman"/>
          <w:sz w:val="24"/>
          <w:szCs w:val="24"/>
        </w:rPr>
        <w:t>лих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>.</w:t>
      </w:r>
    </w:p>
    <w:p w:rsidR="00D06D53" w:rsidRDefault="00687AFB" w:rsidP="00910858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15307B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број 4:</w:t>
      </w:r>
    </w:p>
    <w:p w:rsidR="0015307B" w:rsidRPr="0015307B" w:rsidRDefault="0015307B" w:rsidP="00910858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</w:p>
    <w:p w:rsidR="00910858" w:rsidRPr="00910858" w:rsidRDefault="0040372D" w:rsidP="00910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Ваш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Појашњења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фактурисати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супотном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фактурисање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фактурисања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појасните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каква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фактурисања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58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9108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10858" w:rsidRPr="0015307B" w:rsidRDefault="00910858" w:rsidP="0091085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307B"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број 4:</w:t>
      </w:r>
    </w:p>
    <w:p w:rsidR="008E7371" w:rsidRPr="00910858" w:rsidRDefault="008E7371" w:rsidP="009108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0858">
        <w:rPr>
          <w:rFonts w:ascii="Times New Roman" w:hAnsi="Times New Roman" w:cs="Times New Roman"/>
          <w:sz w:val="24"/>
          <w:szCs w:val="24"/>
          <w:lang w:val="sr-Cyrl-CS"/>
        </w:rPr>
        <w:t>Пред</w:t>
      </w:r>
      <w:r w:rsidR="00910858" w:rsidRPr="00910858">
        <w:rPr>
          <w:rFonts w:ascii="Times New Roman" w:hAnsi="Times New Roman" w:cs="Times New Roman"/>
          <w:sz w:val="24"/>
          <w:szCs w:val="24"/>
          <w:lang w:val="sr-Cyrl-CS"/>
        </w:rPr>
        <w:t>виђена  динамика  фактурисања  И</w:t>
      </w:r>
      <w:r w:rsidRPr="00910858">
        <w:rPr>
          <w:rFonts w:ascii="Times New Roman" w:hAnsi="Times New Roman" w:cs="Times New Roman"/>
          <w:sz w:val="24"/>
          <w:szCs w:val="24"/>
          <w:lang w:val="sr-Cyrl-CS"/>
        </w:rPr>
        <w:t>звођача  је  сходно  напредовању  радова  на  градилишту,што  подразумева  месечно  испостављање  приврем</w:t>
      </w:r>
      <w:r w:rsidR="00910858" w:rsidRPr="00910858">
        <w:rPr>
          <w:rFonts w:ascii="Times New Roman" w:hAnsi="Times New Roman" w:cs="Times New Roman"/>
          <w:sz w:val="24"/>
          <w:szCs w:val="24"/>
          <w:lang w:val="sr-Cyrl-CS"/>
        </w:rPr>
        <w:t>ених  ситуација.У  случају  да И</w:t>
      </w:r>
      <w:r w:rsidRPr="00910858">
        <w:rPr>
          <w:rFonts w:ascii="Times New Roman" w:hAnsi="Times New Roman" w:cs="Times New Roman"/>
          <w:sz w:val="24"/>
          <w:szCs w:val="24"/>
          <w:lang w:val="sr-Cyrl-CS"/>
        </w:rPr>
        <w:t>звођач  не  испостави  неку  месечну  привремену</w:t>
      </w:r>
      <w:r w:rsidR="00910858" w:rsidRPr="00910858">
        <w:rPr>
          <w:rFonts w:ascii="Times New Roman" w:hAnsi="Times New Roman" w:cs="Times New Roman"/>
          <w:sz w:val="24"/>
          <w:szCs w:val="24"/>
          <w:lang w:val="sr-Cyrl-CS"/>
        </w:rPr>
        <w:t xml:space="preserve">  ситуацију ,стручни  надзор  може </w:t>
      </w:r>
      <w:r w:rsidRPr="00910858">
        <w:rPr>
          <w:rFonts w:ascii="Times New Roman" w:hAnsi="Times New Roman" w:cs="Times New Roman"/>
          <w:sz w:val="24"/>
          <w:szCs w:val="24"/>
          <w:lang w:val="sr-Cyrl-CS"/>
        </w:rPr>
        <w:t xml:space="preserve"> да  фактурише  своје  услуге  за  тај  </w:t>
      </w:r>
      <w:r w:rsidR="00910858" w:rsidRPr="0091085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910858">
        <w:rPr>
          <w:rFonts w:ascii="Times New Roman" w:hAnsi="Times New Roman" w:cs="Times New Roman"/>
          <w:sz w:val="24"/>
          <w:szCs w:val="24"/>
          <w:lang w:val="sr-Cyrl-CS"/>
        </w:rPr>
        <w:t>есец уз  достављање  оверених  листова  грађевинс</w:t>
      </w:r>
      <w:r w:rsidR="00910858" w:rsidRPr="00910858">
        <w:rPr>
          <w:rFonts w:ascii="Times New Roman" w:hAnsi="Times New Roman" w:cs="Times New Roman"/>
          <w:sz w:val="24"/>
          <w:szCs w:val="24"/>
          <w:lang w:val="sr-Cyrl-CS"/>
        </w:rPr>
        <w:t>ке  књиге  за  изведене  радове у том месецу.</w:t>
      </w:r>
    </w:p>
    <w:p w:rsidR="0062284C" w:rsidRPr="00910858" w:rsidRDefault="0062284C" w:rsidP="009108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284C" w:rsidRPr="00910858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49" w:rsidRDefault="007B0C49" w:rsidP="006322C7">
      <w:pPr>
        <w:spacing w:after="0" w:line="240" w:lineRule="auto"/>
      </w:pPr>
      <w:r>
        <w:separator/>
      </w:r>
    </w:p>
  </w:endnote>
  <w:endnote w:type="continuationSeparator" w:id="0">
    <w:p w:rsidR="007B0C49" w:rsidRDefault="007B0C49" w:rsidP="0063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997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BF6" w:rsidRDefault="00B32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8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2BF6" w:rsidRDefault="00B3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49" w:rsidRDefault="007B0C49" w:rsidP="006322C7">
      <w:pPr>
        <w:spacing w:after="0" w:line="240" w:lineRule="auto"/>
      </w:pPr>
      <w:r>
        <w:separator/>
      </w:r>
    </w:p>
  </w:footnote>
  <w:footnote w:type="continuationSeparator" w:id="0">
    <w:p w:rsidR="007B0C49" w:rsidRDefault="007B0C49" w:rsidP="0063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803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01300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2C5C"/>
    <w:multiLevelType w:val="multilevel"/>
    <w:tmpl w:val="22E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733E1"/>
    <w:multiLevelType w:val="multilevel"/>
    <w:tmpl w:val="0EDE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25ADF"/>
    <w:multiLevelType w:val="multilevel"/>
    <w:tmpl w:val="BDD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52F79"/>
    <w:multiLevelType w:val="multilevel"/>
    <w:tmpl w:val="BD16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D441BDE"/>
    <w:multiLevelType w:val="multilevel"/>
    <w:tmpl w:val="A600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B55E2"/>
    <w:multiLevelType w:val="multilevel"/>
    <w:tmpl w:val="234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6"/>
    <w:rsid w:val="00021802"/>
    <w:rsid w:val="0002331E"/>
    <w:rsid w:val="00036E51"/>
    <w:rsid w:val="000418C0"/>
    <w:rsid w:val="0005182F"/>
    <w:rsid w:val="000740F1"/>
    <w:rsid w:val="000930E3"/>
    <w:rsid w:val="000A44C3"/>
    <w:rsid w:val="000A754C"/>
    <w:rsid w:val="000C43BC"/>
    <w:rsid w:val="000F70E2"/>
    <w:rsid w:val="000F7DB5"/>
    <w:rsid w:val="0010400E"/>
    <w:rsid w:val="00121B6D"/>
    <w:rsid w:val="0015307B"/>
    <w:rsid w:val="00160802"/>
    <w:rsid w:val="0017580A"/>
    <w:rsid w:val="001E0370"/>
    <w:rsid w:val="001E297E"/>
    <w:rsid w:val="001E5F10"/>
    <w:rsid w:val="001E6990"/>
    <w:rsid w:val="001F0333"/>
    <w:rsid w:val="001F4597"/>
    <w:rsid w:val="00215FBF"/>
    <w:rsid w:val="00221083"/>
    <w:rsid w:val="00246393"/>
    <w:rsid w:val="00255BA7"/>
    <w:rsid w:val="002626CC"/>
    <w:rsid w:val="00266C5E"/>
    <w:rsid w:val="002A3E4A"/>
    <w:rsid w:val="002B2AA0"/>
    <w:rsid w:val="002C0B33"/>
    <w:rsid w:val="002C1EB2"/>
    <w:rsid w:val="002D1CB3"/>
    <w:rsid w:val="002D460D"/>
    <w:rsid w:val="002D61A2"/>
    <w:rsid w:val="002E3FE6"/>
    <w:rsid w:val="002F2529"/>
    <w:rsid w:val="002F4057"/>
    <w:rsid w:val="0033178F"/>
    <w:rsid w:val="00375832"/>
    <w:rsid w:val="003802E4"/>
    <w:rsid w:val="00384996"/>
    <w:rsid w:val="003A5B14"/>
    <w:rsid w:val="003B74E0"/>
    <w:rsid w:val="003B74E4"/>
    <w:rsid w:val="00401A09"/>
    <w:rsid w:val="0040372D"/>
    <w:rsid w:val="00415ABD"/>
    <w:rsid w:val="00420A6F"/>
    <w:rsid w:val="00453FE6"/>
    <w:rsid w:val="00457936"/>
    <w:rsid w:val="00461B42"/>
    <w:rsid w:val="00462DC3"/>
    <w:rsid w:val="00464DC9"/>
    <w:rsid w:val="00477211"/>
    <w:rsid w:val="00484F96"/>
    <w:rsid w:val="00495309"/>
    <w:rsid w:val="004A07A0"/>
    <w:rsid w:val="004C657F"/>
    <w:rsid w:val="004D0B5F"/>
    <w:rsid w:val="004D1022"/>
    <w:rsid w:val="004E1066"/>
    <w:rsid w:val="004E3B99"/>
    <w:rsid w:val="004E460C"/>
    <w:rsid w:val="00502D72"/>
    <w:rsid w:val="00523A44"/>
    <w:rsid w:val="0052723B"/>
    <w:rsid w:val="00544D56"/>
    <w:rsid w:val="00545214"/>
    <w:rsid w:val="00556A6B"/>
    <w:rsid w:val="00573946"/>
    <w:rsid w:val="005825F8"/>
    <w:rsid w:val="00593919"/>
    <w:rsid w:val="005B597A"/>
    <w:rsid w:val="005C218A"/>
    <w:rsid w:val="005F0070"/>
    <w:rsid w:val="005F04D6"/>
    <w:rsid w:val="005F3132"/>
    <w:rsid w:val="00604C5C"/>
    <w:rsid w:val="006069CF"/>
    <w:rsid w:val="00620EEB"/>
    <w:rsid w:val="0062284C"/>
    <w:rsid w:val="006322C7"/>
    <w:rsid w:val="00637D5C"/>
    <w:rsid w:val="00660DB7"/>
    <w:rsid w:val="006718A7"/>
    <w:rsid w:val="00687AFB"/>
    <w:rsid w:val="006F0319"/>
    <w:rsid w:val="006F1941"/>
    <w:rsid w:val="006F20FB"/>
    <w:rsid w:val="00700017"/>
    <w:rsid w:val="0070177D"/>
    <w:rsid w:val="0071557D"/>
    <w:rsid w:val="00726958"/>
    <w:rsid w:val="007363FE"/>
    <w:rsid w:val="007373B5"/>
    <w:rsid w:val="007517E9"/>
    <w:rsid w:val="007535BF"/>
    <w:rsid w:val="007939F1"/>
    <w:rsid w:val="007941D5"/>
    <w:rsid w:val="007B0C49"/>
    <w:rsid w:val="007B2412"/>
    <w:rsid w:val="007C4BF0"/>
    <w:rsid w:val="007D661F"/>
    <w:rsid w:val="007E2A2C"/>
    <w:rsid w:val="007F5EF5"/>
    <w:rsid w:val="00804D87"/>
    <w:rsid w:val="008446EB"/>
    <w:rsid w:val="0086503D"/>
    <w:rsid w:val="00866B0D"/>
    <w:rsid w:val="00892743"/>
    <w:rsid w:val="008B0866"/>
    <w:rsid w:val="008C448B"/>
    <w:rsid w:val="008C6D86"/>
    <w:rsid w:val="008E7371"/>
    <w:rsid w:val="009054A2"/>
    <w:rsid w:val="00910858"/>
    <w:rsid w:val="00935BE9"/>
    <w:rsid w:val="00950CD3"/>
    <w:rsid w:val="0096101F"/>
    <w:rsid w:val="00961309"/>
    <w:rsid w:val="00965DB9"/>
    <w:rsid w:val="00980070"/>
    <w:rsid w:val="009964CE"/>
    <w:rsid w:val="009D4AD2"/>
    <w:rsid w:val="009F3D82"/>
    <w:rsid w:val="009F5156"/>
    <w:rsid w:val="00A178CC"/>
    <w:rsid w:val="00A31A4C"/>
    <w:rsid w:val="00A42735"/>
    <w:rsid w:val="00A50860"/>
    <w:rsid w:val="00A6125D"/>
    <w:rsid w:val="00A77CF0"/>
    <w:rsid w:val="00AC4CF9"/>
    <w:rsid w:val="00AD0500"/>
    <w:rsid w:val="00AE546A"/>
    <w:rsid w:val="00AF2712"/>
    <w:rsid w:val="00B32BF6"/>
    <w:rsid w:val="00B525A4"/>
    <w:rsid w:val="00B670A0"/>
    <w:rsid w:val="00B941E4"/>
    <w:rsid w:val="00BA760D"/>
    <w:rsid w:val="00BB0484"/>
    <w:rsid w:val="00BD6D11"/>
    <w:rsid w:val="00BD6D72"/>
    <w:rsid w:val="00BE611F"/>
    <w:rsid w:val="00BF0FFF"/>
    <w:rsid w:val="00C16400"/>
    <w:rsid w:val="00C935B2"/>
    <w:rsid w:val="00CE179E"/>
    <w:rsid w:val="00CE349B"/>
    <w:rsid w:val="00D06D53"/>
    <w:rsid w:val="00D17E93"/>
    <w:rsid w:val="00D63CBD"/>
    <w:rsid w:val="00D64327"/>
    <w:rsid w:val="00D722D2"/>
    <w:rsid w:val="00D967C9"/>
    <w:rsid w:val="00D97F1C"/>
    <w:rsid w:val="00DA2DCC"/>
    <w:rsid w:val="00DB0D07"/>
    <w:rsid w:val="00DD4638"/>
    <w:rsid w:val="00DF25E8"/>
    <w:rsid w:val="00E134E6"/>
    <w:rsid w:val="00E324C2"/>
    <w:rsid w:val="00E41062"/>
    <w:rsid w:val="00E539D2"/>
    <w:rsid w:val="00E60A2A"/>
    <w:rsid w:val="00E800B1"/>
    <w:rsid w:val="00E939CD"/>
    <w:rsid w:val="00EA6C20"/>
    <w:rsid w:val="00EB5B81"/>
    <w:rsid w:val="00EB7599"/>
    <w:rsid w:val="00EC6D19"/>
    <w:rsid w:val="00EF04BA"/>
    <w:rsid w:val="00EF1F3C"/>
    <w:rsid w:val="00F164BD"/>
    <w:rsid w:val="00F42B61"/>
    <w:rsid w:val="00F46721"/>
    <w:rsid w:val="00F46980"/>
    <w:rsid w:val="00F6402D"/>
    <w:rsid w:val="00F727FA"/>
    <w:rsid w:val="00F76C96"/>
    <w:rsid w:val="00F76D96"/>
    <w:rsid w:val="00F93DC0"/>
    <w:rsid w:val="00FC31EE"/>
    <w:rsid w:val="00FE11CF"/>
    <w:rsid w:val="00FE770F"/>
    <w:rsid w:val="00FF5E57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C5AA7-6D1A-4A0C-AD80-D1487FB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66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86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C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Nešić</dc:creator>
  <cp:keywords/>
  <dc:description/>
  <cp:lastModifiedBy>Milica Milosavljević</cp:lastModifiedBy>
  <cp:revision>29</cp:revision>
  <cp:lastPrinted>2019-04-30T10:56:00Z</cp:lastPrinted>
  <dcterms:created xsi:type="dcterms:W3CDTF">2019-04-25T13:20:00Z</dcterms:created>
  <dcterms:modified xsi:type="dcterms:W3CDTF">2019-05-13T12:51:00Z</dcterms:modified>
</cp:coreProperties>
</file>