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page" w:tblpX="553" w:tblpY="-391"/>
        <w:tblW w:w="0" w:type="auto"/>
        <w:tblLook w:val="01E0" w:firstRow="1" w:lastRow="1" w:firstColumn="1" w:lastColumn="1" w:noHBand="0" w:noVBand="0"/>
      </w:tblPr>
      <w:tblGrid>
        <w:gridCol w:w="108"/>
        <w:gridCol w:w="4820"/>
        <w:gridCol w:w="108"/>
      </w:tblGrid>
      <w:tr w:rsidR="00545298" w:rsidTr="0025410C">
        <w:trPr>
          <w:gridAfter w:val="1"/>
          <w:wAfter w:w="108" w:type="dxa"/>
          <w:trHeight w:val="293"/>
        </w:trPr>
        <w:tc>
          <w:tcPr>
            <w:tcW w:w="4928" w:type="dxa"/>
            <w:gridSpan w:val="2"/>
            <w:vAlign w:val="center"/>
            <w:hideMark/>
          </w:tcPr>
          <w:p w:rsidR="00545298" w:rsidRDefault="00545298" w:rsidP="0025410C">
            <w:pPr>
              <w:spacing w:after="0" w:line="240" w:lineRule="auto"/>
              <w:jc w:val="center"/>
              <w:rPr>
                <w:rFonts w:ascii="Times New Roman" w:eastAsia="MS Mincho" w:hAnsi="Times New Roman" w:cs="Times New Roman"/>
                <w:color w:val="auto"/>
                <w:sz w:val="24"/>
                <w:szCs w:val="24"/>
                <w:lang w:eastAsia="en-US"/>
              </w:rPr>
            </w:pPr>
            <w:r>
              <w:rPr>
                <w:rFonts w:ascii="Times New Roman" w:eastAsia="MS Mincho" w:hAnsi="Times New Roman" w:cs="Times New Roman"/>
                <w:noProof/>
                <w:color w:val="auto"/>
                <w:sz w:val="24"/>
                <w:szCs w:val="24"/>
                <w:lang w:val="en-US" w:eastAsia="en-US"/>
              </w:rPr>
              <w:drawing>
                <wp:inline distT="0" distB="0" distL="0" distR="0" wp14:anchorId="7BE4D620" wp14:editId="14F7967E">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45298" w:rsidTr="0025410C">
        <w:trPr>
          <w:gridAfter w:val="1"/>
          <w:wAfter w:w="108" w:type="dxa"/>
          <w:trHeight w:val="293"/>
        </w:trPr>
        <w:tc>
          <w:tcPr>
            <w:tcW w:w="4928" w:type="dxa"/>
            <w:gridSpan w:val="2"/>
            <w:vAlign w:val="center"/>
            <w:hideMark/>
          </w:tcPr>
          <w:p w:rsidR="00545298" w:rsidRDefault="00545298" w:rsidP="0025410C">
            <w:pPr>
              <w:spacing w:after="0" w:line="240" w:lineRule="auto"/>
              <w:jc w:val="center"/>
              <w:rPr>
                <w:rFonts w:ascii="Times New Roman" w:eastAsia="MS Mincho" w:hAnsi="Times New Roman" w:cs="Times New Roman"/>
                <w:b/>
                <w:color w:val="auto"/>
                <w:sz w:val="24"/>
                <w:lang w:eastAsia="en-US"/>
              </w:rPr>
            </w:pPr>
            <w:r>
              <w:rPr>
                <w:rFonts w:ascii="Times New Roman" w:eastAsia="MS Mincho" w:hAnsi="Times New Roman" w:cs="Times New Roman"/>
                <w:b/>
                <w:color w:val="auto"/>
                <w:sz w:val="24"/>
                <w:lang w:eastAsia="en-US"/>
              </w:rPr>
              <w:t xml:space="preserve">  МИНИСТАРСТВО ГРАЂЕВИНАРСТВА,</w:t>
            </w:r>
          </w:p>
        </w:tc>
      </w:tr>
      <w:tr w:rsidR="00545298" w:rsidTr="0025410C">
        <w:trPr>
          <w:gridAfter w:val="1"/>
          <w:wAfter w:w="108" w:type="dxa"/>
          <w:trHeight w:val="293"/>
        </w:trPr>
        <w:tc>
          <w:tcPr>
            <w:tcW w:w="4928" w:type="dxa"/>
            <w:gridSpan w:val="2"/>
            <w:vAlign w:val="center"/>
            <w:hideMark/>
          </w:tcPr>
          <w:p w:rsidR="00545298" w:rsidRDefault="00545298" w:rsidP="0025410C">
            <w:pPr>
              <w:spacing w:after="0" w:line="240" w:lineRule="auto"/>
              <w:jc w:val="center"/>
              <w:rPr>
                <w:rFonts w:ascii="Times New Roman" w:eastAsia="MS Mincho" w:hAnsi="Times New Roman" w:cs="Times New Roman"/>
                <w:b/>
                <w:color w:val="auto"/>
                <w:sz w:val="24"/>
                <w:lang w:eastAsia="en-US"/>
              </w:rPr>
            </w:pPr>
            <w:r>
              <w:rPr>
                <w:rFonts w:ascii="Times New Roman" w:eastAsia="MS Mincho" w:hAnsi="Times New Roman" w:cs="Times New Roman"/>
                <w:b/>
                <w:color w:val="auto"/>
                <w:sz w:val="24"/>
                <w:lang w:eastAsia="en-US"/>
              </w:rPr>
              <w:t>САОБРАЋАЈА И ИНФРАСТРУКТУРЕ</w:t>
            </w:r>
          </w:p>
        </w:tc>
      </w:tr>
      <w:tr w:rsidR="00545298" w:rsidTr="0025410C">
        <w:trPr>
          <w:gridBefore w:val="1"/>
          <w:wBefore w:w="108" w:type="dxa"/>
          <w:trHeight w:val="293"/>
        </w:trPr>
        <w:tc>
          <w:tcPr>
            <w:tcW w:w="4928" w:type="dxa"/>
            <w:gridSpan w:val="2"/>
            <w:vAlign w:val="center"/>
            <w:hideMark/>
          </w:tcPr>
          <w:p w:rsidR="00545298" w:rsidRDefault="00545298" w:rsidP="0025410C">
            <w:pPr>
              <w:spacing w:after="0" w:line="240" w:lineRule="auto"/>
              <w:jc w:val="center"/>
              <w:rPr>
                <w:rFonts w:ascii="Times New Roman" w:eastAsia="MS Mincho" w:hAnsi="Times New Roman" w:cs="Times New Roman"/>
                <w:color w:val="auto"/>
                <w:sz w:val="24"/>
                <w:szCs w:val="24"/>
                <w:lang w:val="sr-Cyrl-RS" w:eastAsia="en-US"/>
              </w:rPr>
            </w:pPr>
            <w:r>
              <w:rPr>
                <w:rFonts w:ascii="Times New Roman" w:eastAsia="MS Mincho" w:hAnsi="Times New Roman" w:cs="Times New Roman"/>
                <w:color w:val="auto"/>
                <w:sz w:val="24"/>
                <w:szCs w:val="24"/>
                <w:lang w:eastAsia="en-US"/>
              </w:rPr>
              <w:t>Број</w:t>
            </w:r>
            <w:r>
              <w:rPr>
                <w:rFonts w:ascii="Times New Roman" w:eastAsia="MS Mincho" w:hAnsi="Times New Roman" w:cs="Times New Roman"/>
                <w:color w:val="auto"/>
                <w:sz w:val="24"/>
                <w:szCs w:val="24"/>
                <w:lang w:val="sr-Cyrl-RS" w:eastAsia="en-US"/>
              </w:rPr>
              <w:t xml:space="preserve">: </w:t>
            </w:r>
            <w:r>
              <w:rPr>
                <w:rFonts w:ascii="Times New Roman" w:hAnsi="Times New Roman" w:cs="Times New Roman"/>
                <w:color w:val="auto"/>
                <w:kern w:val="2"/>
                <w:sz w:val="24"/>
                <w:szCs w:val="24"/>
                <w:lang w:val="en-US" w:eastAsia="ar-SA"/>
              </w:rPr>
              <w:t>404-02-</w:t>
            </w:r>
            <w:r>
              <w:rPr>
                <w:rFonts w:ascii="Times New Roman" w:eastAsiaTheme="minorHAnsi" w:hAnsi="Times New Roman" w:cs="Times New Roman"/>
                <w:sz w:val="24"/>
                <w:szCs w:val="24"/>
                <w:lang w:val="en-US" w:eastAsia="en-US"/>
              </w:rPr>
              <w:t>132/</w:t>
            </w:r>
            <w:r w:rsidR="007212AB">
              <w:rPr>
                <w:rFonts w:ascii="Times New Roman" w:eastAsiaTheme="minorHAnsi" w:hAnsi="Times New Roman" w:cs="Times New Roman"/>
                <w:sz w:val="24"/>
                <w:szCs w:val="24"/>
                <w:lang w:eastAsia="en-US"/>
              </w:rPr>
              <w:t>13</w:t>
            </w:r>
            <w:r>
              <w:rPr>
                <w:rFonts w:ascii="Times New Roman" w:hAnsi="Times New Roman" w:cs="Times New Roman"/>
                <w:color w:val="auto"/>
                <w:kern w:val="2"/>
                <w:sz w:val="24"/>
                <w:szCs w:val="24"/>
                <w:lang w:eastAsia="ar-SA"/>
              </w:rPr>
              <w:t>/</w:t>
            </w:r>
            <w:r>
              <w:rPr>
                <w:rFonts w:ascii="Times New Roman" w:hAnsi="Times New Roman" w:cs="Times New Roman"/>
                <w:color w:val="auto"/>
                <w:kern w:val="2"/>
                <w:sz w:val="24"/>
                <w:szCs w:val="24"/>
                <w:lang w:val="en-US" w:eastAsia="ar-SA"/>
              </w:rPr>
              <w:t>2019-02</w:t>
            </w:r>
          </w:p>
        </w:tc>
      </w:tr>
      <w:tr w:rsidR="00545298" w:rsidTr="0025410C">
        <w:trPr>
          <w:gridBefore w:val="1"/>
          <w:wBefore w:w="108" w:type="dxa"/>
          <w:trHeight w:val="293"/>
        </w:trPr>
        <w:tc>
          <w:tcPr>
            <w:tcW w:w="4928" w:type="dxa"/>
            <w:gridSpan w:val="2"/>
            <w:vAlign w:val="center"/>
            <w:hideMark/>
          </w:tcPr>
          <w:p w:rsidR="00545298" w:rsidRDefault="00545298" w:rsidP="0025410C">
            <w:pPr>
              <w:spacing w:after="0" w:line="240" w:lineRule="auto"/>
              <w:jc w:val="center"/>
              <w:rPr>
                <w:rFonts w:ascii="Times New Roman" w:eastAsia="MS Mincho" w:hAnsi="Times New Roman" w:cs="Times New Roman"/>
                <w:sz w:val="24"/>
                <w:szCs w:val="24"/>
                <w:lang w:val="sr-Cyrl-RS" w:eastAsia="en-US"/>
              </w:rPr>
            </w:pPr>
            <w:r>
              <w:rPr>
                <w:rFonts w:ascii="Times New Roman" w:eastAsia="MS Mincho" w:hAnsi="Times New Roman" w:cs="Times New Roman"/>
                <w:sz w:val="24"/>
                <w:szCs w:val="24"/>
                <w:lang w:eastAsia="en-US"/>
              </w:rPr>
              <w:t>Датум</w:t>
            </w:r>
            <w:r>
              <w:rPr>
                <w:rFonts w:ascii="Times New Roman" w:eastAsia="MS Mincho" w:hAnsi="Times New Roman" w:cs="Times New Roman"/>
                <w:sz w:val="24"/>
                <w:szCs w:val="24"/>
                <w:lang w:val="sr-Cyrl-RS" w:eastAsia="en-US"/>
              </w:rPr>
              <w:t>:</w:t>
            </w:r>
            <w:r w:rsidR="007212AB">
              <w:rPr>
                <w:rFonts w:ascii="Times New Roman" w:eastAsia="MS Mincho" w:hAnsi="Times New Roman" w:cs="Times New Roman"/>
                <w:color w:val="auto"/>
                <w:sz w:val="24"/>
                <w:szCs w:val="24"/>
                <w:lang w:eastAsia="en-US"/>
              </w:rPr>
              <w:t xml:space="preserve"> 2</w:t>
            </w:r>
            <w:r w:rsidR="007212AB">
              <w:rPr>
                <w:rFonts w:ascii="Times New Roman" w:eastAsia="MS Mincho" w:hAnsi="Times New Roman" w:cs="Times New Roman"/>
                <w:color w:val="auto"/>
                <w:sz w:val="24"/>
                <w:szCs w:val="24"/>
                <w:lang w:val="en-US" w:eastAsia="en-US"/>
              </w:rPr>
              <w:t>.9</w:t>
            </w:r>
            <w:r>
              <w:rPr>
                <w:rFonts w:ascii="Times New Roman" w:eastAsia="MS Mincho" w:hAnsi="Times New Roman" w:cs="Times New Roman"/>
                <w:color w:val="auto"/>
                <w:sz w:val="24"/>
                <w:szCs w:val="24"/>
                <w:lang w:val="en-US" w:eastAsia="en-US"/>
              </w:rPr>
              <w:t xml:space="preserve">.2019. </w:t>
            </w:r>
            <w:r>
              <w:rPr>
                <w:rFonts w:ascii="Times New Roman" w:eastAsia="MS Mincho" w:hAnsi="Times New Roman" w:cs="Times New Roman"/>
                <w:color w:val="auto"/>
                <w:sz w:val="24"/>
                <w:szCs w:val="24"/>
                <w:lang w:val="sr-Cyrl-RS" w:eastAsia="en-US"/>
              </w:rPr>
              <w:t>године</w:t>
            </w:r>
          </w:p>
        </w:tc>
      </w:tr>
      <w:tr w:rsidR="00545298" w:rsidTr="0025410C">
        <w:trPr>
          <w:gridBefore w:val="1"/>
          <w:wBefore w:w="108" w:type="dxa"/>
          <w:trHeight w:val="293"/>
        </w:trPr>
        <w:tc>
          <w:tcPr>
            <w:tcW w:w="4928" w:type="dxa"/>
            <w:gridSpan w:val="2"/>
            <w:vAlign w:val="center"/>
          </w:tcPr>
          <w:p w:rsidR="00545298" w:rsidRDefault="00545298" w:rsidP="0025410C">
            <w:pPr>
              <w:spacing w:after="0" w:line="240" w:lineRule="auto"/>
              <w:jc w:val="center"/>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Немањина 22-26, Београд</w:t>
            </w:r>
          </w:p>
          <w:p w:rsidR="00545298" w:rsidRDefault="00545298" w:rsidP="0025410C">
            <w:pPr>
              <w:spacing w:after="0" w:line="240" w:lineRule="auto"/>
              <w:rPr>
                <w:rFonts w:ascii="Times New Roman" w:eastAsia="MS Mincho" w:hAnsi="Times New Roman" w:cs="Times New Roman"/>
                <w:sz w:val="24"/>
                <w:szCs w:val="24"/>
                <w:lang w:eastAsia="en-US"/>
              </w:rPr>
            </w:pPr>
          </w:p>
        </w:tc>
      </w:tr>
    </w:tbl>
    <w:p w:rsidR="00545298" w:rsidRDefault="00545298" w:rsidP="00545298">
      <w:pPr>
        <w:spacing w:after="0" w:line="240" w:lineRule="auto"/>
        <w:jc w:val="center"/>
        <w:rPr>
          <w:rFonts w:ascii="Times New Roman" w:eastAsia="MS Mincho" w:hAnsi="Times New Roman" w:cs="Times New Roman"/>
          <w:sz w:val="24"/>
          <w:szCs w:val="24"/>
          <w:lang w:val="en-US" w:eastAsia="en-US"/>
        </w:rPr>
      </w:pPr>
    </w:p>
    <w:p w:rsidR="00545298" w:rsidRDefault="00545298" w:rsidP="00545298">
      <w:pPr>
        <w:spacing w:after="0" w:line="240" w:lineRule="auto"/>
        <w:jc w:val="center"/>
        <w:rPr>
          <w:rFonts w:ascii="Times New Roman" w:eastAsia="MS Mincho" w:hAnsi="Times New Roman" w:cs="Times New Roman"/>
          <w:sz w:val="24"/>
          <w:szCs w:val="24"/>
          <w:lang w:val="en-US" w:eastAsia="en-US"/>
        </w:rPr>
      </w:pPr>
    </w:p>
    <w:p w:rsidR="00545298" w:rsidRDefault="00545298" w:rsidP="00545298">
      <w:pPr>
        <w:spacing w:after="0" w:line="240" w:lineRule="auto"/>
        <w:jc w:val="center"/>
        <w:rPr>
          <w:rFonts w:ascii="Times New Roman" w:eastAsia="MS Mincho" w:hAnsi="Times New Roman" w:cs="Times New Roman"/>
          <w:sz w:val="24"/>
          <w:szCs w:val="24"/>
          <w:lang w:val="en-US" w:eastAsia="en-US"/>
        </w:rPr>
      </w:pPr>
    </w:p>
    <w:p w:rsidR="00545298" w:rsidRDefault="00545298" w:rsidP="00545298">
      <w:pPr>
        <w:spacing w:after="0" w:line="240" w:lineRule="auto"/>
        <w:jc w:val="center"/>
        <w:rPr>
          <w:rFonts w:ascii="Times New Roman" w:eastAsia="MS Mincho" w:hAnsi="Times New Roman" w:cs="Times New Roman"/>
          <w:sz w:val="24"/>
          <w:szCs w:val="24"/>
          <w:lang w:val="en-US" w:eastAsia="en-US"/>
        </w:rPr>
      </w:pPr>
    </w:p>
    <w:p w:rsidR="00545298" w:rsidRDefault="00545298" w:rsidP="00545298">
      <w:pPr>
        <w:spacing w:after="0" w:line="240" w:lineRule="auto"/>
        <w:jc w:val="center"/>
        <w:rPr>
          <w:rFonts w:ascii="Times New Roman" w:eastAsia="MS Mincho" w:hAnsi="Times New Roman" w:cs="Times New Roman"/>
          <w:sz w:val="24"/>
          <w:szCs w:val="24"/>
          <w:lang w:val="en-US" w:eastAsia="en-US"/>
        </w:rPr>
      </w:pPr>
    </w:p>
    <w:p w:rsidR="00545298" w:rsidRDefault="00545298" w:rsidP="00545298">
      <w:pPr>
        <w:spacing w:after="0" w:line="240" w:lineRule="auto"/>
        <w:ind w:firstLine="720"/>
        <w:jc w:val="center"/>
        <w:rPr>
          <w:rFonts w:ascii="Times New Roman" w:eastAsia="MS Mincho" w:hAnsi="Times New Roman" w:cs="Times New Roman"/>
          <w:b/>
          <w:color w:val="auto"/>
          <w:sz w:val="24"/>
          <w:szCs w:val="24"/>
          <w:lang w:val="sr-Cyrl-RS" w:eastAsia="en-US"/>
        </w:rPr>
      </w:pPr>
    </w:p>
    <w:p w:rsidR="00545298" w:rsidRDefault="00545298" w:rsidP="00545298">
      <w:pPr>
        <w:spacing w:after="0" w:line="240" w:lineRule="auto"/>
        <w:ind w:firstLine="720"/>
        <w:jc w:val="center"/>
        <w:rPr>
          <w:rFonts w:ascii="Times New Roman" w:eastAsia="MS Mincho" w:hAnsi="Times New Roman" w:cs="Times New Roman"/>
          <w:b/>
          <w:color w:val="auto"/>
          <w:sz w:val="24"/>
          <w:szCs w:val="24"/>
          <w:lang w:val="sr-Cyrl-RS" w:eastAsia="en-US"/>
        </w:rPr>
      </w:pPr>
    </w:p>
    <w:p w:rsidR="00545298" w:rsidRDefault="00545298" w:rsidP="00545298">
      <w:pPr>
        <w:spacing w:after="0" w:line="240" w:lineRule="auto"/>
        <w:ind w:firstLine="720"/>
        <w:jc w:val="center"/>
        <w:rPr>
          <w:rFonts w:ascii="Times New Roman" w:eastAsia="MS Mincho" w:hAnsi="Times New Roman" w:cs="Times New Roman"/>
          <w:b/>
          <w:color w:val="auto"/>
          <w:sz w:val="24"/>
          <w:szCs w:val="24"/>
          <w:lang w:val="sr-Cyrl-RS" w:eastAsia="en-US"/>
        </w:rPr>
      </w:pPr>
    </w:p>
    <w:p w:rsidR="00545298" w:rsidRDefault="00545298" w:rsidP="00545298">
      <w:pPr>
        <w:spacing w:after="0" w:line="240" w:lineRule="auto"/>
        <w:ind w:firstLine="720"/>
        <w:jc w:val="center"/>
        <w:rPr>
          <w:rFonts w:ascii="Times New Roman" w:eastAsia="MS Mincho" w:hAnsi="Times New Roman" w:cs="Times New Roman"/>
          <w:b/>
          <w:color w:val="auto"/>
          <w:sz w:val="24"/>
          <w:szCs w:val="24"/>
          <w:lang w:val="sr-Cyrl-RS" w:eastAsia="en-US"/>
        </w:rPr>
      </w:pPr>
    </w:p>
    <w:p w:rsidR="00545298" w:rsidRDefault="00545298" w:rsidP="00545298">
      <w:pPr>
        <w:spacing w:after="0" w:line="240" w:lineRule="auto"/>
        <w:rPr>
          <w:rFonts w:ascii="Times New Roman" w:eastAsia="MS Mincho" w:hAnsi="Times New Roman" w:cs="Times New Roman"/>
          <w:b/>
          <w:color w:val="auto"/>
          <w:sz w:val="24"/>
          <w:szCs w:val="24"/>
          <w:lang w:val="sr-Cyrl-RS" w:eastAsia="en-US"/>
        </w:rPr>
      </w:pPr>
    </w:p>
    <w:p w:rsidR="00545298" w:rsidRDefault="00545298" w:rsidP="00545298">
      <w:pPr>
        <w:spacing w:after="0" w:line="240" w:lineRule="auto"/>
        <w:rPr>
          <w:rFonts w:ascii="Times New Roman" w:eastAsia="MS Mincho" w:hAnsi="Times New Roman" w:cs="Times New Roman"/>
          <w:b/>
          <w:color w:val="auto"/>
          <w:sz w:val="24"/>
          <w:szCs w:val="24"/>
          <w:lang w:val="sr-Cyrl-RS" w:eastAsia="en-US"/>
        </w:rPr>
      </w:pPr>
    </w:p>
    <w:p w:rsidR="00545298" w:rsidRDefault="00545298" w:rsidP="00545298">
      <w:pPr>
        <w:spacing w:after="0" w:line="240" w:lineRule="auto"/>
        <w:jc w:val="center"/>
        <w:rPr>
          <w:rFonts w:ascii="Times New Roman" w:eastAsia="MS Mincho" w:hAnsi="Times New Roman" w:cs="Times New Roman"/>
          <w:b/>
          <w:sz w:val="24"/>
          <w:szCs w:val="24"/>
          <w:lang w:val="ru-RU" w:eastAsia="en-US"/>
        </w:rPr>
      </w:pPr>
    </w:p>
    <w:p w:rsidR="00545298" w:rsidRPr="005403E0" w:rsidRDefault="00545298" w:rsidP="00545298">
      <w:pPr>
        <w:spacing w:after="0" w:line="240" w:lineRule="auto"/>
        <w:jc w:val="center"/>
        <w:rPr>
          <w:rFonts w:ascii="Times New Roman" w:eastAsia="MS Mincho" w:hAnsi="Times New Roman" w:cs="Times New Roman"/>
          <w:b/>
          <w:sz w:val="24"/>
          <w:szCs w:val="24"/>
          <w:lang w:val="ru-RU" w:eastAsia="en-US"/>
        </w:rPr>
      </w:pPr>
    </w:p>
    <w:p w:rsidR="00545298" w:rsidRPr="005403E0" w:rsidRDefault="00545298" w:rsidP="005403E0">
      <w:pPr>
        <w:spacing w:after="0" w:line="240" w:lineRule="auto"/>
        <w:jc w:val="both"/>
        <w:rPr>
          <w:rFonts w:ascii="Times New Roman" w:hAnsi="Times New Roman" w:cs="Times New Roman"/>
          <w:b/>
          <w:bCs/>
          <w:color w:val="auto"/>
          <w:sz w:val="24"/>
          <w:szCs w:val="24"/>
          <w:lang w:val="sr-Cyrl-RS" w:eastAsia="en-US"/>
        </w:rPr>
      </w:pPr>
      <w:r w:rsidRPr="005403E0">
        <w:rPr>
          <w:rFonts w:ascii="Times New Roman" w:eastAsia="MS Mincho" w:hAnsi="Times New Roman" w:cs="Times New Roman"/>
          <w:b/>
          <w:color w:val="auto"/>
          <w:sz w:val="24"/>
          <w:szCs w:val="24"/>
          <w:lang w:val="ru-RU" w:eastAsia="en-US"/>
        </w:rPr>
        <w:t>ПРЕДМЕТ:</w:t>
      </w:r>
      <w:r w:rsidRPr="005403E0">
        <w:rPr>
          <w:rFonts w:ascii="Times New Roman" w:eastAsia="MS Mincho" w:hAnsi="Times New Roman" w:cs="Times New Roman"/>
          <w:color w:val="auto"/>
          <w:sz w:val="24"/>
          <w:szCs w:val="24"/>
          <w:lang w:val="ru-RU" w:eastAsia="en-US"/>
        </w:rPr>
        <w:t xml:space="preserve"> </w:t>
      </w:r>
      <w:r w:rsidRPr="005403E0">
        <w:rPr>
          <w:rFonts w:ascii="Times New Roman" w:eastAsia="MS Mincho" w:hAnsi="Times New Roman" w:cs="Times New Roman"/>
          <w:b/>
          <w:color w:val="auto"/>
          <w:sz w:val="24"/>
          <w:szCs w:val="24"/>
          <w:lang w:val="sr-Cyrl-RS" w:eastAsia="en-US"/>
        </w:rPr>
        <w:t xml:space="preserve">Појашњење конкурсне документације за </w:t>
      </w:r>
      <w:proofErr w:type="spellStart"/>
      <w:r w:rsidRPr="005403E0">
        <w:rPr>
          <w:rFonts w:ascii="Times New Roman" w:eastAsia="MS Mincho" w:hAnsi="Times New Roman" w:cs="Times New Roman"/>
          <w:b/>
          <w:color w:val="auto"/>
          <w:sz w:val="24"/>
          <w:szCs w:val="24"/>
          <w:lang w:val="en-US" w:eastAsia="en-US"/>
        </w:rPr>
        <w:t>јавн</w:t>
      </w:r>
      <w:proofErr w:type="spellEnd"/>
      <w:r w:rsidRPr="005403E0">
        <w:rPr>
          <w:rFonts w:ascii="Times New Roman" w:eastAsia="MS Mincho" w:hAnsi="Times New Roman" w:cs="Times New Roman"/>
          <w:b/>
          <w:color w:val="auto"/>
          <w:sz w:val="24"/>
          <w:szCs w:val="24"/>
          <w:lang w:eastAsia="en-US"/>
        </w:rPr>
        <w:t>у</w:t>
      </w:r>
      <w:r w:rsidRPr="005403E0">
        <w:rPr>
          <w:rFonts w:ascii="Times New Roman" w:eastAsia="MS Mincho" w:hAnsi="Times New Roman" w:cs="Times New Roman"/>
          <w:b/>
          <w:color w:val="auto"/>
          <w:sz w:val="24"/>
          <w:szCs w:val="24"/>
          <w:lang w:val="en-US" w:eastAsia="en-US"/>
        </w:rPr>
        <w:t xml:space="preserve"> </w:t>
      </w:r>
      <w:r w:rsidRPr="005403E0">
        <w:rPr>
          <w:rFonts w:ascii="Times New Roman" w:eastAsia="MS Mincho" w:hAnsi="Times New Roman" w:cs="Times New Roman"/>
          <w:b/>
          <w:color w:val="auto"/>
          <w:sz w:val="24"/>
          <w:szCs w:val="24"/>
          <w:lang w:eastAsia="en-US"/>
        </w:rPr>
        <w:t xml:space="preserve">набавку </w:t>
      </w:r>
      <w:r w:rsidRPr="005403E0">
        <w:rPr>
          <w:rFonts w:ascii="Times New Roman" w:eastAsia="Times New Roman" w:hAnsi="Times New Roman" w:cs="Times New Roman"/>
          <w:b/>
          <w:color w:val="auto"/>
          <w:sz w:val="24"/>
          <w:szCs w:val="24"/>
          <w:lang w:eastAsia="en-US"/>
        </w:rPr>
        <w:t>Услуге надзорногоргана- Инжењер на пројекту Сектор 1 и Сектор 2</w:t>
      </w:r>
      <w:r w:rsidRPr="005403E0">
        <w:rPr>
          <w:rFonts w:ascii="Times New Roman" w:hAnsi="Times New Roman" w:cs="Times New Roman"/>
          <w:b/>
          <w:bCs/>
          <w:color w:val="auto"/>
          <w:sz w:val="24"/>
          <w:szCs w:val="24"/>
          <w:lang w:val="sr-Cyrl-RS" w:eastAsia="en-US"/>
        </w:rPr>
        <w:t xml:space="preserve">, </w:t>
      </w:r>
      <w:r w:rsidRPr="005403E0">
        <w:rPr>
          <w:rFonts w:ascii="Times New Roman" w:hAnsi="Times New Roman" w:cs="Times New Roman"/>
          <w:b/>
          <w:bCs/>
          <w:color w:val="auto"/>
          <w:sz w:val="24"/>
          <w:szCs w:val="24"/>
          <w:lang w:eastAsia="en-US"/>
        </w:rPr>
        <w:t>ЈН број: 32</w:t>
      </w:r>
      <w:r w:rsidRPr="005403E0">
        <w:rPr>
          <w:rFonts w:ascii="Times New Roman" w:hAnsi="Times New Roman" w:cs="Times New Roman"/>
          <w:b/>
          <w:bCs/>
          <w:color w:val="auto"/>
          <w:sz w:val="24"/>
          <w:szCs w:val="24"/>
          <w:lang w:val="sr-Cyrl-RS" w:eastAsia="en-US"/>
        </w:rPr>
        <w:t>/2019</w:t>
      </w:r>
    </w:p>
    <w:p w:rsidR="00545298" w:rsidRPr="005403E0" w:rsidRDefault="00545298" w:rsidP="005403E0">
      <w:pPr>
        <w:spacing w:after="0" w:line="240" w:lineRule="auto"/>
        <w:jc w:val="both"/>
        <w:rPr>
          <w:rFonts w:ascii="Times New Roman" w:eastAsia="MS Mincho" w:hAnsi="Times New Roman" w:cs="Times New Roman"/>
          <w:b/>
          <w:color w:val="auto"/>
          <w:sz w:val="24"/>
          <w:szCs w:val="24"/>
          <w:lang w:val="sr-Cyrl-RS" w:eastAsia="en-US"/>
        </w:rPr>
      </w:pPr>
    </w:p>
    <w:p w:rsidR="00545298" w:rsidRPr="005403E0" w:rsidRDefault="00545298" w:rsidP="005403E0">
      <w:pPr>
        <w:spacing w:after="0" w:line="240" w:lineRule="auto"/>
        <w:jc w:val="both"/>
        <w:rPr>
          <w:rFonts w:ascii="Times New Roman" w:eastAsia="MS Mincho" w:hAnsi="Times New Roman" w:cs="Times New Roman"/>
          <w:color w:val="auto"/>
          <w:sz w:val="24"/>
          <w:szCs w:val="24"/>
          <w:lang w:eastAsia="en-US"/>
        </w:rPr>
      </w:pPr>
      <w:r w:rsidRPr="005403E0">
        <w:rPr>
          <w:rFonts w:ascii="Times New Roman" w:eastAsia="MS Mincho" w:hAnsi="Times New Roman" w:cs="Times New Roman"/>
          <w:color w:val="auto"/>
          <w:sz w:val="24"/>
          <w:szCs w:val="24"/>
          <w:lang w:eastAsia="en-U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DF7075" w:rsidRPr="005403E0" w:rsidRDefault="00DF7075" w:rsidP="005403E0">
      <w:pPr>
        <w:spacing w:after="0" w:line="240" w:lineRule="auto"/>
        <w:jc w:val="both"/>
        <w:rPr>
          <w:rFonts w:ascii="Times New Roman" w:eastAsia="MS Mincho" w:hAnsi="Times New Roman" w:cs="Times New Roman"/>
          <w:color w:val="auto"/>
          <w:sz w:val="24"/>
          <w:szCs w:val="24"/>
          <w:lang w:eastAsia="en-US"/>
        </w:rPr>
      </w:pPr>
    </w:p>
    <w:p w:rsidR="00DF0862" w:rsidRPr="005403E0" w:rsidRDefault="007B5ECD" w:rsidP="005403E0">
      <w:pPr>
        <w:spacing w:after="200" w:line="276" w:lineRule="auto"/>
        <w:jc w:val="both"/>
        <w:rPr>
          <w:rFonts w:ascii="Times New Roman" w:hAnsi="Times New Roman" w:cs="Times New Roman"/>
          <w:b/>
          <w:color w:val="auto"/>
          <w:sz w:val="24"/>
          <w:szCs w:val="24"/>
          <w:lang w:eastAsia="en-US"/>
        </w:rPr>
      </w:pPr>
      <w:r w:rsidRPr="005403E0">
        <w:rPr>
          <w:rFonts w:ascii="Times New Roman" w:hAnsi="Times New Roman" w:cs="Times New Roman"/>
          <w:b/>
          <w:color w:val="auto"/>
          <w:sz w:val="24"/>
          <w:szCs w:val="24"/>
          <w:lang w:eastAsia="en-US"/>
        </w:rPr>
        <w:t>Питање број 1.</w:t>
      </w:r>
    </w:p>
    <w:p w:rsidR="005403E0" w:rsidRPr="005403E0" w:rsidRDefault="005403E0" w:rsidP="00F113BF">
      <w:pPr>
        <w:spacing w:after="200" w:line="276" w:lineRule="auto"/>
        <w:jc w:val="both"/>
        <w:rPr>
          <w:rFonts w:ascii="Times New Roman" w:hAnsi="Times New Roman" w:cs="Times New Roman"/>
          <w:color w:val="auto"/>
          <w:sz w:val="24"/>
          <w:szCs w:val="24"/>
          <w:lang w:val="de-DE" w:eastAsia="en-US"/>
        </w:rPr>
      </w:pPr>
      <w:r w:rsidRPr="005403E0">
        <w:rPr>
          <w:rFonts w:ascii="Times New Roman" w:hAnsi="Times New Roman" w:cs="Times New Roman"/>
          <w:color w:val="auto"/>
          <w:sz w:val="24"/>
          <w:szCs w:val="24"/>
          <w:lang w:val="de-DE" w:eastAsia="en-US"/>
        </w:rPr>
        <w:t xml:space="preserve">Изменом и допуном конкурсне документације број 1 мења се конкурсна документација на страни 131 и 138 тако што се брише текст: „За стране држављане признаје се еквивалентан документ траженој личној лиценци која се издаје у РС, издат у страној земљи“, а на основу питања број 12 и 13 из појашњења конкурсне документације од дана 23.08.2019. </w:t>
      </w:r>
    </w:p>
    <w:p w:rsidR="005403E0" w:rsidRPr="005403E0" w:rsidRDefault="005403E0" w:rsidP="00F113BF">
      <w:pPr>
        <w:spacing w:after="200" w:line="276" w:lineRule="auto"/>
        <w:jc w:val="both"/>
        <w:rPr>
          <w:rFonts w:ascii="Times New Roman" w:hAnsi="Times New Roman" w:cs="Times New Roman"/>
          <w:color w:val="auto"/>
          <w:sz w:val="24"/>
          <w:szCs w:val="24"/>
          <w:lang w:val="de-DE" w:eastAsia="en-US"/>
        </w:rPr>
      </w:pPr>
      <w:r w:rsidRPr="005403E0">
        <w:rPr>
          <w:rFonts w:ascii="Times New Roman" w:hAnsi="Times New Roman" w:cs="Times New Roman"/>
          <w:color w:val="auto"/>
          <w:sz w:val="24"/>
          <w:szCs w:val="24"/>
          <w:lang w:val="de-DE" w:eastAsia="en-US"/>
        </w:rPr>
        <w:t>Питањем број 12 се наводи да је “</w:t>
      </w:r>
      <w:r w:rsidRPr="005403E0">
        <w:rPr>
          <w:rFonts w:ascii="Times New Roman" w:hAnsi="Times New Roman" w:cs="Times New Roman"/>
          <w:color w:val="auto"/>
          <w:sz w:val="24"/>
          <w:szCs w:val="24"/>
          <w:u w:val="single"/>
          <w:lang w:val="de-DE" w:eastAsia="en-US"/>
        </w:rPr>
        <w:t>дискриминишући и противзаконит</w:t>
      </w:r>
      <w:r w:rsidRPr="005403E0">
        <w:rPr>
          <w:rFonts w:ascii="Times New Roman" w:hAnsi="Times New Roman" w:cs="Times New Roman"/>
          <w:color w:val="auto"/>
          <w:sz w:val="24"/>
          <w:szCs w:val="24"/>
          <w:lang w:val="de-DE" w:eastAsia="en-US"/>
        </w:rPr>
        <w:t xml:space="preserve"> навод наручиоца о признавању еквивалентног документа за стране држављане који не поседују личне лиценце издате у РС“. Како је Наручилац на основу питања број 12 изменио конкурсну документацију, чиме је узео као основане наводе из питања број 12, молимо вас за следеће појашњење:</w:t>
      </w:r>
    </w:p>
    <w:p w:rsidR="005403E0" w:rsidRPr="005403E0" w:rsidRDefault="005403E0" w:rsidP="00F113BF">
      <w:pPr>
        <w:numPr>
          <w:ilvl w:val="0"/>
          <w:numId w:val="4"/>
        </w:numPr>
        <w:spacing w:after="200" w:line="276" w:lineRule="auto"/>
        <w:contextualSpacing/>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 xml:space="preserve">Која лица се дискриминишу, на који начин тачно и у складу са којим чланом закона, у случају када конкурсна документација предвиђа да се „За стране држављане признаје се еквивалентан документ траженој личној лиценци која се издаје у РС, издат у страној земљи“? Напомињемо да је навод из питања број 12, који имплицира на овај начин да су еквивалентни поступци у страним земљама једноставнији и да краће трају, те да су лица која су исходовала лиценце према прописима РС дискриминисана на овај начин, само констатација да је поступак прибављања инжењерских лиценци у РС строго формалан и дуготрајан, а не и утемељен доказ који може указивати на дискриминацију. Такође указујемо да је чланом 3. Правилника о полагању стручног испита, издавања и одузимању лиценци и регистру лиценцираних инжењера, архитеката и просторних планера, предвиђено да лице који је страни држављанин, односно лице које је стекло одговарајуће образовање у </w:t>
      </w:r>
      <w:r w:rsidRPr="005403E0">
        <w:rPr>
          <w:rFonts w:ascii="Times New Roman" w:hAnsi="Times New Roman" w:cs="Times New Roman"/>
          <w:color w:val="auto"/>
          <w:sz w:val="24"/>
          <w:szCs w:val="24"/>
          <w:lang w:val="sr-Latn-RS" w:eastAsia="en-US"/>
        </w:rPr>
        <w:lastRenderedPageBreak/>
        <w:t xml:space="preserve">иностранству и коме је издата лиценца или друго овлашћење, односно које је уписано у одговарајући регистар надлежног органа према прописима друге државе, полаже </w:t>
      </w:r>
      <w:r w:rsidRPr="005403E0">
        <w:rPr>
          <w:rFonts w:ascii="Times New Roman" w:hAnsi="Times New Roman" w:cs="Times New Roman"/>
          <w:b/>
          <w:color w:val="auto"/>
          <w:sz w:val="24"/>
          <w:szCs w:val="24"/>
          <w:u w:val="single"/>
          <w:lang w:val="sr-Latn-RS" w:eastAsia="en-US"/>
        </w:rPr>
        <w:t>општи део стручног испита</w:t>
      </w:r>
      <w:r w:rsidRPr="005403E0">
        <w:rPr>
          <w:rFonts w:ascii="Times New Roman" w:hAnsi="Times New Roman" w:cs="Times New Roman"/>
          <w:color w:val="auto"/>
          <w:sz w:val="24"/>
          <w:szCs w:val="24"/>
          <w:lang w:val="sr-Latn-RS" w:eastAsia="en-US"/>
        </w:rPr>
        <w:t xml:space="preserve"> у складу са овим правилником, под условима реципроцитета или на основу закључених билатералних или мултилатералних споразума.   </w:t>
      </w:r>
    </w:p>
    <w:p w:rsidR="005403E0" w:rsidRPr="005403E0" w:rsidRDefault="005403E0" w:rsidP="00F113BF">
      <w:pPr>
        <w:numPr>
          <w:ilvl w:val="0"/>
          <w:numId w:val="4"/>
        </w:numPr>
        <w:spacing w:after="200" w:line="276" w:lineRule="auto"/>
        <w:contextualSpacing/>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Како је тачно противзаконит навод наручиоца о признавању еквивалентног документа за стране држављане који не поседују личне лиценце издате у РС, односно који члан ког закона се крши? Подсећамо да није противзаконито доказивати квалификације у тренутку предаје понуде еквивалентним документом који издаје страна држава, с обзиром да Закон о планирању и изградњи предвиђа обавезу поседовања личне лиценце за вршиоце стручног надзора тек у тренутку почетка вршења стручног надзора. Напомињемо и да измена и допуна конкурсне документације број 1 ограничава учешће страних држављана који до тренутка предаје понуде нису могли да исходују одговорајућу лиценцу у РС, а што је у директној супротности са чланом 12 Закона о јавним набавкама - Начело једнакости понуђача којим је предвиђено да: “Наручилац не може да одређује услове који би значили националну, територијалну, предметну или личну дискриминацију међу понуђачима, нити дискриминацију која би произлазила из класификације делатности коју обавља понуђач.“</w:t>
      </w:r>
    </w:p>
    <w:p w:rsidR="005403E0" w:rsidRPr="005403E0" w:rsidRDefault="005403E0" w:rsidP="00F113BF">
      <w:pPr>
        <w:numPr>
          <w:ilvl w:val="0"/>
          <w:numId w:val="4"/>
        </w:numPr>
        <w:spacing w:after="200" w:line="276" w:lineRule="auto"/>
        <w:contextualSpacing/>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 xml:space="preserve">На основу чега се тачно сматра “дискриминишућим и противзаконитим навод наручиоца о признавању еквивалентног документа за стране држављане који не поседују личне лиценце издате у РС“, а не сматра се дискриминацијом измена и допуна конкурсне документације број 1 која ограничава могућност учешћа и страних држављана који имају еквивалентан документ издат у страној земљи, чиме доказују да су квалификовани за обављање стручног надзора? </w:t>
      </w:r>
    </w:p>
    <w:p w:rsidR="005403E0" w:rsidRPr="005403E0" w:rsidRDefault="005403E0" w:rsidP="00F113BF">
      <w:pPr>
        <w:numPr>
          <w:ilvl w:val="0"/>
          <w:numId w:val="4"/>
        </w:numPr>
        <w:spacing w:after="200" w:line="276" w:lineRule="auto"/>
        <w:contextualSpacing/>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 xml:space="preserve">С обзиром да је позив за подношење понуда био званично објављен и на енглеском језику, сходно овлашћењима из члана 17. Закона о јавним набавкама, јасна је намера Наручиоца да омогући учешће страних понуђача, а које претежно обављају делатност на страном тржишту и запошљавају лица која су ангажована на пројектима ван територије РС. Имајући у виду да је конкурсном документацијом у оквиру додатних услова предвиђено да је у тренутку предаје понуде предложено кључно особље већ радно ангажовано код Понуђача у складу са Законом о раду РС, сматрамо да је могућност признавања еквивалентног документа траженој личној лиценци која се издаје у РС, као и обавеза да кључно особље до тренутка почетка пројекта исходује личне лиценце у РС, у потпуности у складу са Законом о планирању и изградњи и начелом обезбеђивања конкуренције.    </w:t>
      </w:r>
    </w:p>
    <w:p w:rsidR="005403E0" w:rsidRPr="005403E0" w:rsidRDefault="005403E0" w:rsidP="00F113BF">
      <w:pPr>
        <w:numPr>
          <w:ilvl w:val="0"/>
          <w:numId w:val="4"/>
        </w:numPr>
        <w:spacing w:after="200" w:line="276" w:lineRule="auto"/>
        <w:contextualSpacing/>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 xml:space="preserve">Сходно члану 10. Закона о јавним набавкама, Наручилац не може онемогућавати било ког понуђача да учествује у поступку јавне набавке коришћењем дискриминаторских услова, техничких спецификација и критеријума. Сматрамо да изменама и допунама конкурсне документације број 1 дошло до дискриминације </w:t>
      </w:r>
      <w:r w:rsidRPr="005403E0">
        <w:rPr>
          <w:rFonts w:ascii="Times New Roman" w:hAnsi="Times New Roman" w:cs="Times New Roman"/>
          <w:color w:val="auto"/>
          <w:sz w:val="24"/>
          <w:szCs w:val="24"/>
          <w:lang w:val="sr-Latn-RS" w:eastAsia="en-US"/>
        </w:rPr>
        <w:lastRenderedPageBreak/>
        <w:t xml:space="preserve">оних понуђача који предлажу кључне експерте чије је радно искуство претежно стечено у страним државама, те стога до сада нису имали потребе да пролазе процедуру за исходовање личних лиценци у РС. Молимо Вас да приликом одговора на ово питање имате у виду да у РС до сада није било пројеката изградње/надзора за пруге за возове великих брзина, те да се на овај начин ограничава могућност учешћа лица који су претежно радно искуство стекли у иностранству, управо на оваквом типовима пројекта, а који би својом експертизом могли значајно да поспеше ефикасност имплементације овог пројекта. </w:t>
      </w:r>
    </w:p>
    <w:p w:rsidR="005403E0" w:rsidRPr="00F113BF" w:rsidRDefault="005403E0" w:rsidP="00F113BF">
      <w:pPr>
        <w:spacing w:after="0" w:line="240"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Молимо да сходно свему наведеном извршите измене и допуне конкурсне документације тако да „За стране држављане признаје се еквивалентан документ траженој личној лиценци која се издаје у РС, издат у страној земљи</w:t>
      </w:r>
    </w:p>
    <w:p w:rsidR="00DF0862" w:rsidRPr="005403E0" w:rsidRDefault="00DF0862" w:rsidP="005403E0">
      <w:pPr>
        <w:spacing w:after="0" w:line="240" w:lineRule="auto"/>
        <w:jc w:val="both"/>
        <w:rPr>
          <w:rFonts w:ascii="Times New Roman" w:hAnsi="Times New Roman" w:cs="Times New Roman"/>
          <w:color w:val="auto"/>
          <w:sz w:val="24"/>
          <w:szCs w:val="24"/>
          <w:lang w:val="sr-Latn-RS" w:eastAsia="en-US"/>
        </w:rPr>
      </w:pPr>
    </w:p>
    <w:p w:rsidR="007B5ECD" w:rsidRPr="0022047F" w:rsidRDefault="007B5ECD" w:rsidP="005403E0">
      <w:pPr>
        <w:spacing w:after="0" w:line="240" w:lineRule="auto"/>
        <w:jc w:val="both"/>
        <w:rPr>
          <w:rFonts w:ascii="Times New Roman" w:hAnsi="Times New Roman" w:cs="Times New Roman"/>
          <w:b/>
          <w:color w:val="auto"/>
          <w:sz w:val="24"/>
          <w:szCs w:val="24"/>
          <w:lang w:val="sr-Latn-RS" w:eastAsia="en-US"/>
        </w:rPr>
      </w:pPr>
      <w:r w:rsidRPr="0022047F">
        <w:rPr>
          <w:rFonts w:ascii="Times New Roman" w:hAnsi="Times New Roman" w:cs="Times New Roman"/>
          <w:b/>
          <w:color w:val="auto"/>
          <w:sz w:val="24"/>
          <w:szCs w:val="24"/>
          <w:lang w:val="sr-Latn-RS" w:eastAsia="en-US"/>
        </w:rPr>
        <w:t>Одговор 1:</w:t>
      </w:r>
    </w:p>
    <w:p w:rsidR="007B5ECD" w:rsidRPr="005403E0" w:rsidRDefault="007B5ECD" w:rsidP="005403E0">
      <w:pPr>
        <w:spacing w:after="0" w:line="240"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За стране држављање  се признаје да Понуђач мора да у тренутку подношења понуде има поднет Захтев за издавање лиценце у складу са законом о планирању и изградњи, док пре почетка надзора над извођењем радоваи припадајуће ( тражене) лиценце.</w:t>
      </w:r>
    </w:p>
    <w:p w:rsidR="007B5ECD" w:rsidRPr="005403E0" w:rsidRDefault="007B5ECD" w:rsidP="005403E0">
      <w:pPr>
        <w:spacing w:after="0" w:line="240" w:lineRule="auto"/>
        <w:jc w:val="both"/>
        <w:rPr>
          <w:rFonts w:ascii="Times New Roman" w:hAnsi="Times New Roman" w:cs="Times New Roman"/>
          <w:color w:val="FF0000"/>
          <w:sz w:val="24"/>
          <w:szCs w:val="24"/>
          <w:lang w:val="sr-Latn-RS" w:eastAsia="en-US"/>
        </w:rPr>
      </w:pPr>
    </w:p>
    <w:p w:rsidR="00DF0862" w:rsidRPr="005403E0" w:rsidRDefault="007B5ECD" w:rsidP="005403E0">
      <w:pPr>
        <w:spacing w:after="200" w:line="276" w:lineRule="auto"/>
        <w:jc w:val="both"/>
        <w:rPr>
          <w:rFonts w:ascii="Times New Roman" w:hAnsi="Times New Roman" w:cs="Times New Roman"/>
          <w:b/>
          <w:color w:val="auto"/>
          <w:sz w:val="24"/>
          <w:szCs w:val="24"/>
          <w:lang w:eastAsia="en-US"/>
        </w:rPr>
      </w:pPr>
      <w:r w:rsidRPr="005403E0">
        <w:rPr>
          <w:rFonts w:ascii="Times New Roman" w:hAnsi="Times New Roman" w:cs="Times New Roman"/>
          <w:b/>
          <w:color w:val="auto"/>
          <w:sz w:val="24"/>
          <w:szCs w:val="24"/>
          <w:lang w:eastAsia="en-US"/>
        </w:rPr>
        <w:t>Питање број 2.</w:t>
      </w:r>
    </w:p>
    <w:p w:rsidR="007B5ECD" w:rsidRPr="005403E0" w:rsidRDefault="007B5ECD" w:rsidP="005403E0">
      <w:pPr>
        <w:spacing w:after="200" w:line="276"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Наручилац је у свом одговору на питања за појашњење број 404-02-132/7/2019-02 од 26.08.2019. године навео следеће:</w:t>
      </w:r>
    </w:p>
    <w:p w:rsidR="007B5ECD" w:rsidRPr="005403E0" w:rsidRDefault="007B5ECD" w:rsidP="005403E0">
      <w:pPr>
        <w:spacing w:after="200" w:line="276"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b/>
          <w:color w:val="auto"/>
          <w:sz w:val="24"/>
          <w:szCs w:val="24"/>
          <w:lang w:val="sr-Latn-RS" w:eastAsia="en-US"/>
        </w:rPr>
        <w:t>Одговор на питање 3.3</w:t>
      </w:r>
      <w:r w:rsidRPr="005403E0">
        <w:rPr>
          <w:rFonts w:ascii="Times New Roman" w:hAnsi="Times New Roman" w:cs="Times New Roman"/>
          <w:color w:val="auto"/>
          <w:sz w:val="24"/>
          <w:szCs w:val="24"/>
          <w:lang w:val="sr-Latn-RS" w:eastAsia="en-US"/>
        </w:rPr>
        <w:t xml:space="preserve"> и </w:t>
      </w:r>
      <w:r w:rsidRPr="005403E0">
        <w:rPr>
          <w:rFonts w:ascii="Times New Roman" w:hAnsi="Times New Roman" w:cs="Times New Roman"/>
          <w:b/>
          <w:color w:val="auto"/>
          <w:sz w:val="24"/>
          <w:szCs w:val="24"/>
          <w:lang w:val="sr-Latn-RS" w:eastAsia="en-US"/>
        </w:rPr>
        <w:t>6.3:</w:t>
      </w:r>
      <w:r w:rsidRPr="005403E0">
        <w:rPr>
          <w:rFonts w:ascii="Times New Roman" w:hAnsi="Times New Roman" w:cs="Times New Roman"/>
          <w:color w:val="auto"/>
          <w:sz w:val="24"/>
          <w:szCs w:val="24"/>
          <w:lang w:val="sr-Latn-RS" w:eastAsia="en-US"/>
        </w:rPr>
        <w:t xml:space="preserve"> „</w:t>
      </w:r>
      <w:r w:rsidRPr="005403E0">
        <w:rPr>
          <w:rFonts w:ascii="Times New Roman" w:hAnsi="Times New Roman" w:cs="Times New Roman"/>
          <w:color w:val="auto"/>
          <w:sz w:val="24"/>
          <w:szCs w:val="24"/>
          <w:u w:val="single"/>
          <w:lang w:val="sr-Latn-RS" w:eastAsia="en-US"/>
        </w:rPr>
        <w:t>Тим лидер је члан Тима надзорног органа, али не и Надзорни орган.</w:t>
      </w:r>
      <w:r w:rsidRPr="005403E0">
        <w:rPr>
          <w:rFonts w:ascii="Times New Roman" w:hAnsi="Times New Roman" w:cs="Times New Roman"/>
          <w:color w:val="auto"/>
          <w:sz w:val="24"/>
          <w:szCs w:val="24"/>
          <w:lang w:val="sr-Latn-RS" w:eastAsia="en-US"/>
        </w:rPr>
        <w:t xml:space="preserve"> Зато је и остављен широк спектар занимања или правник или економиста или дипл. Инж. Одговарајуће струке, у ком случају прилаже и одговарајућу лиценцу.“ </w:t>
      </w:r>
    </w:p>
    <w:p w:rsidR="007B5ECD" w:rsidRPr="005403E0" w:rsidRDefault="007B5ECD" w:rsidP="005403E0">
      <w:pPr>
        <w:spacing w:after="200" w:line="276"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 xml:space="preserve">Сходно Вашем одговору, молимо Вас за измену и допуну конкурсне документације у смислу да се ни за дипл. инж. одговарајуће струке не захтева поседовање личне лиценце, имајући у виду да је без обзира на формално образовање тим лидер члан тима надзорног органа, за шта није релевантно да ли поседује лиценцу која се захтева за обављање стручног надзора. </w:t>
      </w:r>
    </w:p>
    <w:p w:rsidR="00DF0862" w:rsidRPr="0022047F" w:rsidRDefault="007B5ECD" w:rsidP="005403E0">
      <w:pPr>
        <w:spacing w:after="0" w:line="240" w:lineRule="auto"/>
        <w:jc w:val="both"/>
        <w:rPr>
          <w:rFonts w:ascii="Times New Roman" w:hAnsi="Times New Roman" w:cs="Times New Roman"/>
          <w:b/>
          <w:color w:val="auto"/>
          <w:sz w:val="24"/>
          <w:szCs w:val="24"/>
          <w:lang w:eastAsia="en-US"/>
        </w:rPr>
      </w:pPr>
      <w:r w:rsidRPr="0022047F">
        <w:rPr>
          <w:rFonts w:ascii="Times New Roman" w:hAnsi="Times New Roman" w:cs="Times New Roman"/>
          <w:b/>
          <w:color w:val="auto"/>
          <w:sz w:val="24"/>
          <w:szCs w:val="24"/>
          <w:lang w:eastAsia="en-US"/>
        </w:rPr>
        <w:t>Одговор број 2</w:t>
      </w:r>
    </w:p>
    <w:p w:rsidR="007B5ECD" w:rsidRPr="005403E0" w:rsidRDefault="007B5ECD" w:rsidP="005403E0">
      <w:pPr>
        <w:spacing w:after="0" w:line="240"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За позицију Тим лидера који није Надзорни орган, већ Руководилац пројекта који обједињује рад свих својих чланова није релевантно поедовање личне лиценце, али дипломирани инжењер мора имати тражене лиценце.</w:t>
      </w:r>
    </w:p>
    <w:p w:rsidR="007B5ECD" w:rsidRPr="005403E0" w:rsidRDefault="007B5ECD" w:rsidP="005403E0">
      <w:pPr>
        <w:spacing w:after="0" w:line="240" w:lineRule="auto"/>
        <w:jc w:val="both"/>
        <w:rPr>
          <w:rFonts w:ascii="Times New Roman" w:hAnsi="Times New Roman" w:cs="Times New Roman"/>
          <w:color w:val="auto"/>
          <w:sz w:val="24"/>
          <w:szCs w:val="24"/>
          <w:lang w:val="sr-Latn-RS" w:eastAsia="en-US"/>
        </w:rPr>
      </w:pPr>
    </w:p>
    <w:p w:rsidR="00DF0862" w:rsidRPr="005403E0" w:rsidRDefault="007B5ECD" w:rsidP="005403E0">
      <w:pPr>
        <w:spacing w:after="200" w:line="276" w:lineRule="auto"/>
        <w:jc w:val="both"/>
        <w:rPr>
          <w:rFonts w:ascii="Times New Roman" w:hAnsi="Times New Roman" w:cs="Times New Roman"/>
          <w:b/>
          <w:color w:val="auto"/>
          <w:sz w:val="24"/>
          <w:szCs w:val="24"/>
          <w:lang w:eastAsia="en-US"/>
        </w:rPr>
      </w:pPr>
      <w:r w:rsidRPr="005403E0">
        <w:rPr>
          <w:rFonts w:ascii="Times New Roman" w:hAnsi="Times New Roman" w:cs="Times New Roman"/>
          <w:b/>
          <w:color w:val="auto"/>
          <w:sz w:val="24"/>
          <w:szCs w:val="24"/>
          <w:lang w:eastAsia="en-US"/>
        </w:rPr>
        <w:t>Питање број 3.</w:t>
      </w:r>
    </w:p>
    <w:p w:rsidR="007B5ECD" w:rsidRPr="005403E0" w:rsidRDefault="007B5ECD" w:rsidP="005403E0">
      <w:pPr>
        <w:spacing w:after="200" w:line="276"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Наручилац је у свом одговору на питања за појашњење број 404-02-132/4/2019-02 од 22.08.2019. године навео следеће:</w:t>
      </w:r>
    </w:p>
    <w:p w:rsidR="007B5ECD" w:rsidRPr="005403E0" w:rsidRDefault="007B5ECD" w:rsidP="005403E0">
      <w:pPr>
        <w:spacing w:after="200" w:line="276"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b/>
          <w:color w:val="auto"/>
          <w:sz w:val="24"/>
          <w:szCs w:val="24"/>
          <w:lang w:eastAsia="en-US"/>
        </w:rPr>
        <w:t xml:space="preserve">Одгвор: </w:t>
      </w:r>
      <w:r w:rsidRPr="005403E0">
        <w:rPr>
          <w:rFonts w:ascii="Times New Roman" w:hAnsi="Times New Roman" w:cs="Times New Roman"/>
          <w:b/>
          <w:color w:val="auto"/>
          <w:sz w:val="24"/>
          <w:szCs w:val="24"/>
          <w:lang w:val="sr-Latn-RS" w:eastAsia="en-US"/>
        </w:rPr>
        <w:t xml:space="preserve"> </w:t>
      </w:r>
      <w:r w:rsidRPr="005403E0">
        <w:rPr>
          <w:rFonts w:ascii="Times New Roman" w:hAnsi="Times New Roman" w:cs="Times New Roman"/>
          <w:color w:val="auto"/>
          <w:sz w:val="24"/>
          <w:szCs w:val="24"/>
          <w:lang w:val="sr-Latn-RS" w:eastAsia="en-US"/>
        </w:rPr>
        <w:t xml:space="preserve">Наручилац ће као доказ познавања енглеског језика за предложено кључно техничко особље, прихватити потврду о референци кључног особља на којој је изричито наведено да је званичан језик комуникације на пројекту био енглески или потврду о </w:t>
      </w:r>
      <w:r w:rsidRPr="005403E0">
        <w:rPr>
          <w:rFonts w:ascii="Times New Roman" w:hAnsi="Times New Roman" w:cs="Times New Roman"/>
          <w:color w:val="auto"/>
          <w:sz w:val="24"/>
          <w:szCs w:val="24"/>
          <w:lang w:val="sr-Latn-RS" w:eastAsia="en-US"/>
        </w:rPr>
        <w:lastRenderedPageBreak/>
        <w:t>референцама кључног особља уз доставу комерцијалног уговора на који се односи референца, из ког се изричито види да је званичан језик комуникације био енглески језик.</w:t>
      </w:r>
    </w:p>
    <w:p w:rsidR="007B5ECD" w:rsidRPr="005403E0" w:rsidRDefault="007B5ECD" w:rsidP="005403E0">
      <w:pPr>
        <w:spacing w:after="200" w:line="276"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Даље, Наручилац је у свом одговору на питања за појашњење број 404-02-132/7/2019-02 од 26.08.2019. године навео следеће:</w:t>
      </w:r>
    </w:p>
    <w:p w:rsidR="007B5ECD" w:rsidRPr="005403E0" w:rsidRDefault="007B5ECD" w:rsidP="005403E0">
      <w:pPr>
        <w:spacing w:after="200" w:line="276"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b/>
          <w:color w:val="auto"/>
          <w:sz w:val="24"/>
          <w:szCs w:val="24"/>
          <w:lang w:val="sr-Latn-RS" w:eastAsia="en-US"/>
        </w:rPr>
        <w:t>Одговор на питање 4: „</w:t>
      </w:r>
      <w:r w:rsidRPr="005403E0">
        <w:rPr>
          <w:rFonts w:ascii="Times New Roman" w:hAnsi="Times New Roman" w:cs="Times New Roman"/>
          <w:color w:val="auto"/>
          <w:sz w:val="24"/>
          <w:szCs w:val="24"/>
          <w:lang w:val="sr-Latn-RS" w:eastAsia="en-US"/>
        </w:rPr>
        <w:t>Наручилац излази у сусрет понуђачима да би обезбедио што већу конкуренцију и притом поштујући Правилник о обавезним елементима конкурсне документације где је наведено да се додатни услови доказују путем јавних исправа као и на други начин у складу са законом“</w:t>
      </w:r>
    </w:p>
    <w:p w:rsidR="007B5ECD" w:rsidRPr="005403E0" w:rsidRDefault="007B5ECD" w:rsidP="005403E0">
      <w:pPr>
        <w:spacing w:after="200" w:line="276"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Молимо за измену конкурсне документације у смислу инкорпорације овог начина доказивања познавања енглеског језика који је већ прихваћен од стране Наручиоца.</w:t>
      </w:r>
    </w:p>
    <w:p w:rsidR="007B5ECD" w:rsidRPr="006F49C5" w:rsidRDefault="007B5ECD" w:rsidP="005403E0">
      <w:pPr>
        <w:spacing w:after="0" w:line="240" w:lineRule="auto"/>
        <w:jc w:val="both"/>
        <w:rPr>
          <w:rFonts w:ascii="Times New Roman" w:hAnsi="Times New Roman" w:cs="Times New Roman"/>
          <w:color w:val="auto"/>
          <w:sz w:val="24"/>
          <w:szCs w:val="24"/>
          <w:lang w:val="sr-Latn-RS" w:eastAsia="en-US"/>
        </w:rPr>
      </w:pPr>
      <w:r w:rsidRPr="006F49C5">
        <w:rPr>
          <w:rFonts w:ascii="Times New Roman" w:hAnsi="Times New Roman" w:cs="Times New Roman"/>
          <w:color w:val="auto"/>
          <w:sz w:val="24"/>
          <w:szCs w:val="24"/>
          <w:lang w:val="sr-Latn-RS" w:eastAsia="en-US"/>
        </w:rPr>
        <w:t>Одговор:</w:t>
      </w:r>
    </w:p>
    <w:p w:rsidR="007B5ECD" w:rsidRPr="006F49C5" w:rsidRDefault="0022047F" w:rsidP="0022047F">
      <w:pPr>
        <w:spacing w:after="0" w:line="240" w:lineRule="auto"/>
        <w:jc w:val="both"/>
        <w:rPr>
          <w:rFonts w:ascii="Times New Roman" w:hAnsi="Times New Roman" w:cs="Times New Roman"/>
          <w:color w:val="auto"/>
          <w:sz w:val="24"/>
          <w:szCs w:val="24"/>
          <w:lang w:eastAsia="en-US"/>
        </w:rPr>
      </w:pPr>
      <w:r w:rsidRPr="006F49C5">
        <w:rPr>
          <w:rFonts w:ascii="Times New Roman" w:hAnsi="Times New Roman" w:cs="Times New Roman"/>
          <w:color w:val="auto"/>
          <w:sz w:val="24"/>
          <w:szCs w:val="24"/>
          <w:lang w:eastAsia="en-US"/>
        </w:rPr>
        <w:t>Следи измена кд</w:t>
      </w:r>
    </w:p>
    <w:p w:rsidR="0022047F" w:rsidRPr="006F49C5" w:rsidRDefault="0022047F" w:rsidP="0022047F">
      <w:pPr>
        <w:spacing w:after="0" w:line="240" w:lineRule="auto"/>
        <w:jc w:val="both"/>
        <w:rPr>
          <w:rFonts w:ascii="Times New Roman" w:hAnsi="Times New Roman" w:cs="Times New Roman"/>
          <w:color w:val="auto"/>
          <w:sz w:val="24"/>
          <w:szCs w:val="24"/>
          <w:lang w:eastAsia="en-US"/>
        </w:rPr>
      </w:pPr>
    </w:p>
    <w:p w:rsidR="00DF0862" w:rsidRPr="005403E0" w:rsidRDefault="00EE383A" w:rsidP="005403E0">
      <w:pPr>
        <w:spacing w:after="200" w:line="276" w:lineRule="auto"/>
        <w:jc w:val="both"/>
        <w:rPr>
          <w:rFonts w:ascii="Times New Roman" w:hAnsi="Times New Roman" w:cs="Times New Roman"/>
          <w:b/>
          <w:color w:val="auto"/>
          <w:sz w:val="24"/>
          <w:szCs w:val="24"/>
          <w:lang w:eastAsia="en-US"/>
        </w:rPr>
      </w:pPr>
      <w:r w:rsidRPr="005403E0">
        <w:rPr>
          <w:rFonts w:ascii="Times New Roman" w:hAnsi="Times New Roman" w:cs="Times New Roman"/>
          <w:b/>
          <w:color w:val="auto"/>
          <w:sz w:val="24"/>
          <w:szCs w:val="24"/>
          <w:lang w:eastAsia="en-US"/>
        </w:rPr>
        <w:t>Питање број 4</w:t>
      </w:r>
    </w:p>
    <w:p w:rsidR="00EE383A" w:rsidRPr="005403E0" w:rsidRDefault="00EE383A" w:rsidP="005403E0">
      <w:pPr>
        <w:jc w:val="both"/>
        <w:rPr>
          <w:rFonts w:ascii="Times New Roman" w:hAnsi="Times New Roman" w:cs="Times New Roman"/>
          <w:sz w:val="24"/>
          <w:szCs w:val="24"/>
        </w:rPr>
      </w:pPr>
      <w:r w:rsidRPr="005403E0">
        <w:rPr>
          <w:rFonts w:ascii="Times New Roman" w:hAnsi="Times New Roman" w:cs="Times New Roman"/>
          <w:color w:val="auto"/>
          <w:sz w:val="24"/>
          <w:szCs w:val="24"/>
          <w:lang w:val="sr-Latn-RS" w:eastAsia="en-US"/>
        </w:rPr>
        <w:t>Наручилац у делу који се</w:t>
      </w:r>
      <w:r w:rsidRPr="005403E0">
        <w:rPr>
          <w:rFonts w:ascii="Times New Roman" w:hAnsi="Times New Roman" w:cs="Times New Roman"/>
          <w:sz w:val="24"/>
          <w:szCs w:val="24"/>
        </w:rPr>
        <w:t xml:space="preserve"> </w:t>
      </w:r>
      <w:r w:rsidRPr="005403E0">
        <w:rPr>
          <w:rFonts w:ascii="Times New Roman" w:hAnsi="Times New Roman" w:cs="Times New Roman"/>
          <w:color w:val="auto"/>
          <w:sz w:val="24"/>
          <w:szCs w:val="24"/>
          <w:lang w:val="sr-Latn-RS" w:eastAsia="en-US"/>
        </w:rPr>
        <w:t>односи на додатне услове за Партију 1 конкурсном документацијом захтевао следеће:</w:t>
      </w:r>
    </w:p>
    <w:p w:rsidR="00EE383A" w:rsidRPr="005403E0" w:rsidRDefault="00DF0862" w:rsidP="004C1A35">
      <w:pPr>
        <w:spacing w:after="0" w:line="240" w:lineRule="auto"/>
        <w:rPr>
          <w:rFonts w:ascii="Times New Roman" w:hAnsi="Times New Roman" w:cs="Times New Roman"/>
          <w:color w:val="auto"/>
          <w:sz w:val="24"/>
          <w:szCs w:val="24"/>
          <w:lang w:val="sr-Latn-RS" w:eastAsia="de-DE"/>
        </w:rPr>
      </w:pPr>
      <w:r w:rsidRPr="005403E0">
        <w:rPr>
          <w:rFonts w:ascii="Times New Roman" w:hAnsi="Times New Roman" w:cs="Times New Roman"/>
          <w:color w:val="auto"/>
          <w:sz w:val="24"/>
          <w:szCs w:val="24"/>
          <w:lang w:val="sr-Latn-RS" w:eastAsia="de-DE"/>
        </w:rPr>
        <w:t> </w:t>
      </w:r>
      <w:r w:rsidR="00EE383A" w:rsidRPr="005403E0">
        <w:rPr>
          <w:rFonts w:ascii="Times New Roman" w:hAnsi="Times New Roman" w:cs="Times New Roman"/>
          <w:color w:val="auto"/>
          <w:sz w:val="24"/>
          <w:szCs w:val="24"/>
          <w:lang w:val="sr-Latn-RS" w:eastAsia="de-DE"/>
        </w:rPr>
        <w:t>„</w:t>
      </w:r>
      <w:r w:rsidR="00EE383A" w:rsidRPr="005403E0">
        <w:rPr>
          <w:rFonts w:ascii="Times New Roman" w:hAnsi="Times New Roman" w:cs="Times New Roman"/>
          <w:color w:val="auto"/>
          <w:sz w:val="24"/>
          <w:szCs w:val="24"/>
          <w:lang w:val="sr-Latn-RS" w:eastAsia="en-US"/>
        </w:rPr>
        <w:t>ИВ Услови за учествовање у поступку јавне набавке</w:t>
      </w:r>
      <w:r w:rsidR="00EE383A" w:rsidRPr="005403E0">
        <w:rPr>
          <w:rFonts w:ascii="Times New Roman" w:hAnsi="Times New Roman" w:cs="Times New Roman"/>
          <w:color w:val="auto"/>
          <w:sz w:val="24"/>
          <w:szCs w:val="24"/>
          <w:lang w:val="sr-Latn-RS" w:eastAsia="en-US"/>
        </w:rPr>
        <w:br/>
        <w:t xml:space="preserve"> 2.1 Додатни услови</w:t>
      </w:r>
      <w:r w:rsidR="00EE383A" w:rsidRPr="005403E0">
        <w:rPr>
          <w:rFonts w:ascii="Times New Roman" w:hAnsi="Times New Roman" w:cs="Times New Roman"/>
          <w:color w:val="auto"/>
          <w:sz w:val="24"/>
          <w:szCs w:val="24"/>
          <w:lang w:val="sr-Latn-RS" w:eastAsia="en-US"/>
        </w:rPr>
        <w:br/>
        <w:t> 1) Кадровски капацитети</w:t>
      </w:r>
      <w:r w:rsidR="00EE383A" w:rsidRPr="005403E0">
        <w:rPr>
          <w:rFonts w:ascii="Times New Roman" w:hAnsi="Times New Roman" w:cs="Times New Roman"/>
          <w:color w:val="auto"/>
          <w:sz w:val="24"/>
          <w:szCs w:val="24"/>
          <w:lang w:val="sr-Latn-RS" w:eastAsia="en-US"/>
        </w:rPr>
        <w:br/>
        <w:t xml:space="preserve"> Надзорни орган за мостове и инжењерске конструкције</w:t>
      </w:r>
      <w:r w:rsidR="00EE383A" w:rsidRPr="005403E0">
        <w:rPr>
          <w:rFonts w:ascii="Times New Roman" w:hAnsi="Times New Roman" w:cs="Times New Roman"/>
          <w:color w:val="auto"/>
          <w:sz w:val="24"/>
          <w:szCs w:val="24"/>
          <w:lang w:val="sr-Latn-RS" w:eastAsia="de-DE"/>
        </w:rPr>
        <w:t xml:space="preserve"> </w:t>
      </w:r>
    </w:p>
    <w:p w:rsidR="00EE383A" w:rsidRPr="005403E0" w:rsidRDefault="00EE383A" w:rsidP="005403E0">
      <w:pPr>
        <w:spacing w:before="100" w:beforeAutospacing="1" w:after="100" w:afterAutospacing="1" w:line="240" w:lineRule="auto"/>
        <w:jc w:val="both"/>
        <w:rPr>
          <w:rFonts w:ascii="Times New Roman" w:eastAsia="Times New Roman" w:hAnsi="Times New Roman" w:cs="Times New Roman"/>
          <w:color w:val="auto"/>
          <w:sz w:val="24"/>
          <w:szCs w:val="24"/>
          <w:lang w:val="sr-Latn-RS" w:eastAsia="en-US"/>
        </w:rPr>
      </w:pPr>
      <w:r w:rsidRPr="005403E0">
        <w:rPr>
          <w:rFonts w:ascii="Times New Roman" w:eastAsia="Times New Roman" w:hAnsi="Times New Roman" w:cs="Times New Roman"/>
          <w:color w:val="auto"/>
          <w:sz w:val="24"/>
          <w:szCs w:val="24"/>
          <w:lang w:val="sr-Latn-RS" w:eastAsia="en-US"/>
        </w:rPr>
        <w:t>Радно искуство као надзорни орган или вршилац стручног надзора на 4 пројекта модернизације, изградње реконструкције мостова и/или инжењерских конструкција распона преко 50м железничке или путне инфраструктуре окончаних у последњих 10 година од којих је најмање 2 пројекта реализовано према ФИДИЦ моделу уговора, у збирној вредности од минимално 50 милиона еура.„</w:t>
      </w:r>
    </w:p>
    <w:p w:rsidR="004C1A35" w:rsidRPr="004C1A35" w:rsidRDefault="004C1A35">
      <w:pPr>
        <w:rPr>
          <w:rFonts w:ascii="Times New Roman" w:hAnsi="Times New Roman" w:cs="Times New Roman"/>
          <w:sz w:val="24"/>
          <w:szCs w:val="24"/>
        </w:rPr>
      </w:pPr>
      <w:r w:rsidRPr="004C1A35">
        <w:rPr>
          <w:rFonts w:ascii="Times New Roman" w:hAnsi="Times New Roman" w:cs="Times New Roman"/>
          <w:color w:val="auto"/>
          <w:sz w:val="24"/>
          <w:szCs w:val="24"/>
          <w:lang w:val="sr-Latn-RS" w:eastAsia="en-US"/>
        </w:rPr>
        <w:t xml:space="preserve">На основу списка објеката са карактеристикама датом у Конкурсној документацији и на основу техничке документације за Партију 1, није предвиђен ниједан објекат чији је конструктивни распон већи од 50м. На основу наведеног сматрамо да услов  да тражене референце за Надзорног органа  за мостове и инжењерске конструкције буду за објекте са распонима преко </w:t>
      </w:r>
      <w:r w:rsidR="00DF0862" w:rsidRPr="004C1A35">
        <w:rPr>
          <w:rFonts w:ascii="Times New Roman" w:hAnsi="Times New Roman" w:cs="Times New Roman"/>
          <w:sz w:val="24"/>
          <w:szCs w:val="24"/>
        </w:rPr>
        <w:t xml:space="preserve">50m </w:t>
      </w:r>
      <w:r w:rsidRPr="004C1A35">
        <w:rPr>
          <w:rFonts w:ascii="Times New Roman" w:hAnsi="Times New Roman" w:cs="Times New Roman"/>
          <w:sz w:val="24"/>
          <w:szCs w:val="24"/>
        </w:rPr>
        <w:t>није</w:t>
      </w:r>
      <w:r w:rsidRPr="004C1A35">
        <w:rPr>
          <w:rFonts w:ascii="Times New Roman" w:hAnsi="Times New Roman" w:cs="Times New Roman"/>
          <w:sz w:val="24"/>
          <w:szCs w:val="24"/>
          <w:lang w:val="sr-Latn-CS"/>
        </w:rPr>
        <w:t xml:space="preserve"> </w:t>
      </w:r>
      <w:r w:rsidR="00DF0862" w:rsidRPr="004C1A35">
        <w:rPr>
          <w:rFonts w:ascii="Times New Roman" w:hAnsi="Times New Roman" w:cs="Times New Roman"/>
          <w:sz w:val="24"/>
          <w:szCs w:val="24"/>
        </w:rPr>
        <w:t xml:space="preserve">u </w:t>
      </w:r>
      <w:r w:rsidRPr="004C1A35">
        <w:rPr>
          <w:rFonts w:ascii="Times New Roman" w:hAnsi="Times New Roman" w:cs="Times New Roman"/>
          <w:sz w:val="24"/>
          <w:szCs w:val="24"/>
        </w:rPr>
        <w:t>логичкој вези са предметом јавне набавке</w:t>
      </w:r>
      <w:r w:rsidRPr="004C1A35">
        <w:rPr>
          <w:rFonts w:ascii="Times New Roman" w:hAnsi="Times New Roman" w:cs="Times New Roman"/>
          <w:sz w:val="24"/>
          <w:szCs w:val="24"/>
          <w:lang w:val="sr-Latn-CS"/>
        </w:rPr>
        <w:t xml:space="preserve"> </w:t>
      </w:r>
      <w:r w:rsidRPr="004C1A35">
        <w:rPr>
          <w:rFonts w:ascii="Times New Roman" w:hAnsi="Times New Roman" w:cs="Times New Roman"/>
          <w:sz w:val="24"/>
          <w:szCs w:val="24"/>
        </w:rPr>
        <w:t>што га аутоматски чини дискриминаторским</w:t>
      </w:r>
      <w:r w:rsidRPr="004C1A35">
        <w:rPr>
          <w:rFonts w:ascii="Times New Roman" w:hAnsi="Times New Roman" w:cs="Times New Roman"/>
          <w:sz w:val="24"/>
          <w:szCs w:val="24"/>
          <w:lang w:val="sr-Latn-CS"/>
        </w:rPr>
        <w:t xml:space="preserve"> </w:t>
      </w:r>
      <w:r w:rsidRPr="004C1A35">
        <w:rPr>
          <w:rFonts w:ascii="Times New Roman" w:hAnsi="Times New Roman" w:cs="Times New Roman"/>
          <w:sz w:val="24"/>
          <w:szCs w:val="24"/>
        </w:rPr>
        <w:t>и у супротности са чланом</w:t>
      </w:r>
      <w:r w:rsidRPr="004C1A35">
        <w:rPr>
          <w:rFonts w:ascii="Times New Roman" w:hAnsi="Times New Roman" w:cs="Times New Roman"/>
          <w:sz w:val="24"/>
          <w:szCs w:val="24"/>
          <w:lang w:val="sr-Latn-CS"/>
        </w:rPr>
        <w:t xml:space="preserve"> </w:t>
      </w:r>
      <w:r w:rsidR="00DF0862" w:rsidRPr="004C1A35">
        <w:rPr>
          <w:rFonts w:ascii="Times New Roman" w:hAnsi="Times New Roman" w:cs="Times New Roman"/>
          <w:sz w:val="24"/>
          <w:szCs w:val="24"/>
        </w:rPr>
        <w:t xml:space="preserve">76. </w:t>
      </w:r>
      <w:r w:rsidRPr="004C1A35">
        <w:rPr>
          <w:rFonts w:ascii="Times New Roman" w:hAnsi="Times New Roman" w:cs="Times New Roman"/>
          <w:sz w:val="24"/>
          <w:szCs w:val="24"/>
        </w:rPr>
        <w:t>ЗЈН</w:t>
      </w:r>
      <w:r w:rsidR="00DF0862" w:rsidRPr="004C1A35">
        <w:rPr>
          <w:rFonts w:ascii="Times New Roman" w:hAnsi="Times New Roman" w:cs="Times New Roman"/>
          <w:sz w:val="24"/>
          <w:szCs w:val="24"/>
        </w:rPr>
        <w:t xml:space="preserve"> </w:t>
      </w:r>
      <w:r w:rsidRPr="004C1A35">
        <w:rPr>
          <w:rFonts w:ascii="Times New Roman" w:hAnsi="Times New Roman" w:cs="Times New Roman"/>
          <w:sz w:val="24"/>
          <w:szCs w:val="24"/>
        </w:rPr>
        <w:t>где пише</w:t>
      </w:r>
      <w:r w:rsidRPr="004C1A35">
        <w:rPr>
          <w:rFonts w:ascii="Times New Roman" w:hAnsi="Times New Roman" w:cs="Times New Roman"/>
          <w:sz w:val="24"/>
          <w:szCs w:val="24"/>
          <w:lang w:val="sr-Latn-CS"/>
        </w:rPr>
        <w:t xml:space="preserve"> </w:t>
      </w:r>
      <w:r w:rsidRPr="004C1A35">
        <w:rPr>
          <w:rFonts w:ascii="Times New Roman" w:hAnsi="Times New Roman" w:cs="Times New Roman"/>
          <w:sz w:val="24"/>
          <w:szCs w:val="24"/>
        </w:rPr>
        <w:t>"Наручилац одређује услове у поступку тако да ти услови не дискриминишу понуђаче и да су у логичкој вези са предметом јавне набавке". Молимо Вас за измену конкурсне документације у овом смислу.</w:t>
      </w:r>
    </w:p>
    <w:p w:rsidR="00DF0862" w:rsidRPr="006F49C5" w:rsidRDefault="00EE383A" w:rsidP="005403E0">
      <w:pPr>
        <w:spacing w:after="0" w:line="240" w:lineRule="auto"/>
        <w:jc w:val="both"/>
        <w:rPr>
          <w:rFonts w:ascii="Times New Roman" w:hAnsi="Times New Roman" w:cs="Times New Roman"/>
          <w:color w:val="auto"/>
          <w:sz w:val="24"/>
          <w:szCs w:val="24"/>
          <w:lang w:eastAsia="en-US"/>
        </w:rPr>
      </w:pPr>
      <w:r w:rsidRPr="006F49C5">
        <w:rPr>
          <w:rFonts w:ascii="Times New Roman" w:hAnsi="Times New Roman" w:cs="Times New Roman"/>
          <w:color w:val="auto"/>
          <w:sz w:val="24"/>
          <w:szCs w:val="24"/>
          <w:lang w:eastAsia="en-US"/>
        </w:rPr>
        <w:t>Одговор број 4</w:t>
      </w:r>
    </w:p>
    <w:p w:rsidR="00DF0862" w:rsidRDefault="00EE383A" w:rsidP="005403E0">
      <w:pPr>
        <w:spacing w:after="0" w:line="240" w:lineRule="auto"/>
        <w:jc w:val="both"/>
        <w:rPr>
          <w:rFonts w:ascii="Times New Roman" w:hAnsi="Times New Roman" w:cs="Times New Roman"/>
          <w:color w:val="auto"/>
          <w:sz w:val="24"/>
          <w:szCs w:val="24"/>
          <w:lang w:eastAsia="en-US"/>
        </w:rPr>
      </w:pPr>
      <w:r w:rsidRPr="006F49C5">
        <w:rPr>
          <w:rFonts w:ascii="Times New Roman" w:hAnsi="Times New Roman" w:cs="Times New Roman"/>
          <w:color w:val="auto"/>
          <w:sz w:val="24"/>
          <w:szCs w:val="24"/>
          <w:lang w:eastAsia="en-US"/>
        </w:rPr>
        <w:t>Наручилац остаје при условима из кд</w:t>
      </w:r>
    </w:p>
    <w:p w:rsidR="006F49C5" w:rsidRPr="006F49C5" w:rsidRDefault="006F49C5" w:rsidP="005403E0">
      <w:pPr>
        <w:spacing w:after="0" w:line="240" w:lineRule="auto"/>
        <w:jc w:val="both"/>
        <w:rPr>
          <w:rFonts w:ascii="Times New Roman" w:hAnsi="Times New Roman" w:cs="Times New Roman"/>
          <w:color w:val="auto"/>
          <w:sz w:val="24"/>
          <w:szCs w:val="24"/>
          <w:lang w:eastAsia="en-US"/>
        </w:rPr>
      </w:pPr>
    </w:p>
    <w:p w:rsidR="00EE383A" w:rsidRPr="006F49C5" w:rsidRDefault="00EE383A" w:rsidP="005403E0">
      <w:pPr>
        <w:spacing w:after="0" w:line="240" w:lineRule="auto"/>
        <w:jc w:val="both"/>
        <w:rPr>
          <w:rFonts w:ascii="Times New Roman" w:hAnsi="Times New Roman" w:cs="Times New Roman"/>
          <w:color w:val="auto"/>
          <w:sz w:val="24"/>
          <w:szCs w:val="24"/>
          <w:lang w:eastAsia="en-US"/>
        </w:rPr>
      </w:pPr>
    </w:p>
    <w:p w:rsidR="00DF0862" w:rsidRPr="005403E0" w:rsidRDefault="00EE383A" w:rsidP="005403E0">
      <w:pPr>
        <w:spacing w:after="200" w:line="276" w:lineRule="auto"/>
        <w:jc w:val="both"/>
        <w:rPr>
          <w:rFonts w:ascii="Times New Roman" w:hAnsi="Times New Roman" w:cs="Times New Roman"/>
          <w:b/>
          <w:color w:val="auto"/>
          <w:sz w:val="24"/>
          <w:szCs w:val="24"/>
          <w:lang w:eastAsia="en-US"/>
        </w:rPr>
      </w:pPr>
      <w:r w:rsidRPr="005403E0">
        <w:rPr>
          <w:rFonts w:ascii="Times New Roman" w:hAnsi="Times New Roman" w:cs="Times New Roman"/>
          <w:b/>
          <w:color w:val="auto"/>
          <w:sz w:val="24"/>
          <w:szCs w:val="24"/>
          <w:lang w:eastAsia="en-US"/>
        </w:rPr>
        <w:t>Питање број 5</w:t>
      </w:r>
    </w:p>
    <w:p w:rsidR="00EE383A" w:rsidRPr="005403E0" w:rsidRDefault="00EE383A" w:rsidP="005403E0">
      <w:pPr>
        <w:spacing w:before="100" w:beforeAutospacing="1" w:after="100" w:afterAutospacing="1" w:line="240" w:lineRule="auto"/>
        <w:jc w:val="both"/>
        <w:rPr>
          <w:rFonts w:ascii="Times New Roman" w:hAnsi="Times New Roman" w:cs="Times New Roman"/>
          <w:color w:val="auto"/>
          <w:sz w:val="24"/>
          <w:szCs w:val="24"/>
          <w:lang w:val="sr-Latn-RS" w:eastAsia="en-US"/>
        </w:rPr>
      </w:pPr>
      <w:r w:rsidRPr="005403E0">
        <w:rPr>
          <w:rFonts w:ascii="Times New Roman" w:hAnsi="Times New Roman" w:cs="Times New Roman"/>
          <w:color w:val="auto"/>
          <w:sz w:val="24"/>
          <w:szCs w:val="24"/>
          <w:lang w:val="sr-Latn-RS" w:eastAsia="en-US"/>
        </w:rPr>
        <w:t>Наручилац у делу који се односи на додатне услове за Партију 2 конкурсном документацијом захтевао следеће:</w:t>
      </w:r>
    </w:p>
    <w:p w:rsidR="00EE383A" w:rsidRPr="005403E0" w:rsidRDefault="00EE383A" w:rsidP="004C1A35">
      <w:pPr>
        <w:spacing w:before="100" w:beforeAutospacing="1" w:after="100" w:afterAutospacing="1" w:line="240" w:lineRule="auto"/>
        <w:rPr>
          <w:rFonts w:ascii="Times New Roman" w:hAnsi="Times New Roman" w:cs="Times New Roman"/>
          <w:color w:val="auto"/>
          <w:sz w:val="24"/>
          <w:szCs w:val="24"/>
          <w:lang w:val="sr-Latn-RS" w:eastAsia="de-DE"/>
        </w:rPr>
      </w:pPr>
      <w:r w:rsidRPr="005403E0">
        <w:rPr>
          <w:rFonts w:ascii="Times New Roman" w:hAnsi="Times New Roman" w:cs="Times New Roman"/>
          <w:color w:val="auto"/>
          <w:sz w:val="24"/>
          <w:szCs w:val="24"/>
          <w:lang w:val="sr-Latn-RS" w:eastAsia="de-DE"/>
        </w:rPr>
        <w:t> „</w:t>
      </w:r>
      <w:r w:rsidRPr="005403E0">
        <w:rPr>
          <w:rFonts w:ascii="Times New Roman" w:hAnsi="Times New Roman" w:cs="Times New Roman"/>
          <w:color w:val="auto"/>
          <w:sz w:val="24"/>
          <w:szCs w:val="24"/>
          <w:lang w:val="sr-Latn-RS" w:eastAsia="en-US"/>
        </w:rPr>
        <w:t>ИВ Услови за учествовање у поступку јавне набавке</w:t>
      </w:r>
      <w:r w:rsidRPr="005403E0">
        <w:rPr>
          <w:rFonts w:ascii="Times New Roman" w:hAnsi="Times New Roman" w:cs="Times New Roman"/>
          <w:color w:val="auto"/>
          <w:sz w:val="24"/>
          <w:szCs w:val="24"/>
          <w:lang w:val="sr-Latn-RS" w:eastAsia="en-US"/>
        </w:rPr>
        <w:br/>
        <w:t xml:space="preserve"> 2.1 Додатни услови</w:t>
      </w:r>
      <w:r w:rsidRPr="005403E0">
        <w:rPr>
          <w:rFonts w:ascii="Times New Roman" w:hAnsi="Times New Roman" w:cs="Times New Roman"/>
          <w:color w:val="auto"/>
          <w:sz w:val="24"/>
          <w:szCs w:val="24"/>
          <w:lang w:val="sr-Latn-RS" w:eastAsia="en-US"/>
        </w:rPr>
        <w:br/>
        <w:t> 1) Кадровски капацитети</w:t>
      </w:r>
      <w:r w:rsidRPr="005403E0">
        <w:rPr>
          <w:rFonts w:ascii="Times New Roman" w:hAnsi="Times New Roman" w:cs="Times New Roman"/>
          <w:color w:val="auto"/>
          <w:sz w:val="24"/>
          <w:szCs w:val="24"/>
          <w:lang w:val="sr-Latn-RS" w:eastAsia="en-US"/>
        </w:rPr>
        <w:br/>
        <w:t xml:space="preserve"> Надзорни орган за мостове и инжењерске конструкције</w:t>
      </w:r>
      <w:r w:rsidRPr="005403E0">
        <w:rPr>
          <w:rFonts w:ascii="Times New Roman" w:hAnsi="Times New Roman" w:cs="Times New Roman"/>
          <w:color w:val="auto"/>
          <w:sz w:val="24"/>
          <w:szCs w:val="24"/>
          <w:lang w:val="sr-Latn-RS" w:eastAsia="de-DE"/>
        </w:rPr>
        <w:t xml:space="preserve"> </w:t>
      </w:r>
    </w:p>
    <w:p w:rsidR="00EE383A" w:rsidRPr="005403E0" w:rsidRDefault="00EE383A" w:rsidP="005403E0">
      <w:pPr>
        <w:jc w:val="both"/>
        <w:rPr>
          <w:rFonts w:ascii="Times New Roman" w:hAnsi="Times New Roman" w:cs="Times New Roman"/>
          <w:sz w:val="24"/>
          <w:szCs w:val="24"/>
        </w:rPr>
      </w:pPr>
      <w:r w:rsidRPr="005403E0">
        <w:rPr>
          <w:rFonts w:ascii="Times New Roman" w:eastAsia="Times New Roman" w:hAnsi="Times New Roman" w:cs="Times New Roman"/>
          <w:color w:val="auto"/>
          <w:sz w:val="24"/>
          <w:szCs w:val="24"/>
          <w:lang w:val="sr-Latn-RS" w:eastAsia="en-US"/>
        </w:rPr>
        <w:t>Радно искуство као надзорни орган или вршилац стручног надзора на 4 пројекта</w:t>
      </w:r>
      <w:r w:rsidRPr="005403E0">
        <w:rPr>
          <w:rFonts w:ascii="Times New Roman" w:hAnsi="Times New Roman" w:cs="Times New Roman"/>
          <w:sz w:val="24"/>
          <w:szCs w:val="24"/>
        </w:rPr>
        <w:t xml:space="preserve"> </w:t>
      </w:r>
      <w:r w:rsidRPr="005403E0">
        <w:rPr>
          <w:rFonts w:ascii="Times New Roman" w:eastAsia="Times New Roman" w:hAnsi="Times New Roman" w:cs="Times New Roman"/>
          <w:color w:val="auto"/>
          <w:sz w:val="24"/>
          <w:szCs w:val="24"/>
          <w:lang w:val="sr-Latn-RS" w:eastAsia="en-US"/>
        </w:rPr>
        <w:t>модернизације, изградње реконструкције мостова и/или инжењерских конструкција распона преко 50м железничке или путне инфраструктуре окончаних у последњих 10 година, у збирној вредности од минимално 50 милиона еура.„</w:t>
      </w:r>
    </w:p>
    <w:p w:rsidR="004C1A35" w:rsidRPr="004C1A35" w:rsidRDefault="004C1A35" w:rsidP="004C1A35">
      <w:pPr>
        <w:spacing w:after="0"/>
        <w:rPr>
          <w:rFonts w:ascii="Times New Roman" w:hAnsi="Times New Roman" w:cs="Times New Roman"/>
          <w:sz w:val="24"/>
          <w:szCs w:val="24"/>
        </w:rPr>
      </w:pPr>
      <w:r w:rsidRPr="004C1A35">
        <w:rPr>
          <w:rFonts w:ascii="Times New Roman" w:hAnsi="Times New Roman" w:cs="Times New Roman"/>
          <w:sz w:val="24"/>
          <w:szCs w:val="24"/>
        </w:rPr>
        <w:t xml:space="preserve">На основу списка објеката са карактеристикама датом у Конкурсној документацији и на основу техничке документације за Партију 2, предвиђен је 21 објекат, при чему при чему само један има у једном делу распоне од 68м (делом су 40м). На основу наведеног сматрамо да услов  да све тражене референце (4) за Надзорног органа  за мостове и инжењерске конструкције буду за објекте са распонима </w:t>
      </w:r>
      <w:r w:rsidR="00DF0862" w:rsidRPr="004C1A35">
        <w:rPr>
          <w:rFonts w:ascii="Times New Roman" w:hAnsi="Times New Roman" w:cs="Times New Roman"/>
          <w:sz w:val="24"/>
          <w:szCs w:val="24"/>
        </w:rPr>
        <w:t xml:space="preserve">preko 50m  </w:t>
      </w:r>
      <w:r w:rsidRPr="004C1A35">
        <w:rPr>
          <w:rFonts w:ascii="Times New Roman" w:hAnsi="Times New Roman" w:cs="Times New Roman"/>
          <w:sz w:val="24"/>
          <w:szCs w:val="24"/>
        </w:rPr>
        <w:t>није у логичкој вези са предметом јавне набавке што га аутоматски чини дискриминаторским и у супротности са чланом 76. ЗЈН где пише "Наручилац одређује услове у поступку тако да ти услови не дискриминишу понуђаче и да су у логичкој вези са предметом јавне набавке".</w:t>
      </w:r>
    </w:p>
    <w:p w:rsidR="004C1A35" w:rsidRDefault="004C1A35">
      <w:r w:rsidRPr="004C1A35">
        <w:t>Молимо Вас за измену конкурсне документације у овом смислу.</w:t>
      </w:r>
    </w:p>
    <w:p w:rsidR="00DF0862" w:rsidRPr="006F49C5" w:rsidRDefault="00EE383A" w:rsidP="005403E0">
      <w:pPr>
        <w:spacing w:after="0" w:line="240" w:lineRule="auto"/>
        <w:jc w:val="both"/>
        <w:rPr>
          <w:rFonts w:ascii="Times New Roman" w:hAnsi="Times New Roman" w:cs="Times New Roman"/>
          <w:color w:val="auto"/>
          <w:sz w:val="24"/>
          <w:szCs w:val="24"/>
          <w:lang w:eastAsia="en-US"/>
        </w:rPr>
      </w:pPr>
      <w:r w:rsidRPr="006F49C5">
        <w:rPr>
          <w:rFonts w:ascii="Times New Roman" w:hAnsi="Times New Roman" w:cs="Times New Roman"/>
          <w:color w:val="auto"/>
          <w:sz w:val="24"/>
          <w:szCs w:val="24"/>
          <w:lang w:eastAsia="en-US"/>
        </w:rPr>
        <w:t>Одговор 5.</w:t>
      </w:r>
    </w:p>
    <w:p w:rsidR="00EE383A" w:rsidRPr="006F49C5" w:rsidRDefault="00EE383A" w:rsidP="005403E0">
      <w:pPr>
        <w:spacing w:after="0" w:line="240" w:lineRule="auto"/>
        <w:jc w:val="both"/>
        <w:rPr>
          <w:rFonts w:ascii="Times New Roman" w:hAnsi="Times New Roman" w:cs="Times New Roman"/>
          <w:color w:val="auto"/>
          <w:sz w:val="24"/>
          <w:szCs w:val="24"/>
          <w:lang w:eastAsia="en-US"/>
        </w:rPr>
      </w:pPr>
      <w:r w:rsidRPr="006F49C5">
        <w:rPr>
          <w:rFonts w:ascii="Times New Roman" w:hAnsi="Times New Roman" w:cs="Times New Roman"/>
          <w:color w:val="auto"/>
          <w:sz w:val="24"/>
          <w:szCs w:val="24"/>
          <w:lang w:eastAsia="en-US"/>
        </w:rPr>
        <w:t>Наручилац остаје при захтевима из кд</w:t>
      </w:r>
    </w:p>
    <w:p w:rsidR="00DF0862" w:rsidRPr="005403E0" w:rsidRDefault="00DF0862" w:rsidP="005403E0">
      <w:pPr>
        <w:spacing w:after="200" w:line="276" w:lineRule="auto"/>
        <w:jc w:val="both"/>
        <w:rPr>
          <w:rFonts w:ascii="Times New Roman" w:hAnsi="Times New Roman" w:cs="Times New Roman"/>
          <w:color w:val="auto"/>
          <w:sz w:val="24"/>
          <w:szCs w:val="24"/>
          <w:lang w:val="sr-Latn-RS" w:eastAsia="en-US"/>
        </w:rPr>
      </w:pPr>
    </w:p>
    <w:p w:rsidR="00997358" w:rsidRPr="006F49C5" w:rsidRDefault="006F49C5" w:rsidP="005403E0">
      <w:pPr>
        <w:spacing w:after="0"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Питање број 6</w:t>
      </w:r>
    </w:p>
    <w:p w:rsidR="00307246" w:rsidRPr="005403E0" w:rsidRDefault="00307246" w:rsidP="005403E0">
      <w:pPr>
        <w:spacing w:after="0" w:line="240" w:lineRule="auto"/>
        <w:jc w:val="both"/>
        <w:rPr>
          <w:rFonts w:ascii="Times New Roman" w:hAnsi="Times New Roman" w:cs="Times New Roman"/>
          <w:color w:val="auto"/>
          <w:sz w:val="24"/>
          <w:szCs w:val="24"/>
          <w:lang w:val="en-US" w:eastAsia="en-US"/>
        </w:rPr>
      </w:pPr>
    </w:p>
    <w:p w:rsidR="00307246" w:rsidRPr="005403E0" w:rsidRDefault="00307246" w:rsidP="004C1A35">
      <w:pPr>
        <w:spacing w:after="0" w:line="240" w:lineRule="auto"/>
        <w:rPr>
          <w:rFonts w:ascii="Times New Roman" w:hAnsi="Times New Roman" w:cs="Times New Roman"/>
          <w:color w:val="auto"/>
          <w:sz w:val="24"/>
          <w:szCs w:val="24"/>
          <w:lang w:val="en-US" w:eastAsia="en-US"/>
        </w:rPr>
      </w:pPr>
      <w:r w:rsidRPr="005403E0">
        <w:rPr>
          <w:rFonts w:ascii="Times New Roman" w:hAnsi="Times New Roman" w:cs="Times New Roman"/>
          <w:color w:val="auto"/>
          <w:sz w:val="24"/>
          <w:szCs w:val="24"/>
          <w:lang w:val="de-DE" w:eastAsia="en-US"/>
        </w:rPr>
        <w:t>За позицију 3. У Партији 1. и Партији 2. наручилац је захтевао у табели следеће услове:</w:t>
      </w:r>
      <w:r w:rsidRPr="005403E0">
        <w:rPr>
          <w:rFonts w:ascii="Times New Roman" w:hAnsi="Times New Roman" w:cs="Times New Roman"/>
          <w:color w:val="auto"/>
          <w:sz w:val="24"/>
          <w:szCs w:val="24"/>
          <w:lang w:val="de-DE" w:eastAsia="en-US"/>
        </w:rPr>
        <w:br/>
      </w:r>
      <w:r w:rsidRPr="005403E0">
        <w:rPr>
          <w:rFonts w:ascii="Times New Roman" w:hAnsi="Times New Roman" w:cs="Times New Roman"/>
          <w:color w:val="auto"/>
          <w:sz w:val="24"/>
          <w:szCs w:val="24"/>
          <w:lang w:val="de-DE" w:eastAsia="en-US"/>
        </w:rPr>
        <w:br/>
        <w:t>Надзорни орган за изградњу горњег строја пруге 1</w:t>
      </w:r>
      <w:r w:rsidRPr="005403E0">
        <w:rPr>
          <w:rFonts w:ascii="Times New Roman" w:hAnsi="Times New Roman" w:cs="Times New Roman"/>
          <w:color w:val="auto"/>
          <w:sz w:val="24"/>
          <w:szCs w:val="24"/>
          <w:lang w:val="de-DE" w:eastAsia="en-US"/>
        </w:rPr>
        <w:br/>
        <w:t>Дипломирани грађевински инжењер • уговор о радном ангажовању са понуђачем за наведено лице са пуним радним временом;</w:t>
      </w:r>
      <w:r w:rsidRPr="005403E0">
        <w:rPr>
          <w:rFonts w:ascii="Times New Roman" w:hAnsi="Times New Roman" w:cs="Times New Roman"/>
          <w:color w:val="auto"/>
          <w:sz w:val="24"/>
          <w:szCs w:val="24"/>
          <w:lang w:val="de-DE" w:eastAsia="en-US"/>
        </w:rPr>
        <w:br/>
        <w:t xml:space="preserve">•Лиценца бр. 312 или 315 или 412 или 415 </w:t>
      </w:r>
      <w:r w:rsidRPr="005403E0">
        <w:rPr>
          <w:rFonts w:ascii="Times New Roman" w:hAnsi="Times New Roman" w:cs="Times New Roman"/>
          <w:color w:val="auto"/>
          <w:sz w:val="24"/>
          <w:szCs w:val="24"/>
          <w:lang w:val="de-DE" w:eastAsia="en-US"/>
        </w:rPr>
        <w:br/>
        <w:t>• потврда о радном искуству у струци или уговор о радном ангажовању у струци;</w:t>
      </w:r>
      <w:r w:rsidRPr="005403E0">
        <w:rPr>
          <w:rFonts w:ascii="Times New Roman" w:hAnsi="Times New Roman" w:cs="Times New Roman"/>
          <w:color w:val="auto"/>
          <w:sz w:val="24"/>
          <w:szCs w:val="24"/>
          <w:lang w:val="de-DE" w:eastAsia="en-US"/>
        </w:rPr>
        <w:br/>
        <w:t xml:space="preserve">Минимум 15 година  искуства у струци од чега 5 година у железничком сектору </w:t>
      </w:r>
      <w:r w:rsidRPr="005403E0">
        <w:rPr>
          <w:rFonts w:ascii="Times New Roman" w:hAnsi="Times New Roman" w:cs="Times New Roman"/>
          <w:color w:val="auto"/>
          <w:sz w:val="24"/>
          <w:szCs w:val="24"/>
          <w:lang w:val="de-DE" w:eastAsia="en-US"/>
        </w:rPr>
        <w:br/>
        <w:t xml:space="preserve">Важећа лиценца </w:t>
      </w:r>
      <w:r w:rsidRPr="005403E0">
        <w:rPr>
          <w:rFonts w:ascii="Times New Roman" w:hAnsi="Times New Roman" w:cs="Times New Roman"/>
          <w:color w:val="auto"/>
          <w:sz w:val="24"/>
          <w:szCs w:val="24"/>
          <w:lang w:val="de-DE" w:eastAsia="en-US"/>
        </w:rPr>
        <w:br/>
        <w:t xml:space="preserve">Радно искуство као Надзорни орган или вршилац стручног надзора на 4 пројекта модернизације, изградње / реконструкције железничке инфраструктуре окончаних у последњих 10 година, а који су реализован према ФИДИЦ моделу уговора у збирној вредности од минимално 100 милиона еура. Потврде Наручилаца о извршеним пословима  као надзорни орган или вршилац стручног надзора, модернизације, изградње / </w:t>
      </w:r>
      <w:r w:rsidRPr="005403E0">
        <w:rPr>
          <w:rFonts w:ascii="Times New Roman" w:hAnsi="Times New Roman" w:cs="Times New Roman"/>
          <w:color w:val="auto"/>
          <w:sz w:val="24"/>
          <w:szCs w:val="24"/>
          <w:lang w:val="de-DE" w:eastAsia="en-US"/>
        </w:rPr>
        <w:lastRenderedPageBreak/>
        <w:t>реконструкције железничке инфраструктуре и решења о именовању.</w:t>
      </w:r>
      <w:r w:rsidRPr="005403E0">
        <w:rPr>
          <w:rFonts w:ascii="Times New Roman" w:hAnsi="Times New Roman" w:cs="Times New Roman"/>
          <w:color w:val="auto"/>
          <w:sz w:val="24"/>
          <w:szCs w:val="24"/>
          <w:lang w:val="de-DE" w:eastAsia="en-US"/>
        </w:rPr>
        <w:br/>
        <w:t>Модели образаца потврде дати су у конкурсној документацији.</w:t>
      </w:r>
      <w:r w:rsidRPr="005403E0">
        <w:rPr>
          <w:rFonts w:ascii="Times New Roman" w:hAnsi="Times New Roman" w:cs="Times New Roman"/>
          <w:color w:val="auto"/>
          <w:sz w:val="24"/>
          <w:szCs w:val="24"/>
          <w:lang w:val="de-DE" w:eastAsia="en-US"/>
        </w:rPr>
        <w:br/>
        <w:t>          Знање енглеског језика</w:t>
      </w:r>
      <w:r w:rsidRPr="005403E0">
        <w:rPr>
          <w:rFonts w:ascii="Times New Roman" w:hAnsi="Times New Roman" w:cs="Times New Roman"/>
          <w:color w:val="auto"/>
          <w:sz w:val="24"/>
          <w:szCs w:val="24"/>
          <w:lang w:val="de-DE" w:eastAsia="en-US"/>
        </w:rPr>
        <w:br/>
        <w:t>- сертификат о знању енглеског језика школе/института за стране језике или положен испит на факултету, најмање средњи ниво (Б 1 ниво)</w:t>
      </w:r>
      <w:r w:rsidRPr="005403E0">
        <w:rPr>
          <w:rFonts w:ascii="Times New Roman" w:hAnsi="Times New Roman" w:cs="Times New Roman"/>
          <w:color w:val="auto"/>
          <w:sz w:val="24"/>
          <w:szCs w:val="24"/>
          <w:lang w:val="de-DE" w:eastAsia="en-US"/>
        </w:rPr>
        <w:br/>
        <w:t>- уколико је енглески матерњи језик, потврда није потребна;</w:t>
      </w:r>
      <w:r w:rsidRPr="005403E0">
        <w:rPr>
          <w:rFonts w:ascii="Times New Roman" w:hAnsi="Times New Roman" w:cs="Times New Roman"/>
          <w:color w:val="auto"/>
          <w:sz w:val="24"/>
          <w:szCs w:val="24"/>
          <w:lang w:val="de-DE" w:eastAsia="en-US"/>
        </w:rPr>
        <w:br/>
      </w:r>
      <w:r w:rsidRPr="005403E0">
        <w:rPr>
          <w:rFonts w:ascii="Times New Roman" w:hAnsi="Times New Roman" w:cs="Times New Roman"/>
          <w:color w:val="auto"/>
          <w:sz w:val="24"/>
          <w:szCs w:val="24"/>
          <w:lang w:val="de-DE" w:eastAsia="en-US"/>
        </w:rPr>
        <w:br/>
        <w:t>• Да ли за наведену позицију наручилац прихвата и дипломиране инжињере архитектуре обзиром да члан 153 Закона о планирању и изградњи предвиђа да услуге надзорног органа могу да врше лица која испуњавају услове за одговорног извођача радова и одговорног пројектанта?</w:t>
      </w:r>
      <w:r w:rsidRPr="005403E0">
        <w:rPr>
          <w:rFonts w:ascii="Times New Roman" w:hAnsi="Times New Roman" w:cs="Times New Roman"/>
          <w:color w:val="auto"/>
          <w:sz w:val="24"/>
          <w:szCs w:val="24"/>
          <w:lang w:val="de-DE" w:eastAsia="en-US"/>
        </w:rPr>
        <w:br/>
      </w:r>
    </w:p>
    <w:p w:rsidR="00307246" w:rsidRPr="005403E0" w:rsidRDefault="00307246" w:rsidP="005403E0">
      <w:pPr>
        <w:spacing w:after="0" w:line="240" w:lineRule="auto"/>
        <w:jc w:val="both"/>
        <w:rPr>
          <w:rFonts w:ascii="Times New Roman" w:hAnsi="Times New Roman" w:cs="Times New Roman"/>
          <w:color w:val="auto"/>
          <w:sz w:val="24"/>
          <w:szCs w:val="24"/>
          <w:lang w:val="en-US" w:eastAsia="en-US"/>
        </w:rPr>
      </w:pPr>
    </w:p>
    <w:p w:rsidR="00141C10" w:rsidRPr="006F49C5" w:rsidRDefault="00141C10" w:rsidP="005403E0">
      <w:pPr>
        <w:spacing w:after="0" w:line="240" w:lineRule="auto"/>
        <w:jc w:val="both"/>
        <w:rPr>
          <w:rFonts w:ascii="Times New Roman" w:eastAsia="Times New Roman" w:hAnsi="Times New Roman" w:cs="Times New Roman"/>
          <w:color w:val="auto"/>
          <w:sz w:val="24"/>
          <w:szCs w:val="24"/>
          <w:lang w:val="en-US" w:eastAsia="en-US"/>
        </w:rPr>
      </w:pPr>
      <w:proofErr w:type="spellStart"/>
      <w:r w:rsidRPr="006F49C5">
        <w:rPr>
          <w:rFonts w:ascii="Times New Roman" w:eastAsia="Times New Roman" w:hAnsi="Times New Roman" w:cs="Times New Roman"/>
          <w:color w:val="auto"/>
          <w:sz w:val="24"/>
          <w:szCs w:val="24"/>
          <w:lang w:val="en-US" w:eastAsia="en-US"/>
        </w:rPr>
        <w:t>Одговор</w:t>
      </w:r>
      <w:proofErr w:type="spellEnd"/>
      <w:r w:rsidRPr="006F49C5">
        <w:rPr>
          <w:rFonts w:ascii="Times New Roman" w:eastAsia="Times New Roman" w:hAnsi="Times New Roman" w:cs="Times New Roman"/>
          <w:color w:val="auto"/>
          <w:sz w:val="24"/>
          <w:szCs w:val="24"/>
          <w:lang w:val="en-US" w:eastAsia="en-US"/>
        </w:rPr>
        <w:t xml:space="preserve"> 6</w:t>
      </w:r>
    </w:p>
    <w:p w:rsidR="00141C10" w:rsidRPr="006F49C5" w:rsidRDefault="00141C10" w:rsidP="005403E0">
      <w:pPr>
        <w:spacing w:after="0" w:line="240" w:lineRule="auto"/>
        <w:jc w:val="both"/>
        <w:rPr>
          <w:rFonts w:ascii="Times New Roman" w:eastAsia="Times New Roman" w:hAnsi="Times New Roman" w:cs="Times New Roman"/>
          <w:color w:val="auto"/>
          <w:sz w:val="24"/>
          <w:szCs w:val="24"/>
          <w:lang w:val="en-US" w:eastAsia="en-US"/>
        </w:rPr>
      </w:pPr>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Не</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Надзорни</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орган</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за</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Горњи</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строј</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је</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дипломирани</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инжењер</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градјевинарства</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као</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што</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је</w:t>
      </w:r>
      <w:proofErr w:type="spellEnd"/>
      <w:r w:rsidRPr="006F49C5">
        <w:rPr>
          <w:rFonts w:ascii="Times New Roman" w:eastAsia="Times New Roman" w:hAnsi="Times New Roman" w:cs="Times New Roman"/>
          <w:color w:val="auto"/>
          <w:sz w:val="24"/>
          <w:szCs w:val="24"/>
          <w:lang w:val="en-US" w:eastAsia="en-US"/>
        </w:rPr>
        <w:t xml:space="preserve"> И </w:t>
      </w:r>
      <w:proofErr w:type="spellStart"/>
      <w:r w:rsidRPr="006F49C5">
        <w:rPr>
          <w:rFonts w:ascii="Times New Roman" w:eastAsia="Times New Roman" w:hAnsi="Times New Roman" w:cs="Times New Roman"/>
          <w:color w:val="auto"/>
          <w:sz w:val="24"/>
          <w:szCs w:val="24"/>
          <w:lang w:val="en-US" w:eastAsia="en-US"/>
        </w:rPr>
        <w:t>тражено</w:t>
      </w:r>
      <w:proofErr w:type="spellEnd"/>
      <w:r w:rsidRPr="006F49C5">
        <w:rPr>
          <w:rFonts w:ascii="Times New Roman" w:eastAsia="Times New Roman" w:hAnsi="Times New Roman" w:cs="Times New Roman"/>
          <w:color w:val="auto"/>
          <w:sz w:val="24"/>
          <w:szCs w:val="24"/>
          <w:lang w:val="en-US" w:eastAsia="en-US"/>
        </w:rPr>
        <w:t xml:space="preserve"> у </w:t>
      </w:r>
      <w:proofErr w:type="spellStart"/>
      <w:r w:rsidRPr="006F49C5">
        <w:rPr>
          <w:rFonts w:ascii="Times New Roman" w:eastAsia="Times New Roman" w:hAnsi="Times New Roman" w:cs="Times New Roman"/>
          <w:color w:val="auto"/>
          <w:sz w:val="24"/>
          <w:szCs w:val="24"/>
          <w:lang w:val="en-US" w:eastAsia="en-US"/>
        </w:rPr>
        <w:t>конкурсној</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документацији</w:t>
      </w:r>
      <w:proofErr w:type="spellEnd"/>
      <w:r w:rsidRPr="006F49C5">
        <w:rPr>
          <w:rFonts w:ascii="Times New Roman" w:eastAsia="Times New Roman" w:hAnsi="Times New Roman" w:cs="Times New Roman"/>
          <w:color w:val="auto"/>
          <w:sz w:val="24"/>
          <w:szCs w:val="24"/>
          <w:lang w:val="en-US" w:eastAsia="en-US"/>
        </w:rPr>
        <w:t>.</w:t>
      </w:r>
    </w:p>
    <w:p w:rsidR="00141C10" w:rsidRPr="005403E0" w:rsidRDefault="00141C10" w:rsidP="005403E0">
      <w:pPr>
        <w:spacing w:after="0" w:line="240" w:lineRule="auto"/>
        <w:jc w:val="both"/>
        <w:rPr>
          <w:rFonts w:ascii="Times New Roman" w:eastAsia="Times New Roman" w:hAnsi="Times New Roman" w:cs="Times New Roman"/>
          <w:color w:val="auto"/>
          <w:sz w:val="24"/>
          <w:szCs w:val="24"/>
          <w:lang w:val="en-US" w:eastAsia="en-US"/>
        </w:rPr>
      </w:pPr>
    </w:p>
    <w:p w:rsidR="00B92E81" w:rsidRPr="006F49C5" w:rsidRDefault="006F49C5" w:rsidP="006F49C5">
      <w:pPr>
        <w:spacing w:after="0" w:line="240" w:lineRule="auto"/>
        <w:jc w:val="both"/>
        <w:rPr>
          <w:rFonts w:ascii="Times New Roman" w:eastAsia="Times New Roman" w:hAnsi="Times New Roman" w:cs="Times New Roman"/>
          <w:color w:val="4472C4"/>
          <w:sz w:val="24"/>
          <w:szCs w:val="24"/>
          <w:lang w:eastAsia="en-US"/>
        </w:rPr>
      </w:pPr>
      <w:r>
        <w:rPr>
          <w:rFonts w:ascii="Times New Roman" w:eastAsia="Times New Roman" w:hAnsi="Times New Roman" w:cs="Times New Roman"/>
          <w:color w:val="auto"/>
          <w:sz w:val="24"/>
          <w:szCs w:val="24"/>
          <w:lang w:eastAsia="en-US"/>
        </w:rPr>
        <w:t>Питање број 7</w:t>
      </w:r>
    </w:p>
    <w:p w:rsidR="00141C10" w:rsidRPr="005403E0" w:rsidRDefault="00141C10" w:rsidP="006F49C5">
      <w:pPr>
        <w:spacing w:after="0" w:line="240" w:lineRule="auto"/>
        <w:jc w:val="both"/>
        <w:rPr>
          <w:rFonts w:ascii="Times New Roman" w:eastAsia="Times New Roman" w:hAnsi="Times New Roman" w:cs="Times New Roman"/>
          <w:color w:val="auto"/>
          <w:sz w:val="24"/>
          <w:szCs w:val="24"/>
          <w:lang w:val="en-US" w:eastAsia="en-US"/>
        </w:rPr>
      </w:pPr>
      <w:r w:rsidRPr="005403E0">
        <w:rPr>
          <w:rFonts w:ascii="Times New Roman" w:eastAsia="Times New Roman" w:hAnsi="Times New Roman" w:cs="Times New Roman"/>
          <w:color w:val="auto"/>
          <w:sz w:val="24"/>
          <w:szCs w:val="24"/>
          <w:lang w:eastAsia="en-US"/>
        </w:rPr>
        <w:t xml:space="preserve">С </w:t>
      </w:r>
      <w:proofErr w:type="spellStart"/>
      <w:r w:rsidRPr="005403E0">
        <w:rPr>
          <w:rFonts w:ascii="Times New Roman" w:eastAsia="Times New Roman" w:hAnsi="Times New Roman" w:cs="Times New Roman"/>
          <w:color w:val="auto"/>
          <w:sz w:val="24"/>
          <w:szCs w:val="24"/>
          <w:lang w:val="en-US" w:eastAsia="en-US"/>
        </w:rPr>
        <w:t>обзиром</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да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члан</w:t>
      </w:r>
      <w:proofErr w:type="spellEnd"/>
      <w:r w:rsidRPr="005403E0">
        <w:rPr>
          <w:rFonts w:ascii="Times New Roman" w:eastAsia="Times New Roman" w:hAnsi="Times New Roman" w:cs="Times New Roman"/>
          <w:color w:val="auto"/>
          <w:sz w:val="24"/>
          <w:szCs w:val="24"/>
          <w:lang w:val="en-US" w:eastAsia="en-US"/>
        </w:rPr>
        <w:t xml:space="preserve"> 153 </w:t>
      </w:r>
      <w:proofErr w:type="spellStart"/>
      <w:r w:rsidRPr="005403E0">
        <w:rPr>
          <w:rFonts w:ascii="Times New Roman" w:eastAsia="Times New Roman" w:hAnsi="Times New Roman" w:cs="Times New Roman"/>
          <w:color w:val="auto"/>
          <w:sz w:val="24"/>
          <w:szCs w:val="24"/>
          <w:lang w:val="en-US" w:eastAsia="en-US"/>
        </w:rPr>
        <w:t>Закона</w:t>
      </w:r>
      <w:proofErr w:type="spellEnd"/>
      <w:r w:rsidRPr="005403E0">
        <w:rPr>
          <w:rFonts w:ascii="Times New Roman" w:eastAsia="Times New Roman" w:hAnsi="Times New Roman" w:cs="Times New Roman"/>
          <w:color w:val="auto"/>
          <w:sz w:val="24"/>
          <w:szCs w:val="24"/>
          <w:lang w:val="en-US" w:eastAsia="en-US"/>
        </w:rPr>
        <w:t xml:space="preserve"> о </w:t>
      </w:r>
      <w:proofErr w:type="spellStart"/>
      <w:r w:rsidRPr="005403E0">
        <w:rPr>
          <w:rFonts w:ascii="Times New Roman" w:eastAsia="Times New Roman" w:hAnsi="Times New Roman" w:cs="Times New Roman"/>
          <w:color w:val="auto"/>
          <w:sz w:val="24"/>
          <w:szCs w:val="24"/>
          <w:lang w:val="en-US" w:eastAsia="en-US"/>
        </w:rPr>
        <w:t>планирању</w:t>
      </w:r>
      <w:proofErr w:type="spellEnd"/>
      <w:r w:rsidRPr="005403E0">
        <w:rPr>
          <w:rFonts w:ascii="Times New Roman" w:eastAsia="Times New Roman" w:hAnsi="Times New Roman" w:cs="Times New Roman"/>
          <w:color w:val="auto"/>
          <w:sz w:val="24"/>
          <w:szCs w:val="24"/>
          <w:lang w:val="en-US" w:eastAsia="en-US"/>
        </w:rPr>
        <w:t xml:space="preserve"> и </w:t>
      </w:r>
      <w:proofErr w:type="spellStart"/>
      <w:r w:rsidRPr="005403E0">
        <w:rPr>
          <w:rFonts w:ascii="Times New Roman" w:eastAsia="Times New Roman" w:hAnsi="Times New Roman" w:cs="Times New Roman"/>
          <w:color w:val="auto"/>
          <w:sz w:val="24"/>
          <w:szCs w:val="24"/>
          <w:lang w:val="en-US" w:eastAsia="en-US"/>
        </w:rPr>
        <w:t>изградњи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предвиђа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да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услуге</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надзорног</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органа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могу</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да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врше</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лица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која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испуњавају</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услове</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за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одговорног</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извођача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радова</w:t>
      </w:r>
      <w:proofErr w:type="spellEnd"/>
      <w:r w:rsidRPr="005403E0">
        <w:rPr>
          <w:rFonts w:ascii="Times New Roman" w:eastAsia="Times New Roman" w:hAnsi="Times New Roman" w:cs="Times New Roman"/>
          <w:color w:val="auto"/>
          <w:sz w:val="24"/>
          <w:szCs w:val="24"/>
          <w:lang w:val="en-US" w:eastAsia="en-US"/>
        </w:rPr>
        <w:t xml:space="preserve"> и </w:t>
      </w:r>
      <w:proofErr w:type="spellStart"/>
      <w:r w:rsidRPr="005403E0">
        <w:rPr>
          <w:rFonts w:ascii="Times New Roman" w:eastAsia="Times New Roman" w:hAnsi="Times New Roman" w:cs="Times New Roman"/>
          <w:color w:val="auto"/>
          <w:sz w:val="24"/>
          <w:szCs w:val="24"/>
          <w:lang w:val="en-US" w:eastAsia="en-US"/>
        </w:rPr>
        <w:t>одговорног</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пројектанта</w:t>
      </w:r>
      <w:proofErr w:type="spellEnd"/>
      <w:r w:rsidRPr="005403E0">
        <w:rPr>
          <w:rFonts w:ascii="Times New Roman" w:eastAsia="Times New Roman" w:hAnsi="Times New Roman" w:cs="Times New Roman"/>
          <w:color w:val="auto"/>
          <w:sz w:val="24"/>
          <w:szCs w:val="24"/>
          <w:lang w:val="en-US" w:eastAsia="en-US"/>
        </w:rPr>
        <w:t>?</w:t>
      </w:r>
    </w:p>
    <w:p w:rsidR="00141C10" w:rsidRPr="005403E0" w:rsidRDefault="00141C10" w:rsidP="005403E0">
      <w:pPr>
        <w:spacing w:after="0" w:line="240" w:lineRule="auto"/>
        <w:jc w:val="both"/>
        <w:rPr>
          <w:rFonts w:ascii="Times New Roman" w:eastAsia="Times New Roman" w:hAnsi="Times New Roman" w:cs="Times New Roman"/>
          <w:color w:val="4472C4"/>
          <w:sz w:val="24"/>
          <w:szCs w:val="24"/>
          <w:lang w:val="en-US" w:eastAsia="en-US"/>
        </w:rPr>
      </w:pPr>
    </w:p>
    <w:p w:rsidR="00141C10" w:rsidRPr="006F49C5" w:rsidRDefault="00141C10" w:rsidP="005403E0">
      <w:pPr>
        <w:spacing w:after="0" w:line="240" w:lineRule="auto"/>
        <w:jc w:val="both"/>
        <w:rPr>
          <w:rFonts w:ascii="Times New Roman" w:eastAsia="Times New Roman" w:hAnsi="Times New Roman" w:cs="Times New Roman"/>
          <w:color w:val="auto"/>
          <w:sz w:val="24"/>
          <w:szCs w:val="24"/>
          <w:lang w:val="en-US" w:eastAsia="en-US"/>
        </w:rPr>
      </w:pPr>
      <w:proofErr w:type="spellStart"/>
      <w:r w:rsidRPr="006F49C5">
        <w:rPr>
          <w:rFonts w:ascii="Times New Roman" w:eastAsia="Times New Roman" w:hAnsi="Times New Roman" w:cs="Times New Roman"/>
          <w:color w:val="auto"/>
          <w:sz w:val="24"/>
          <w:szCs w:val="24"/>
          <w:lang w:val="en-US" w:eastAsia="en-US"/>
        </w:rPr>
        <w:t>Одговор</w:t>
      </w:r>
      <w:proofErr w:type="spellEnd"/>
      <w:r w:rsidR="006F49C5" w:rsidRPr="006F49C5">
        <w:rPr>
          <w:rFonts w:ascii="Times New Roman" w:eastAsia="Times New Roman" w:hAnsi="Times New Roman" w:cs="Times New Roman"/>
          <w:color w:val="auto"/>
          <w:sz w:val="24"/>
          <w:szCs w:val="24"/>
          <w:lang w:eastAsia="en-US"/>
        </w:rPr>
        <w:t xml:space="preserve"> </w:t>
      </w:r>
      <w:r w:rsidRPr="006F49C5">
        <w:rPr>
          <w:rFonts w:ascii="Times New Roman" w:eastAsia="Times New Roman" w:hAnsi="Times New Roman" w:cs="Times New Roman"/>
          <w:color w:val="auto"/>
          <w:sz w:val="24"/>
          <w:szCs w:val="24"/>
          <w:lang w:val="en-US" w:eastAsia="en-US"/>
        </w:rPr>
        <w:t xml:space="preserve">7 : У </w:t>
      </w:r>
      <w:proofErr w:type="spellStart"/>
      <w:r w:rsidRPr="006F49C5">
        <w:rPr>
          <w:rFonts w:ascii="Times New Roman" w:eastAsia="Times New Roman" w:hAnsi="Times New Roman" w:cs="Times New Roman"/>
          <w:color w:val="auto"/>
          <w:sz w:val="24"/>
          <w:szCs w:val="24"/>
          <w:lang w:val="en-US" w:eastAsia="en-US"/>
        </w:rPr>
        <w:t>складу</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са</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чланом</w:t>
      </w:r>
      <w:proofErr w:type="spellEnd"/>
      <w:r w:rsidRPr="006F49C5">
        <w:rPr>
          <w:rFonts w:ascii="Times New Roman" w:eastAsia="Times New Roman" w:hAnsi="Times New Roman" w:cs="Times New Roman"/>
          <w:color w:val="auto"/>
          <w:sz w:val="24"/>
          <w:szCs w:val="24"/>
          <w:lang w:val="en-US" w:eastAsia="en-US"/>
        </w:rPr>
        <w:t xml:space="preserve"> 153 </w:t>
      </w:r>
      <w:proofErr w:type="spellStart"/>
      <w:r w:rsidRPr="006F49C5">
        <w:rPr>
          <w:rFonts w:ascii="Times New Roman" w:eastAsia="Times New Roman" w:hAnsi="Times New Roman" w:cs="Times New Roman"/>
          <w:color w:val="auto"/>
          <w:sz w:val="24"/>
          <w:szCs w:val="24"/>
          <w:lang w:val="en-US" w:eastAsia="en-US"/>
        </w:rPr>
        <w:t>Закона</w:t>
      </w:r>
      <w:proofErr w:type="spellEnd"/>
      <w:r w:rsidRPr="006F49C5">
        <w:rPr>
          <w:rFonts w:ascii="Times New Roman" w:eastAsia="Times New Roman" w:hAnsi="Times New Roman" w:cs="Times New Roman"/>
          <w:color w:val="auto"/>
          <w:sz w:val="24"/>
          <w:szCs w:val="24"/>
          <w:lang w:val="en-US" w:eastAsia="en-US"/>
        </w:rPr>
        <w:t xml:space="preserve"> о </w:t>
      </w:r>
      <w:proofErr w:type="spellStart"/>
      <w:r w:rsidRPr="006F49C5">
        <w:rPr>
          <w:rFonts w:ascii="Times New Roman" w:eastAsia="Times New Roman" w:hAnsi="Times New Roman" w:cs="Times New Roman"/>
          <w:color w:val="auto"/>
          <w:sz w:val="24"/>
          <w:szCs w:val="24"/>
          <w:lang w:val="en-US" w:eastAsia="en-US"/>
        </w:rPr>
        <w:t>планирању</w:t>
      </w:r>
      <w:proofErr w:type="spellEnd"/>
      <w:r w:rsidRPr="006F49C5">
        <w:rPr>
          <w:rFonts w:ascii="Times New Roman" w:eastAsia="Times New Roman" w:hAnsi="Times New Roman" w:cs="Times New Roman"/>
          <w:color w:val="auto"/>
          <w:sz w:val="24"/>
          <w:szCs w:val="24"/>
          <w:lang w:val="en-US" w:eastAsia="en-US"/>
        </w:rPr>
        <w:t xml:space="preserve"> и </w:t>
      </w:r>
      <w:proofErr w:type="spellStart"/>
      <w:r w:rsidRPr="006F49C5">
        <w:rPr>
          <w:rFonts w:ascii="Times New Roman" w:eastAsia="Times New Roman" w:hAnsi="Times New Roman" w:cs="Times New Roman"/>
          <w:color w:val="auto"/>
          <w:sz w:val="24"/>
          <w:szCs w:val="24"/>
          <w:lang w:val="en-US" w:eastAsia="en-US"/>
        </w:rPr>
        <w:t>изградњи</w:t>
      </w:r>
      <w:proofErr w:type="spellEnd"/>
      <w:r w:rsidRPr="006F49C5">
        <w:rPr>
          <w:rFonts w:ascii="Times New Roman" w:eastAsia="Times New Roman" w:hAnsi="Times New Roman" w:cs="Times New Roman"/>
          <w:color w:val="auto"/>
          <w:sz w:val="24"/>
          <w:szCs w:val="24"/>
          <w:lang w:val="en-US" w:eastAsia="en-US"/>
        </w:rPr>
        <w:t xml:space="preserve"> у </w:t>
      </w:r>
      <w:proofErr w:type="spellStart"/>
      <w:r w:rsidRPr="006F49C5">
        <w:rPr>
          <w:rFonts w:ascii="Times New Roman" w:eastAsia="Times New Roman" w:hAnsi="Times New Roman" w:cs="Times New Roman"/>
          <w:color w:val="auto"/>
          <w:sz w:val="24"/>
          <w:szCs w:val="24"/>
          <w:lang w:val="en-US" w:eastAsia="en-US"/>
        </w:rPr>
        <w:t>конкурсној</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документацији</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се</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тражи</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пројектантска</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или</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извођачка</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лиценца</w:t>
      </w:r>
      <w:proofErr w:type="spellEnd"/>
      <w:r w:rsidRPr="006F49C5">
        <w:rPr>
          <w:rFonts w:ascii="Times New Roman" w:eastAsia="Times New Roman" w:hAnsi="Times New Roman" w:cs="Times New Roman"/>
          <w:color w:val="auto"/>
          <w:sz w:val="24"/>
          <w:szCs w:val="24"/>
          <w:lang w:val="en-US" w:eastAsia="en-US"/>
        </w:rPr>
        <w:t xml:space="preserve"> “312 </w:t>
      </w:r>
      <w:proofErr w:type="spellStart"/>
      <w:r w:rsidRPr="006F49C5">
        <w:rPr>
          <w:rFonts w:ascii="Times New Roman" w:eastAsia="Times New Roman" w:hAnsi="Times New Roman" w:cs="Times New Roman"/>
          <w:color w:val="auto"/>
          <w:sz w:val="24"/>
          <w:szCs w:val="24"/>
          <w:lang w:val="en-US" w:eastAsia="en-US"/>
        </w:rPr>
        <w:t>или</w:t>
      </w:r>
      <w:proofErr w:type="spellEnd"/>
      <w:r w:rsidRPr="006F49C5">
        <w:rPr>
          <w:rFonts w:ascii="Times New Roman" w:eastAsia="Times New Roman" w:hAnsi="Times New Roman" w:cs="Times New Roman"/>
          <w:color w:val="auto"/>
          <w:sz w:val="24"/>
          <w:szCs w:val="24"/>
          <w:lang w:val="en-US" w:eastAsia="en-US"/>
        </w:rPr>
        <w:t xml:space="preserve"> 315 </w:t>
      </w:r>
      <w:proofErr w:type="spellStart"/>
      <w:r w:rsidRPr="006F49C5">
        <w:rPr>
          <w:rFonts w:ascii="Times New Roman" w:eastAsia="Times New Roman" w:hAnsi="Times New Roman" w:cs="Times New Roman"/>
          <w:color w:val="auto"/>
          <w:sz w:val="24"/>
          <w:szCs w:val="24"/>
          <w:lang w:val="en-US" w:eastAsia="en-US"/>
        </w:rPr>
        <w:t>или</w:t>
      </w:r>
      <w:proofErr w:type="spellEnd"/>
      <w:r w:rsidRPr="006F49C5">
        <w:rPr>
          <w:rFonts w:ascii="Times New Roman" w:eastAsia="Times New Roman" w:hAnsi="Times New Roman" w:cs="Times New Roman"/>
          <w:color w:val="auto"/>
          <w:sz w:val="24"/>
          <w:szCs w:val="24"/>
          <w:lang w:val="en-US" w:eastAsia="en-US"/>
        </w:rPr>
        <w:t xml:space="preserve"> 412 </w:t>
      </w:r>
      <w:proofErr w:type="spellStart"/>
      <w:r w:rsidRPr="006F49C5">
        <w:rPr>
          <w:rFonts w:ascii="Times New Roman" w:eastAsia="Times New Roman" w:hAnsi="Times New Roman" w:cs="Times New Roman"/>
          <w:color w:val="auto"/>
          <w:sz w:val="24"/>
          <w:szCs w:val="24"/>
          <w:lang w:val="en-US" w:eastAsia="en-US"/>
        </w:rPr>
        <w:t>или</w:t>
      </w:r>
      <w:proofErr w:type="spellEnd"/>
      <w:r w:rsidRPr="006F49C5">
        <w:rPr>
          <w:rFonts w:ascii="Times New Roman" w:eastAsia="Times New Roman" w:hAnsi="Times New Roman" w:cs="Times New Roman"/>
          <w:color w:val="auto"/>
          <w:sz w:val="24"/>
          <w:szCs w:val="24"/>
          <w:lang w:val="en-US" w:eastAsia="en-US"/>
        </w:rPr>
        <w:t xml:space="preserve"> 415” </w:t>
      </w:r>
    </w:p>
    <w:p w:rsidR="00141C10" w:rsidRPr="005403E0" w:rsidRDefault="00141C10" w:rsidP="005403E0">
      <w:pPr>
        <w:spacing w:after="0" w:line="240" w:lineRule="auto"/>
        <w:jc w:val="both"/>
        <w:rPr>
          <w:rFonts w:ascii="Times New Roman" w:eastAsia="Times New Roman" w:hAnsi="Times New Roman" w:cs="Times New Roman"/>
          <w:color w:val="4472C4"/>
          <w:sz w:val="24"/>
          <w:szCs w:val="24"/>
          <w:lang w:val="en-US" w:eastAsia="en-US"/>
        </w:rPr>
      </w:pPr>
    </w:p>
    <w:p w:rsidR="00141C10" w:rsidRPr="005403E0" w:rsidRDefault="00141C10" w:rsidP="005403E0">
      <w:pPr>
        <w:spacing w:after="0" w:line="240" w:lineRule="auto"/>
        <w:jc w:val="both"/>
        <w:rPr>
          <w:rFonts w:ascii="Times New Roman" w:eastAsia="Times New Roman" w:hAnsi="Times New Roman" w:cs="Times New Roman"/>
          <w:color w:val="4472C4"/>
          <w:sz w:val="24"/>
          <w:szCs w:val="24"/>
          <w:lang w:val="en-US" w:eastAsia="en-US"/>
        </w:rPr>
      </w:pPr>
      <w:proofErr w:type="spellStart"/>
      <w:r w:rsidRPr="005403E0">
        <w:rPr>
          <w:rFonts w:ascii="Times New Roman" w:eastAsia="Times New Roman" w:hAnsi="Times New Roman" w:cs="Times New Roman"/>
          <w:color w:val="auto"/>
          <w:sz w:val="24"/>
          <w:szCs w:val="24"/>
          <w:lang w:val="en-US" w:eastAsia="en-US"/>
        </w:rPr>
        <w:t>Питање</w:t>
      </w:r>
      <w:proofErr w:type="spellEnd"/>
      <w:r w:rsidRPr="005403E0">
        <w:rPr>
          <w:rFonts w:ascii="Times New Roman" w:eastAsia="Times New Roman" w:hAnsi="Times New Roman" w:cs="Times New Roman"/>
          <w:color w:val="auto"/>
          <w:sz w:val="24"/>
          <w:szCs w:val="24"/>
          <w:lang w:val="en-US" w:eastAsia="en-US"/>
        </w:rPr>
        <w:t xml:space="preserve"> 8</w:t>
      </w:r>
    </w:p>
    <w:p w:rsidR="00141C10" w:rsidRPr="005403E0" w:rsidRDefault="00141C10" w:rsidP="005403E0">
      <w:pPr>
        <w:spacing w:after="0" w:line="240" w:lineRule="auto"/>
        <w:jc w:val="both"/>
        <w:rPr>
          <w:rFonts w:ascii="Times New Roman" w:eastAsia="Times New Roman" w:hAnsi="Times New Roman" w:cs="Times New Roman"/>
          <w:color w:val="4472C4"/>
          <w:sz w:val="24"/>
          <w:szCs w:val="24"/>
          <w:lang w:val="en-US" w:eastAsia="en-US"/>
        </w:rPr>
      </w:pPr>
      <w:proofErr w:type="spellStart"/>
      <w:r w:rsidRPr="005403E0">
        <w:rPr>
          <w:rFonts w:ascii="Times New Roman" w:eastAsia="Times New Roman" w:hAnsi="Times New Roman" w:cs="Times New Roman"/>
          <w:color w:val="auto"/>
          <w:sz w:val="24"/>
          <w:szCs w:val="24"/>
          <w:lang w:val="en-US" w:eastAsia="en-US"/>
        </w:rPr>
        <w:t>Сматрамо</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да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би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требало</w:t>
      </w:r>
      <w:proofErr w:type="spellEnd"/>
      <w:r w:rsidRPr="005403E0">
        <w:rPr>
          <w:rFonts w:ascii="Times New Roman" w:eastAsia="Times New Roman" w:hAnsi="Times New Roman" w:cs="Times New Roman"/>
          <w:color w:val="auto"/>
          <w:sz w:val="24"/>
          <w:szCs w:val="24"/>
          <w:lang w:val="en-US" w:eastAsia="en-US"/>
        </w:rPr>
        <w:t xml:space="preserve"> у </w:t>
      </w:r>
      <w:proofErr w:type="spellStart"/>
      <w:r w:rsidRPr="005403E0">
        <w:rPr>
          <w:rFonts w:ascii="Times New Roman" w:eastAsia="Times New Roman" w:hAnsi="Times New Roman" w:cs="Times New Roman"/>
          <w:color w:val="auto"/>
          <w:sz w:val="24"/>
          <w:szCs w:val="24"/>
          <w:lang w:val="en-US" w:eastAsia="en-US"/>
        </w:rPr>
        <w:t>том</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смислу</w:t>
      </w:r>
      <w:proofErr w:type="spellEnd"/>
      <w:r w:rsidRPr="005403E0">
        <w:rPr>
          <w:rFonts w:ascii="Times New Roman" w:eastAsia="Times New Roman" w:hAnsi="Times New Roman" w:cs="Times New Roman"/>
          <w:color w:val="auto"/>
          <w:sz w:val="24"/>
          <w:szCs w:val="24"/>
          <w:lang w:val="en-US" w:eastAsia="en-US"/>
        </w:rPr>
        <w:t xml:space="preserve"> и </w:t>
      </w:r>
      <w:proofErr w:type="spellStart"/>
      <w:r w:rsidRPr="005403E0">
        <w:rPr>
          <w:rFonts w:ascii="Times New Roman" w:eastAsia="Times New Roman" w:hAnsi="Times New Roman" w:cs="Times New Roman"/>
          <w:color w:val="auto"/>
          <w:sz w:val="24"/>
          <w:szCs w:val="24"/>
          <w:lang w:val="en-US" w:eastAsia="en-US"/>
        </w:rPr>
        <w:t>проширити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услове</w:t>
      </w:r>
      <w:proofErr w:type="spellEnd"/>
      <w:r w:rsidRPr="005403E0">
        <w:rPr>
          <w:rFonts w:ascii="Times New Roman" w:eastAsia="Times New Roman" w:hAnsi="Times New Roman" w:cs="Times New Roman"/>
          <w:color w:val="auto"/>
          <w:sz w:val="24"/>
          <w:szCs w:val="24"/>
          <w:lang w:val="en-US" w:eastAsia="en-US"/>
        </w:rPr>
        <w:t xml:space="preserve"> у </w:t>
      </w:r>
      <w:proofErr w:type="spellStart"/>
      <w:r w:rsidRPr="005403E0">
        <w:rPr>
          <w:rFonts w:ascii="Times New Roman" w:eastAsia="Times New Roman" w:hAnsi="Times New Roman" w:cs="Times New Roman"/>
          <w:color w:val="auto"/>
          <w:sz w:val="24"/>
          <w:szCs w:val="24"/>
          <w:lang w:val="en-US" w:eastAsia="en-US"/>
        </w:rPr>
        <w:t>делу</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врста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личних</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лиценци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тј</w:t>
      </w:r>
      <w:proofErr w:type="spellEnd"/>
      <w:r w:rsidRPr="005403E0">
        <w:rPr>
          <w:rFonts w:ascii="Times New Roman" w:eastAsia="Times New Roman" w:hAnsi="Times New Roman" w:cs="Times New Roman"/>
          <w:color w:val="auto"/>
          <w:sz w:val="24"/>
          <w:szCs w:val="24"/>
          <w:lang w:val="en-US" w:eastAsia="en-US"/>
        </w:rPr>
        <w:t xml:space="preserve">. </w:t>
      </w:r>
      <w:proofErr w:type="spellStart"/>
      <w:proofErr w:type="gramStart"/>
      <w:r w:rsidRPr="005403E0">
        <w:rPr>
          <w:rFonts w:ascii="Times New Roman" w:eastAsia="Times New Roman" w:hAnsi="Times New Roman" w:cs="Times New Roman"/>
          <w:color w:val="auto"/>
          <w:sz w:val="24"/>
          <w:szCs w:val="24"/>
          <w:lang w:val="en-US" w:eastAsia="en-US"/>
        </w:rPr>
        <w:t>омогућити</w:t>
      </w:r>
      <w:proofErr w:type="spellEnd"/>
      <w:proofErr w:type="gramEnd"/>
      <w:r w:rsidRPr="005403E0">
        <w:rPr>
          <w:rFonts w:ascii="Times New Roman" w:eastAsia="Times New Roman" w:hAnsi="Times New Roman" w:cs="Times New Roman"/>
          <w:color w:val="auto"/>
          <w:sz w:val="24"/>
          <w:szCs w:val="24"/>
          <w:lang w:val="en-US" w:eastAsia="en-US"/>
        </w:rPr>
        <w:t xml:space="preserve"> и </w:t>
      </w:r>
      <w:proofErr w:type="spellStart"/>
      <w:r w:rsidRPr="005403E0">
        <w:rPr>
          <w:rFonts w:ascii="Times New Roman" w:eastAsia="Times New Roman" w:hAnsi="Times New Roman" w:cs="Times New Roman"/>
          <w:color w:val="auto"/>
          <w:sz w:val="24"/>
          <w:szCs w:val="24"/>
          <w:lang w:val="en-US" w:eastAsia="en-US"/>
        </w:rPr>
        <w:t>пројектантима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учешће</w:t>
      </w:r>
      <w:proofErr w:type="spellEnd"/>
      <w:r w:rsidRPr="005403E0">
        <w:rPr>
          <w:rFonts w:ascii="Times New Roman" w:eastAsia="Times New Roman" w:hAnsi="Times New Roman" w:cs="Times New Roman"/>
          <w:color w:val="auto"/>
          <w:sz w:val="24"/>
          <w:szCs w:val="24"/>
          <w:lang w:val="en-US" w:eastAsia="en-US"/>
        </w:rPr>
        <w:t xml:space="preserve"> у </w:t>
      </w:r>
      <w:proofErr w:type="spellStart"/>
      <w:r w:rsidRPr="005403E0">
        <w:rPr>
          <w:rFonts w:ascii="Times New Roman" w:eastAsia="Times New Roman" w:hAnsi="Times New Roman" w:cs="Times New Roman"/>
          <w:color w:val="auto"/>
          <w:sz w:val="24"/>
          <w:szCs w:val="24"/>
          <w:lang w:val="en-US" w:eastAsia="en-US"/>
        </w:rPr>
        <w:t>испуњавању</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кадровског</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капацитета</w:t>
      </w:r>
      <w:proofErr w:type="spellEnd"/>
      <w:r w:rsidRPr="005403E0">
        <w:rPr>
          <w:rFonts w:ascii="Times New Roman" w:eastAsia="Times New Roman" w:hAnsi="Times New Roman" w:cs="Times New Roman"/>
          <w:color w:val="auto"/>
          <w:sz w:val="24"/>
          <w:szCs w:val="24"/>
          <w:lang w:val="en-US" w:eastAsia="en-US"/>
        </w:rPr>
        <w:t>.</w:t>
      </w:r>
    </w:p>
    <w:p w:rsidR="00141C10" w:rsidRPr="005403E0" w:rsidRDefault="00141C10" w:rsidP="005403E0">
      <w:pPr>
        <w:pStyle w:val="ListParagraph"/>
        <w:jc w:val="both"/>
        <w:rPr>
          <w:rFonts w:ascii="Times New Roman" w:eastAsia="Times New Roman" w:hAnsi="Times New Roman" w:cs="Times New Roman"/>
          <w:color w:val="4472C4"/>
          <w:sz w:val="24"/>
          <w:szCs w:val="24"/>
          <w:lang w:val="en-US"/>
        </w:rPr>
      </w:pPr>
    </w:p>
    <w:p w:rsidR="00141C10" w:rsidRPr="006F49C5" w:rsidRDefault="00141C10" w:rsidP="005403E0">
      <w:pPr>
        <w:spacing w:after="0" w:line="240" w:lineRule="auto"/>
        <w:jc w:val="both"/>
        <w:rPr>
          <w:rFonts w:ascii="Times New Roman" w:eastAsia="Times New Roman" w:hAnsi="Times New Roman" w:cs="Times New Roman"/>
          <w:color w:val="auto"/>
          <w:sz w:val="24"/>
          <w:szCs w:val="24"/>
          <w:lang w:val="en-US" w:eastAsia="en-US"/>
        </w:rPr>
      </w:pPr>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Одговор</w:t>
      </w:r>
      <w:proofErr w:type="spellEnd"/>
      <w:r w:rsidRPr="006F49C5">
        <w:rPr>
          <w:rFonts w:ascii="Times New Roman" w:eastAsia="Times New Roman" w:hAnsi="Times New Roman" w:cs="Times New Roman"/>
          <w:color w:val="auto"/>
          <w:sz w:val="24"/>
          <w:szCs w:val="24"/>
          <w:lang w:val="en-US" w:eastAsia="en-US"/>
        </w:rPr>
        <w:t xml:space="preserve"> 8:</w:t>
      </w:r>
    </w:p>
    <w:p w:rsidR="00141C10" w:rsidRPr="006F49C5" w:rsidRDefault="00141C10" w:rsidP="005403E0">
      <w:pPr>
        <w:spacing w:after="0" w:line="240" w:lineRule="auto"/>
        <w:jc w:val="both"/>
        <w:rPr>
          <w:rFonts w:ascii="Times New Roman" w:eastAsia="Times New Roman" w:hAnsi="Times New Roman" w:cs="Times New Roman"/>
          <w:color w:val="auto"/>
          <w:sz w:val="24"/>
          <w:szCs w:val="24"/>
          <w:lang w:val="en-US" w:eastAsia="en-US"/>
        </w:rPr>
      </w:pPr>
      <w:proofErr w:type="spellStart"/>
      <w:proofErr w:type="gramStart"/>
      <w:r w:rsidRPr="006F49C5">
        <w:rPr>
          <w:rFonts w:ascii="Times New Roman" w:eastAsia="Times New Roman" w:hAnsi="Times New Roman" w:cs="Times New Roman"/>
          <w:color w:val="auto"/>
          <w:sz w:val="24"/>
          <w:szCs w:val="24"/>
          <w:lang w:val="en-US" w:eastAsia="en-US"/>
        </w:rPr>
        <w:t>пројектантима</w:t>
      </w:r>
      <w:proofErr w:type="spellEnd"/>
      <w:proofErr w:type="gram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је</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омогућено</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учешће</w:t>
      </w:r>
      <w:proofErr w:type="spellEnd"/>
      <w:r w:rsidRPr="006F49C5">
        <w:rPr>
          <w:rFonts w:ascii="Times New Roman" w:eastAsia="Times New Roman" w:hAnsi="Times New Roman" w:cs="Times New Roman"/>
          <w:color w:val="auto"/>
          <w:sz w:val="24"/>
          <w:szCs w:val="24"/>
          <w:lang w:val="en-US" w:eastAsia="en-US"/>
        </w:rPr>
        <w:t xml:space="preserve"> у </w:t>
      </w:r>
      <w:proofErr w:type="spellStart"/>
      <w:r w:rsidRPr="006F49C5">
        <w:rPr>
          <w:rFonts w:ascii="Times New Roman" w:eastAsia="Times New Roman" w:hAnsi="Times New Roman" w:cs="Times New Roman"/>
          <w:color w:val="auto"/>
          <w:sz w:val="24"/>
          <w:szCs w:val="24"/>
          <w:lang w:val="en-US" w:eastAsia="en-US"/>
        </w:rPr>
        <w:t>испуњавању</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кадровских</w:t>
      </w:r>
      <w:proofErr w:type="spellEnd"/>
      <w:r w:rsidRPr="006F49C5">
        <w:rPr>
          <w:rFonts w:ascii="Times New Roman" w:eastAsia="Times New Roman" w:hAnsi="Times New Roman" w:cs="Times New Roman"/>
          <w:color w:val="auto"/>
          <w:sz w:val="24"/>
          <w:szCs w:val="24"/>
          <w:lang w:val="en-US" w:eastAsia="en-US"/>
        </w:rPr>
        <w:t xml:space="preserve"> </w:t>
      </w:r>
      <w:proofErr w:type="spellStart"/>
      <w:r w:rsidRPr="006F49C5">
        <w:rPr>
          <w:rFonts w:ascii="Times New Roman" w:eastAsia="Times New Roman" w:hAnsi="Times New Roman" w:cs="Times New Roman"/>
          <w:color w:val="auto"/>
          <w:sz w:val="24"/>
          <w:szCs w:val="24"/>
          <w:lang w:val="en-US" w:eastAsia="en-US"/>
        </w:rPr>
        <w:t>капацитета</w:t>
      </w:r>
      <w:proofErr w:type="spellEnd"/>
      <w:r w:rsidRPr="006F49C5">
        <w:rPr>
          <w:rFonts w:ascii="Times New Roman" w:eastAsia="Times New Roman" w:hAnsi="Times New Roman" w:cs="Times New Roman"/>
          <w:color w:val="auto"/>
          <w:sz w:val="24"/>
          <w:szCs w:val="24"/>
          <w:lang w:val="en-US" w:eastAsia="en-US"/>
        </w:rPr>
        <w:t xml:space="preserve">. </w:t>
      </w:r>
      <w:proofErr w:type="gramStart"/>
      <w:r w:rsidRPr="006F49C5">
        <w:rPr>
          <w:rFonts w:ascii="Times New Roman" w:eastAsia="Times New Roman" w:hAnsi="Times New Roman" w:cs="Times New Roman"/>
          <w:color w:val="auto"/>
          <w:sz w:val="24"/>
          <w:szCs w:val="24"/>
          <w:lang w:val="en-US" w:eastAsia="en-US"/>
        </w:rPr>
        <w:t>( “</w:t>
      </w:r>
      <w:proofErr w:type="gramEnd"/>
      <w:r w:rsidRPr="006F49C5">
        <w:rPr>
          <w:rFonts w:ascii="Times New Roman" w:eastAsia="Times New Roman" w:hAnsi="Times New Roman" w:cs="Times New Roman"/>
          <w:color w:val="auto"/>
          <w:sz w:val="24"/>
          <w:szCs w:val="24"/>
          <w:lang w:val="en-US" w:eastAsia="en-US"/>
        </w:rPr>
        <w:t xml:space="preserve">312 </w:t>
      </w:r>
      <w:proofErr w:type="spellStart"/>
      <w:r w:rsidRPr="006F49C5">
        <w:rPr>
          <w:rFonts w:ascii="Times New Roman" w:eastAsia="Times New Roman" w:hAnsi="Times New Roman" w:cs="Times New Roman"/>
          <w:color w:val="auto"/>
          <w:sz w:val="24"/>
          <w:szCs w:val="24"/>
          <w:lang w:val="en-US" w:eastAsia="en-US"/>
        </w:rPr>
        <w:t>или</w:t>
      </w:r>
      <w:proofErr w:type="spellEnd"/>
      <w:r w:rsidRPr="006F49C5">
        <w:rPr>
          <w:rFonts w:ascii="Times New Roman" w:eastAsia="Times New Roman" w:hAnsi="Times New Roman" w:cs="Times New Roman"/>
          <w:color w:val="auto"/>
          <w:sz w:val="24"/>
          <w:szCs w:val="24"/>
          <w:lang w:val="en-US" w:eastAsia="en-US"/>
        </w:rPr>
        <w:t xml:space="preserve"> 315или….)</w:t>
      </w:r>
    </w:p>
    <w:p w:rsidR="00141C10" w:rsidRPr="006F49C5" w:rsidRDefault="00141C10" w:rsidP="005403E0">
      <w:pPr>
        <w:spacing w:after="0" w:line="240" w:lineRule="auto"/>
        <w:jc w:val="both"/>
        <w:rPr>
          <w:rFonts w:ascii="Times New Roman" w:hAnsi="Times New Roman" w:cs="Times New Roman"/>
          <w:color w:val="auto"/>
          <w:sz w:val="24"/>
          <w:szCs w:val="24"/>
          <w:lang w:val="en-US" w:eastAsia="en-US"/>
        </w:rPr>
      </w:pPr>
    </w:p>
    <w:p w:rsidR="00141C10" w:rsidRPr="005403E0" w:rsidRDefault="00141C10" w:rsidP="005403E0">
      <w:pPr>
        <w:spacing w:after="0" w:line="240" w:lineRule="auto"/>
        <w:jc w:val="both"/>
        <w:rPr>
          <w:rFonts w:ascii="Times New Roman" w:eastAsia="Times New Roman" w:hAnsi="Times New Roman" w:cs="Times New Roman"/>
          <w:color w:val="auto"/>
          <w:sz w:val="24"/>
          <w:szCs w:val="24"/>
          <w:lang w:val="en-US" w:eastAsia="en-US"/>
        </w:rPr>
      </w:pPr>
      <w:proofErr w:type="spellStart"/>
      <w:r w:rsidRPr="005403E0">
        <w:rPr>
          <w:rFonts w:ascii="Times New Roman" w:eastAsia="Times New Roman" w:hAnsi="Times New Roman" w:cs="Times New Roman"/>
          <w:color w:val="auto"/>
          <w:sz w:val="24"/>
          <w:szCs w:val="24"/>
          <w:lang w:val="en-US" w:eastAsia="en-US"/>
        </w:rPr>
        <w:t>Да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ли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наручилац</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може</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да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смањи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број</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тражених</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пројеката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са</w:t>
      </w:r>
      <w:proofErr w:type="spellEnd"/>
      <w:r w:rsidRPr="005403E0">
        <w:rPr>
          <w:rFonts w:ascii="Times New Roman" w:eastAsia="Times New Roman" w:hAnsi="Times New Roman" w:cs="Times New Roman"/>
          <w:color w:val="auto"/>
          <w:sz w:val="24"/>
          <w:szCs w:val="24"/>
          <w:lang w:val="en-US" w:eastAsia="en-US"/>
        </w:rPr>
        <w:t xml:space="preserve"> 4 </w:t>
      </w:r>
      <w:proofErr w:type="spellStart"/>
      <w:r w:rsidRPr="005403E0">
        <w:rPr>
          <w:rFonts w:ascii="Times New Roman" w:eastAsia="Times New Roman" w:hAnsi="Times New Roman" w:cs="Times New Roman"/>
          <w:color w:val="auto"/>
          <w:sz w:val="24"/>
          <w:szCs w:val="24"/>
          <w:lang w:val="en-US" w:eastAsia="en-US"/>
        </w:rPr>
        <w:t>на</w:t>
      </w:r>
      <w:proofErr w:type="spellEnd"/>
      <w:r w:rsidRPr="005403E0">
        <w:rPr>
          <w:rFonts w:ascii="Times New Roman" w:eastAsia="Times New Roman" w:hAnsi="Times New Roman" w:cs="Times New Roman"/>
          <w:color w:val="auto"/>
          <w:sz w:val="24"/>
          <w:szCs w:val="24"/>
          <w:lang w:val="en-US" w:eastAsia="en-US"/>
        </w:rPr>
        <w:t xml:space="preserve"> 2 </w:t>
      </w:r>
      <w:proofErr w:type="spellStart"/>
      <w:r w:rsidRPr="005403E0">
        <w:rPr>
          <w:rFonts w:ascii="Times New Roman" w:eastAsia="Times New Roman" w:hAnsi="Times New Roman" w:cs="Times New Roman"/>
          <w:color w:val="auto"/>
          <w:sz w:val="24"/>
          <w:szCs w:val="24"/>
          <w:lang w:val="en-US" w:eastAsia="en-US"/>
        </w:rPr>
        <w:t>обзиром</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да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се</w:t>
      </w:r>
      <w:proofErr w:type="spellEnd"/>
      <w:r w:rsidRPr="005403E0">
        <w:rPr>
          <w:rFonts w:ascii="Times New Roman" w:eastAsia="Times New Roman" w:hAnsi="Times New Roman" w:cs="Times New Roman"/>
          <w:color w:val="auto"/>
          <w:sz w:val="24"/>
          <w:szCs w:val="24"/>
          <w:lang w:val="en-US" w:eastAsia="en-US"/>
        </w:rPr>
        <w:t xml:space="preserve"> у РС </w:t>
      </w:r>
      <w:proofErr w:type="spellStart"/>
      <w:r w:rsidRPr="005403E0">
        <w:rPr>
          <w:rFonts w:ascii="Times New Roman" w:eastAsia="Times New Roman" w:hAnsi="Times New Roman" w:cs="Times New Roman"/>
          <w:color w:val="auto"/>
          <w:sz w:val="24"/>
          <w:szCs w:val="24"/>
          <w:lang w:val="en-US" w:eastAsia="en-US"/>
        </w:rPr>
        <w:t>нису</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изводили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често</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радови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на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железничкој</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инфраструктури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по</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Фидиц</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модлеу</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уговора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На</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овај</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начин</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су</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фаворизовани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страни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понуђачи</w:t>
      </w:r>
      <w:proofErr w:type="spellEnd"/>
      <w:r w:rsidRPr="005403E0">
        <w:rPr>
          <w:rFonts w:ascii="Times New Roman" w:eastAsia="Times New Roman" w:hAnsi="Times New Roman" w:cs="Times New Roman"/>
          <w:color w:val="auto"/>
          <w:sz w:val="24"/>
          <w:szCs w:val="24"/>
          <w:lang w:val="en-US" w:eastAsia="en-US"/>
        </w:rPr>
        <w:t xml:space="preserve"> и </w:t>
      </w:r>
      <w:proofErr w:type="spellStart"/>
      <w:r w:rsidRPr="005403E0">
        <w:rPr>
          <w:rFonts w:ascii="Times New Roman" w:eastAsia="Times New Roman" w:hAnsi="Times New Roman" w:cs="Times New Roman"/>
          <w:color w:val="auto"/>
          <w:sz w:val="24"/>
          <w:szCs w:val="24"/>
          <w:lang w:val="en-US" w:eastAsia="en-US"/>
        </w:rPr>
        <w:t>њихови</w:t>
      </w:r>
      <w:proofErr w:type="spellEnd"/>
      <w:r w:rsidRPr="005403E0">
        <w:rPr>
          <w:rFonts w:ascii="Times New Roman" w:eastAsia="Times New Roman" w:hAnsi="Times New Roman" w:cs="Times New Roman"/>
          <w:color w:val="auto"/>
          <w:sz w:val="24"/>
          <w:szCs w:val="24"/>
          <w:lang w:val="en-US" w:eastAsia="en-US"/>
        </w:rPr>
        <w:t xml:space="preserve"> </w:t>
      </w:r>
      <w:proofErr w:type="spellStart"/>
      <w:r w:rsidRPr="005403E0">
        <w:rPr>
          <w:rFonts w:ascii="Times New Roman" w:eastAsia="Times New Roman" w:hAnsi="Times New Roman" w:cs="Times New Roman"/>
          <w:color w:val="auto"/>
          <w:sz w:val="24"/>
          <w:szCs w:val="24"/>
          <w:lang w:val="en-US" w:eastAsia="en-US"/>
        </w:rPr>
        <w:t>огранци</w:t>
      </w:r>
      <w:proofErr w:type="spellEnd"/>
      <w:r w:rsidRPr="005403E0">
        <w:rPr>
          <w:rFonts w:ascii="Times New Roman" w:eastAsia="Times New Roman" w:hAnsi="Times New Roman" w:cs="Times New Roman"/>
          <w:color w:val="auto"/>
          <w:sz w:val="24"/>
          <w:szCs w:val="24"/>
          <w:lang w:val="en-US" w:eastAsia="en-US"/>
        </w:rPr>
        <w:t xml:space="preserve"> у РС. </w:t>
      </w:r>
    </w:p>
    <w:p w:rsidR="00141C10" w:rsidRPr="005403E0" w:rsidRDefault="00141C10" w:rsidP="005403E0">
      <w:pPr>
        <w:pStyle w:val="ListParagraph"/>
        <w:jc w:val="both"/>
        <w:rPr>
          <w:rFonts w:ascii="Times New Roman" w:eastAsia="Times New Roman" w:hAnsi="Times New Roman" w:cs="Times New Roman"/>
          <w:color w:val="4472C4"/>
          <w:sz w:val="24"/>
          <w:szCs w:val="24"/>
          <w:lang w:val="en-US"/>
        </w:rPr>
      </w:pPr>
    </w:p>
    <w:p w:rsidR="006F49C5" w:rsidRPr="00430B2A" w:rsidRDefault="006F49C5">
      <w:proofErr w:type="spellStart"/>
      <w:r w:rsidRPr="00430B2A">
        <w:rPr>
          <w:rFonts w:ascii="Times New Roman" w:eastAsia="Times New Roman" w:hAnsi="Times New Roman" w:cs="Times New Roman"/>
          <w:color w:val="4472C4"/>
          <w:sz w:val="24"/>
          <w:szCs w:val="24"/>
          <w:lang w:val="en-US" w:eastAsia="en-US"/>
        </w:rPr>
        <w:t>Одговор</w:t>
      </w:r>
      <w:proofErr w:type="spellEnd"/>
      <w:r w:rsidRPr="00430B2A">
        <w:rPr>
          <w:rFonts w:ascii="Times New Roman" w:eastAsia="Times New Roman" w:hAnsi="Times New Roman" w:cs="Times New Roman"/>
          <w:color w:val="4472C4"/>
          <w:sz w:val="24"/>
          <w:szCs w:val="24"/>
          <w:lang w:eastAsia="en-US"/>
        </w:rPr>
        <w:t xml:space="preserve"> </w:t>
      </w:r>
      <w:r w:rsidRPr="00430B2A">
        <w:rPr>
          <w:rFonts w:ascii="Times New Roman" w:eastAsia="Times New Roman" w:hAnsi="Times New Roman" w:cs="Times New Roman"/>
          <w:color w:val="4472C4"/>
          <w:sz w:val="24"/>
          <w:szCs w:val="24"/>
          <w:lang w:val="en-US" w:eastAsia="en-US"/>
        </w:rPr>
        <w:t xml:space="preserve">8: </w:t>
      </w:r>
      <w:proofErr w:type="spellStart"/>
      <w:r w:rsidRPr="00430B2A">
        <w:rPr>
          <w:rFonts w:ascii="Times New Roman" w:eastAsia="Times New Roman" w:hAnsi="Times New Roman" w:cs="Times New Roman"/>
          <w:color w:val="4472C4"/>
          <w:sz w:val="24"/>
          <w:szCs w:val="24"/>
          <w:lang w:val="en-US" w:eastAsia="en-US"/>
        </w:rPr>
        <w:t>Наруцилац</w:t>
      </w:r>
      <w:proofErr w:type="spellEnd"/>
      <w:r w:rsidRPr="00430B2A">
        <w:rPr>
          <w:rFonts w:ascii="Times New Roman" w:eastAsia="Times New Roman" w:hAnsi="Times New Roman" w:cs="Times New Roman"/>
          <w:color w:val="4472C4"/>
          <w:sz w:val="24"/>
          <w:szCs w:val="24"/>
          <w:lang w:val="en-US" w:eastAsia="en-US"/>
        </w:rPr>
        <w:t xml:space="preserve"> </w:t>
      </w:r>
      <w:proofErr w:type="spellStart"/>
      <w:r w:rsidRPr="00430B2A">
        <w:rPr>
          <w:rFonts w:ascii="Times New Roman" w:eastAsia="Times New Roman" w:hAnsi="Times New Roman" w:cs="Times New Roman"/>
          <w:color w:val="4472C4"/>
          <w:sz w:val="24"/>
          <w:szCs w:val="24"/>
          <w:lang w:val="en-US" w:eastAsia="en-US"/>
        </w:rPr>
        <w:t>остаје</w:t>
      </w:r>
      <w:proofErr w:type="spellEnd"/>
      <w:r w:rsidRPr="00430B2A">
        <w:rPr>
          <w:rFonts w:ascii="Times New Roman" w:eastAsia="Times New Roman" w:hAnsi="Times New Roman" w:cs="Times New Roman"/>
          <w:color w:val="4472C4"/>
          <w:sz w:val="24"/>
          <w:szCs w:val="24"/>
          <w:lang w:val="en-US" w:eastAsia="en-US"/>
        </w:rPr>
        <w:t xml:space="preserve"> </w:t>
      </w:r>
      <w:proofErr w:type="spellStart"/>
      <w:r w:rsidRPr="00430B2A">
        <w:rPr>
          <w:rFonts w:ascii="Times New Roman" w:eastAsia="Times New Roman" w:hAnsi="Times New Roman" w:cs="Times New Roman"/>
          <w:color w:val="4472C4"/>
          <w:sz w:val="24"/>
          <w:szCs w:val="24"/>
          <w:lang w:val="en-US" w:eastAsia="en-US"/>
        </w:rPr>
        <w:t>при</w:t>
      </w:r>
      <w:proofErr w:type="spellEnd"/>
      <w:r w:rsidRPr="00430B2A">
        <w:rPr>
          <w:rFonts w:ascii="Times New Roman" w:eastAsia="Times New Roman" w:hAnsi="Times New Roman" w:cs="Times New Roman"/>
          <w:color w:val="4472C4"/>
          <w:sz w:val="24"/>
          <w:szCs w:val="24"/>
          <w:lang w:val="en-US" w:eastAsia="en-US"/>
        </w:rPr>
        <w:t xml:space="preserve"> </w:t>
      </w:r>
      <w:proofErr w:type="spellStart"/>
      <w:r w:rsidRPr="00430B2A">
        <w:rPr>
          <w:rFonts w:ascii="Times New Roman" w:eastAsia="Times New Roman" w:hAnsi="Times New Roman" w:cs="Times New Roman"/>
          <w:color w:val="4472C4"/>
          <w:sz w:val="24"/>
          <w:szCs w:val="24"/>
          <w:lang w:val="en-US" w:eastAsia="en-US"/>
        </w:rPr>
        <w:t>свом</w:t>
      </w:r>
      <w:proofErr w:type="spellEnd"/>
      <w:r w:rsidRPr="00430B2A">
        <w:rPr>
          <w:rFonts w:ascii="Times New Roman" w:eastAsia="Times New Roman" w:hAnsi="Times New Roman" w:cs="Times New Roman"/>
          <w:color w:val="4472C4"/>
          <w:sz w:val="24"/>
          <w:szCs w:val="24"/>
          <w:lang w:val="en-US" w:eastAsia="en-US"/>
        </w:rPr>
        <w:t xml:space="preserve"> </w:t>
      </w:r>
      <w:proofErr w:type="spellStart"/>
      <w:r w:rsidRPr="00430B2A">
        <w:rPr>
          <w:rFonts w:ascii="Times New Roman" w:eastAsia="Times New Roman" w:hAnsi="Times New Roman" w:cs="Times New Roman"/>
          <w:color w:val="4472C4"/>
          <w:sz w:val="24"/>
          <w:szCs w:val="24"/>
          <w:lang w:val="en-US" w:eastAsia="en-US"/>
        </w:rPr>
        <w:t>захтеву</w:t>
      </w:r>
      <w:proofErr w:type="spellEnd"/>
      <w:r w:rsidRPr="00430B2A">
        <w:rPr>
          <w:rFonts w:ascii="Times New Roman" w:eastAsia="Times New Roman" w:hAnsi="Times New Roman" w:cs="Times New Roman"/>
          <w:color w:val="4472C4"/>
          <w:sz w:val="24"/>
          <w:szCs w:val="24"/>
          <w:lang w:val="en-US" w:eastAsia="en-US"/>
        </w:rPr>
        <w:t xml:space="preserve"> </w:t>
      </w:r>
      <w:proofErr w:type="spellStart"/>
      <w:r w:rsidRPr="00430B2A">
        <w:rPr>
          <w:rFonts w:ascii="Times New Roman" w:eastAsia="Times New Roman" w:hAnsi="Times New Roman" w:cs="Times New Roman"/>
          <w:color w:val="4472C4"/>
          <w:sz w:val="24"/>
          <w:szCs w:val="24"/>
          <w:lang w:val="en-US" w:eastAsia="en-US"/>
        </w:rPr>
        <w:t>из</w:t>
      </w:r>
      <w:proofErr w:type="spellEnd"/>
      <w:r w:rsidRPr="00430B2A">
        <w:rPr>
          <w:rFonts w:ascii="Times New Roman" w:eastAsia="Times New Roman" w:hAnsi="Times New Roman" w:cs="Times New Roman"/>
          <w:color w:val="4472C4"/>
          <w:sz w:val="24"/>
          <w:szCs w:val="24"/>
          <w:lang w:val="en-US" w:eastAsia="en-US"/>
        </w:rPr>
        <w:t xml:space="preserve"> КД.</w:t>
      </w:r>
    </w:p>
    <w:p w:rsidR="004C1A35" w:rsidRPr="00430B2A" w:rsidRDefault="004C1A35" w:rsidP="00430B2A">
      <w:pPr>
        <w:jc w:val="both"/>
        <w:rPr>
          <w:rFonts w:ascii="Times New Roman" w:hAnsi="Times New Roman" w:cs="Times New Roman"/>
          <w:color w:val="auto"/>
          <w:sz w:val="24"/>
          <w:szCs w:val="24"/>
        </w:rPr>
      </w:pPr>
      <w:r w:rsidRPr="00430B2A">
        <w:rPr>
          <w:rFonts w:ascii="Times New Roman" w:hAnsi="Times New Roman" w:cs="Times New Roman"/>
          <w:sz w:val="24"/>
          <w:szCs w:val="24"/>
        </w:rPr>
        <w:t xml:space="preserve">Питање 9У вези радног искуства за надзорни орган уа изградњу горњег и доњег стрија пруге сте поставили осим захтева у вези врсте уговора и захтев везан за вредност уговора над чијом је реализацијом вршио надзор. Из ког разлога је то потребно за доказивање искуства обзиром да исти врши интелектуалне услуге- надзор а не изводи радове? У каквој је логичкој вези и како утичу једно на друго извођење радова и надзор над истим кад је у </w:t>
      </w:r>
      <w:r w:rsidRPr="00430B2A">
        <w:rPr>
          <w:rFonts w:ascii="Times New Roman" w:hAnsi="Times New Roman" w:cs="Times New Roman"/>
          <w:sz w:val="24"/>
          <w:szCs w:val="24"/>
        </w:rPr>
        <w:lastRenderedPageBreak/>
        <w:t xml:space="preserve">питању вредност уговора? Да ли мислите да већа вредност уговора утиче на квалитетније обављање посла-услуге надзора? Зар није опис посла надзора најбољи показатељ искуства надзора а не вредност радова ? Молимо вас да овај захтев изоставите и формулишете захтев за доказивање искуства искључиво на квалитету надзора – на опису услуга које је као надзор пружао без обзира на врсту уговора(фидиц или други) и </w:t>
      </w:r>
      <w:r w:rsidRPr="00430B2A">
        <w:rPr>
          <w:rFonts w:ascii="Times New Roman" w:hAnsi="Times New Roman" w:cs="Times New Roman"/>
          <w:color w:val="auto"/>
          <w:sz w:val="24"/>
          <w:szCs w:val="24"/>
        </w:rPr>
        <w:t>без обзира на вредност извођења радова.</w:t>
      </w:r>
    </w:p>
    <w:p w:rsidR="006F49C5" w:rsidRPr="00430B2A" w:rsidRDefault="006F49C5" w:rsidP="00430B2A">
      <w:pPr>
        <w:spacing w:after="0" w:line="240" w:lineRule="auto"/>
        <w:jc w:val="both"/>
        <w:rPr>
          <w:rFonts w:ascii="Times New Roman" w:eastAsia="Times New Roman" w:hAnsi="Times New Roman" w:cs="Times New Roman"/>
          <w:color w:val="auto"/>
          <w:sz w:val="24"/>
          <w:szCs w:val="24"/>
          <w:lang w:eastAsia="en-US"/>
        </w:rPr>
      </w:pPr>
      <w:proofErr w:type="spellStart"/>
      <w:r w:rsidRPr="00430B2A">
        <w:rPr>
          <w:rFonts w:ascii="Times New Roman" w:eastAsia="Times New Roman" w:hAnsi="Times New Roman" w:cs="Times New Roman"/>
          <w:color w:val="auto"/>
          <w:sz w:val="24"/>
          <w:szCs w:val="24"/>
          <w:lang w:val="en-US" w:eastAsia="en-US"/>
        </w:rPr>
        <w:t>Одговор</w:t>
      </w:r>
      <w:proofErr w:type="spellEnd"/>
      <w:r w:rsidRPr="00430B2A">
        <w:rPr>
          <w:rFonts w:ascii="Times New Roman" w:eastAsia="Times New Roman" w:hAnsi="Times New Roman" w:cs="Times New Roman"/>
          <w:color w:val="auto"/>
          <w:sz w:val="24"/>
          <w:szCs w:val="24"/>
          <w:lang w:val="en-US" w:eastAsia="en-US"/>
        </w:rPr>
        <w:t xml:space="preserve"> 9: </w:t>
      </w:r>
      <w:proofErr w:type="spellStart"/>
      <w:r w:rsidRPr="00430B2A">
        <w:rPr>
          <w:rFonts w:ascii="Times New Roman" w:eastAsia="Times New Roman" w:hAnsi="Times New Roman" w:cs="Times New Roman"/>
          <w:color w:val="auto"/>
          <w:sz w:val="24"/>
          <w:szCs w:val="24"/>
          <w:lang w:val="en-US" w:eastAsia="en-US"/>
        </w:rPr>
        <w:t>Наруцилац</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остаје</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при</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свом</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захтеву</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из</w:t>
      </w:r>
      <w:proofErr w:type="spellEnd"/>
      <w:r w:rsidRPr="00430B2A">
        <w:rPr>
          <w:rFonts w:ascii="Times New Roman" w:eastAsia="Times New Roman" w:hAnsi="Times New Roman" w:cs="Times New Roman"/>
          <w:color w:val="auto"/>
          <w:sz w:val="24"/>
          <w:szCs w:val="24"/>
          <w:lang w:val="en-US" w:eastAsia="en-US"/>
        </w:rPr>
        <w:t xml:space="preserve"> КД</w:t>
      </w:r>
      <w:r w:rsidRPr="00430B2A">
        <w:rPr>
          <w:rFonts w:ascii="Times New Roman" w:eastAsia="Times New Roman" w:hAnsi="Times New Roman" w:cs="Times New Roman"/>
          <w:color w:val="auto"/>
          <w:sz w:val="24"/>
          <w:szCs w:val="24"/>
          <w:lang w:eastAsia="en-US"/>
        </w:rPr>
        <w:t xml:space="preserve"> с обзиром на вредност и значај пројекта.</w:t>
      </w:r>
    </w:p>
    <w:p w:rsidR="006F49C5" w:rsidRPr="00430B2A" w:rsidRDefault="006F49C5" w:rsidP="00430B2A">
      <w:pPr>
        <w:spacing w:after="0" w:line="240" w:lineRule="auto"/>
        <w:ind w:left="720"/>
        <w:jc w:val="both"/>
        <w:rPr>
          <w:rFonts w:ascii="Times New Roman" w:eastAsia="Times New Roman" w:hAnsi="Times New Roman" w:cs="Times New Roman"/>
          <w:color w:val="auto"/>
          <w:sz w:val="24"/>
          <w:szCs w:val="24"/>
          <w:lang w:val="en-US" w:eastAsia="en-US"/>
        </w:rPr>
      </w:pPr>
    </w:p>
    <w:p w:rsidR="006F49C5" w:rsidRPr="00430B2A" w:rsidRDefault="006F49C5" w:rsidP="00430B2A">
      <w:pPr>
        <w:spacing w:after="0" w:line="240" w:lineRule="auto"/>
        <w:jc w:val="both"/>
        <w:rPr>
          <w:rFonts w:ascii="Times New Roman" w:eastAsia="Times New Roman" w:hAnsi="Times New Roman" w:cs="Times New Roman"/>
          <w:color w:val="auto"/>
          <w:sz w:val="24"/>
          <w:szCs w:val="24"/>
          <w:lang w:val="en-US" w:eastAsia="en-US"/>
        </w:rPr>
      </w:pPr>
      <w:proofErr w:type="spellStart"/>
      <w:r w:rsidRPr="00430B2A">
        <w:rPr>
          <w:rFonts w:ascii="Times New Roman" w:eastAsia="Times New Roman" w:hAnsi="Times New Roman" w:cs="Times New Roman"/>
          <w:color w:val="auto"/>
          <w:sz w:val="24"/>
          <w:szCs w:val="24"/>
          <w:lang w:val="en-US" w:eastAsia="en-US"/>
        </w:rPr>
        <w:t>Питање</w:t>
      </w:r>
      <w:proofErr w:type="spellEnd"/>
      <w:r w:rsidRPr="00430B2A">
        <w:rPr>
          <w:rFonts w:ascii="Times New Roman" w:eastAsia="Times New Roman" w:hAnsi="Times New Roman" w:cs="Times New Roman"/>
          <w:color w:val="auto"/>
          <w:sz w:val="24"/>
          <w:szCs w:val="24"/>
          <w:lang w:val="en-US" w:eastAsia="en-US"/>
        </w:rPr>
        <w:t xml:space="preserve"> 10</w:t>
      </w:r>
    </w:p>
    <w:p w:rsidR="006F49C5" w:rsidRPr="00430B2A" w:rsidRDefault="006F49C5" w:rsidP="00430B2A">
      <w:pPr>
        <w:spacing w:after="0" w:line="240" w:lineRule="auto"/>
        <w:jc w:val="both"/>
        <w:rPr>
          <w:rFonts w:ascii="Times New Roman" w:eastAsia="Times New Roman" w:hAnsi="Times New Roman" w:cs="Times New Roman"/>
          <w:color w:val="auto"/>
          <w:sz w:val="24"/>
          <w:szCs w:val="24"/>
          <w:lang w:val="en-US" w:eastAsia="en-US"/>
        </w:rPr>
      </w:pPr>
      <w:proofErr w:type="spellStart"/>
      <w:r w:rsidRPr="00430B2A">
        <w:rPr>
          <w:rFonts w:ascii="Times New Roman" w:eastAsia="Times New Roman" w:hAnsi="Times New Roman" w:cs="Times New Roman"/>
          <w:color w:val="auto"/>
          <w:sz w:val="24"/>
          <w:szCs w:val="24"/>
          <w:lang w:val="en-US" w:eastAsia="en-US"/>
        </w:rPr>
        <w:t>Из</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ког</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разлога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наручилац</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признаје</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знање</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енглеског</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језика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као</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потребног</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за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извршење</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предмета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набавке</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Из</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ког</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разлога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не</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признаје</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немачки</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или</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француски</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језик</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Зашто</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би</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знање</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ова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два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језика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на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страни</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надзора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траженог</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на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позицији</w:t>
      </w:r>
      <w:proofErr w:type="spellEnd"/>
      <w:r w:rsidRPr="00430B2A">
        <w:rPr>
          <w:rFonts w:ascii="Times New Roman" w:eastAsia="Times New Roman" w:hAnsi="Times New Roman" w:cs="Times New Roman"/>
          <w:color w:val="auto"/>
          <w:sz w:val="24"/>
          <w:szCs w:val="24"/>
          <w:lang w:val="en-US" w:eastAsia="en-US"/>
        </w:rPr>
        <w:t xml:space="preserve"> 3. </w:t>
      </w:r>
      <w:proofErr w:type="spellStart"/>
      <w:proofErr w:type="gramStart"/>
      <w:r w:rsidRPr="00430B2A">
        <w:rPr>
          <w:rFonts w:ascii="Times New Roman" w:eastAsia="Times New Roman" w:hAnsi="Times New Roman" w:cs="Times New Roman"/>
          <w:color w:val="auto"/>
          <w:sz w:val="24"/>
          <w:szCs w:val="24"/>
          <w:lang w:val="en-US" w:eastAsia="en-US"/>
        </w:rPr>
        <w:t>била</w:t>
      </w:r>
      <w:proofErr w:type="spellEnd"/>
      <w:proofErr w:type="gram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препрека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успешно</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обављеног</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посла</w:t>
      </w:r>
      <w:proofErr w:type="spellEnd"/>
      <w:r w:rsidRPr="00430B2A">
        <w:rPr>
          <w:rFonts w:ascii="Times New Roman" w:eastAsia="Times New Roman" w:hAnsi="Times New Roman" w:cs="Times New Roman"/>
          <w:color w:val="auto"/>
          <w:sz w:val="24"/>
          <w:szCs w:val="24"/>
          <w:lang w:val="en-US" w:eastAsia="en-US"/>
        </w:rPr>
        <w:t>.?</w:t>
      </w:r>
    </w:p>
    <w:p w:rsidR="006F49C5" w:rsidRPr="00430B2A" w:rsidRDefault="006F49C5" w:rsidP="00430B2A">
      <w:pPr>
        <w:pStyle w:val="ListParagraph"/>
        <w:jc w:val="both"/>
        <w:rPr>
          <w:rFonts w:ascii="Times New Roman" w:eastAsia="Times New Roman" w:hAnsi="Times New Roman" w:cs="Times New Roman"/>
          <w:color w:val="4472C4"/>
          <w:sz w:val="24"/>
          <w:szCs w:val="24"/>
          <w:lang w:val="en-US"/>
        </w:rPr>
      </w:pPr>
    </w:p>
    <w:p w:rsidR="006F49C5" w:rsidRPr="00430B2A" w:rsidRDefault="006F49C5" w:rsidP="00430B2A">
      <w:pPr>
        <w:spacing w:after="0" w:line="240" w:lineRule="auto"/>
        <w:jc w:val="both"/>
        <w:rPr>
          <w:rFonts w:ascii="Times New Roman" w:eastAsia="Times New Roman" w:hAnsi="Times New Roman" w:cs="Times New Roman"/>
          <w:color w:val="auto"/>
          <w:sz w:val="24"/>
          <w:szCs w:val="24"/>
          <w:lang w:val="en-US" w:eastAsia="en-US"/>
        </w:rPr>
      </w:pPr>
      <w:proofErr w:type="spellStart"/>
      <w:r w:rsidRPr="00430B2A">
        <w:rPr>
          <w:rFonts w:ascii="Times New Roman" w:eastAsia="Times New Roman" w:hAnsi="Times New Roman" w:cs="Times New Roman"/>
          <w:color w:val="auto"/>
          <w:sz w:val="24"/>
          <w:szCs w:val="24"/>
          <w:lang w:val="en-US" w:eastAsia="en-US"/>
        </w:rPr>
        <w:t>Одговор</w:t>
      </w:r>
      <w:proofErr w:type="spellEnd"/>
      <w:r w:rsidRPr="00430B2A">
        <w:rPr>
          <w:rFonts w:ascii="Times New Roman" w:eastAsia="Times New Roman" w:hAnsi="Times New Roman" w:cs="Times New Roman"/>
          <w:color w:val="auto"/>
          <w:sz w:val="24"/>
          <w:szCs w:val="24"/>
          <w:lang w:val="en-US" w:eastAsia="en-US"/>
        </w:rPr>
        <w:t xml:space="preserve"> 10: </w:t>
      </w:r>
    </w:p>
    <w:p w:rsidR="006F49C5" w:rsidRPr="00430B2A" w:rsidRDefault="006F49C5" w:rsidP="00430B2A">
      <w:pPr>
        <w:spacing w:after="0" w:line="240" w:lineRule="auto"/>
        <w:jc w:val="both"/>
        <w:rPr>
          <w:rFonts w:ascii="Times New Roman" w:eastAsia="Times New Roman" w:hAnsi="Times New Roman" w:cs="Times New Roman"/>
          <w:color w:val="auto"/>
          <w:sz w:val="24"/>
          <w:szCs w:val="24"/>
          <w:lang w:val="en-US" w:eastAsia="en-US"/>
        </w:rPr>
      </w:pPr>
      <w:proofErr w:type="spellStart"/>
      <w:proofErr w:type="gramStart"/>
      <w:r w:rsidRPr="00430B2A">
        <w:rPr>
          <w:rFonts w:ascii="Times New Roman" w:eastAsia="Times New Roman" w:hAnsi="Times New Roman" w:cs="Times New Roman"/>
          <w:color w:val="auto"/>
          <w:sz w:val="24"/>
          <w:szCs w:val="24"/>
          <w:lang w:val="en-US" w:eastAsia="en-US"/>
        </w:rPr>
        <w:t>меродавн</w:t>
      </w:r>
      <w:proofErr w:type="spellEnd"/>
      <w:proofErr w:type="gram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уговор</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са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Изводјачем</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радова</w:t>
      </w:r>
      <w:proofErr w:type="spellEnd"/>
      <w:r w:rsidRPr="00430B2A">
        <w:rPr>
          <w:rFonts w:ascii="Times New Roman" w:eastAsia="Times New Roman" w:hAnsi="Times New Roman" w:cs="Times New Roman"/>
          <w:color w:val="auto"/>
          <w:sz w:val="24"/>
          <w:szCs w:val="24"/>
          <w:lang w:val="en-US" w:eastAsia="en-US"/>
        </w:rPr>
        <w:t xml:space="preserve"> у </w:t>
      </w:r>
      <w:proofErr w:type="spellStart"/>
      <w:r w:rsidRPr="00430B2A">
        <w:rPr>
          <w:rFonts w:ascii="Times New Roman" w:eastAsia="Times New Roman" w:hAnsi="Times New Roman" w:cs="Times New Roman"/>
          <w:color w:val="auto"/>
          <w:sz w:val="24"/>
          <w:szCs w:val="24"/>
          <w:lang w:val="en-US" w:eastAsia="en-US"/>
        </w:rPr>
        <w:t>првој</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партиј</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је</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на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енглеском</w:t>
      </w:r>
      <w:proofErr w:type="spellEnd"/>
      <w:r w:rsidRPr="00430B2A">
        <w:rPr>
          <w:rFonts w:ascii="Times New Roman" w:eastAsia="Times New Roman" w:hAnsi="Times New Roman" w:cs="Times New Roman"/>
          <w:color w:val="auto"/>
          <w:sz w:val="24"/>
          <w:szCs w:val="24"/>
          <w:lang w:val="en-US" w:eastAsia="en-US"/>
        </w:rPr>
        <w:t>, а  </w:t>
      </w:r>
      <w:proofErr w:type="spellStart"/>
      <w:r w:rsidRPr="00430B2A">
        <w:rPr>
          <w:rFonts w:ascii="Times New Roman" w:eastAsia="Times New Roman" w:hAnsi="Times New Roman" w:cs="Times New Roman"/>
          <w:color w:val="auto"/>
          <w:sz w:val="24"/>
          <w:szCs w:val="24"/>
          <w:lang w:val="en-US" w:eastAsia="en-US"/>
        </w:rPr>
        <w:t>комуникација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је</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двојезична</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српски</w:t>
      </w:r>
      <w:proofErr w:type="spellEnd"/>
      <w:r w:rsidRPr="00430B2A">
        <w:rPr>
          <w:rFonts w:ascii="Times New Roman" w:eastAsia="Times New Roman" w:hAnsi="Times New Roman" w:cs="Times New Roman"/>
          <w:color w:val="auto"/>
          <w:sz w:val="24"/>
          <w:szCs w:val="24"/>
          <w:lang w:val="en-US" w:eastAsia="en-US"/>
        </w:rPr>
        <w:t xml:space="preserve">/ </w:t>
      </w:r>
      <w:proofErr w:type="spellStart"/>
      <w:r w:rsidRPr="00430B2A">
        <w:rPr>
          <w:rFonts w:ascii="Times New Roman" w:eastAsia="Times New Roman" w:hAnsi="Times New Roman" w:cs="Times New Roman"/>
          <w:color w:val="auto"/>
          <w:sz w:val="24"/>
          <w:szCs w:val="24"/>
          <w:lang w:val="en-US" w:eastAsia="en-US"/>
        </w:rPr>
        <w:t>енглески</w:t>
      </w:r>
      <w:proofErr w:type="spellEnd"/>
      <w:r w:rsidRPr="00430B2A">
        <w:rPr>
          <w:rFonts w:ascii="Times New Roman" w:eastAsia="Times New Roman" w:hAnsi="Times New Roman" w:cs="Times New Roman"/>
          <w:color w:val="auto"/>
          <w:sz w:val="24"/>
          <w:szCs w:val="24"/>
          <w:lang w:val="en-US" w:eastAsia="en-US"/>
        </w:rPr>
        <w:t>.</w:t>
      </w:r>
    </w:p>
    <w:p w:rsidR="00DF0862" w:rsidRPr="00430B2A" w:rsidRDefault="00DF0862" w:rsidP="00430B2A">
      <w:pPr>
        <w:spacing w:after="200" w:line="276" w:lineRule="auto"/>
        <w:jc w:val="both"/>
        <w:rPr>
          <w:rFonts w:ascii="Times New Roman" w:hAnsi="Times New Roman" w:cs="Times New Roman"/>
          <w:color w:val="auto"/>
          <w:sz w:val="24"/>
          <w:szCs w:val="24"/>
          <w:lang w:val="sr-Latn-RS" w:eastAsia="en-US"/>
        </w:rPr>
      </w:pPr>
    </w:p>
    <w:p w:rsidR="00FE073F" w:rsidRPr="00430B2A" w:rsidRDefault="00FE073F" w:rsidP="00430B2A">
      <w:pPr>
        <w:spacing w:after="200" w:line="276" w:lineRule="auto"/>
        <w:jc w:val="both"/>
        <w:rPr>
          <w:rFonts w:ascii="Times New Roman" w:eastAsia="Times New Roman" w:hAnsi="Times New Roman" w:cs="Times New Roman"/>
          <w:color w:val="auto"/>
          <w:sz w:val="24"/>
          <w:szCs w:val="24"/>
          <w:lang w:val="de-DE" w:eastAsia="en-US"/>
        </w:rPr>
      </w:pPr>
      <w:r w:rsidRPr="00430B2A">
        <w:rPr>
          <w:rFonts w:ascii="Times New Roman" w:eastAsia="Times New Roman" w:hAnsi="Times New Roman" w:cs="Times New Roman"/>
          <w:color w:val="auto"/>
          <w:sz w:val="24"/>
          <w:szCs w:val="24"/>
          <w:lang w:val="de-DE" w:eastAsia="en-US"/>
        </w:rPr>
        <w:t>Питање</w:t>
      </w:r>
      <w:r w:rsidR="00B36C1D" w:rsidRPr="00430B2A">
        <w:rPr>
          <w:rFonts w:ascii="Times New Roman" w:eastAsia="Times New Roman" w:hAnsi="Times New Roman" w:cs="Times New Roman"/>
          <w:color w:val="auto"/>
          <w:sz w:val="24"/>
          <w:szCs w:val="24"/>
          <w:lang w:val="de-DE" w:eastAsia="en-US"/>
        </w:rPr>
        <w:t xml:space="preserve">. </w:t>
      </w:r>
      <w:r w:rsidR="00B36C1D" w:rsidRPr="00430B2A">
        <w:rPr>
          <w:rFonts w:ascii="Times New Roman" w:eastAsia="Times New Roman" w:hAnsi="Times New Roman" w:cs="Times New Roman"/>
          <w:color w:val="auto"/>
          <w:sz w:val="24"/>
          <w:szCs w:val="24"/>
          <w:lang w:val="de-DE" w:eastAsia="en-US"/>
        </w:rPr>
        <w:br/>
        <w:t xml:space="preserve">Поштовани нисмо добро разумели напомену наручиоца о бодовној листи која служи за додатну проверу испуњености обавезних и додатних услова код понуђача? </w:t>
      </w:r>
      <w:r w:rsidR="00B36C1D" w:rsidRPr="00430B2A">
        <w:rPr>
          <w:rFonts w:ascii="Times New Roman" w:eastAsia="Times New Roman" w:hAnsi="Times New Roman" w:cs="Times New Roman"/>
          <w:color w:val="auto"/>
          <w:sz w:val="24"/>
          <w:szCs w:val="24"/>
          <w:lang w:val="de-DE" w:eastAsia="en-US"/>
        </w:rPr>
        <w:br/>
        <w:t xml:space="preserve">Евидентно је да се иста не ажурира сваки дан те није јасно како могу подаци из предходног периода да потврђују обавезне и додатне услове понуђача који морају испуњавати услове из овог тебдера на фдан предаје понуда 09.09.2019. </w:t>
      </w:r>
    </w:p>
    <w:p w:rsidR="00FE073F" w:rsidRPr="00430B2A" w:rsidRDefault="00FE073F" w:rsidP="00430B2A">
      <w:pPr>
        <w:spacing w:after="200" w:line="276" w:lineRule="auto"/>
        <w:jc w:val="both"/>
        <w:rPr>
          <w:rFonts w:ascii="Times New Roman" w:eastAsia="Times New Roman" w:hAnsi="Times New Roman" w:cs="Times New Roman"/>
          <w:color w:val="auto"/>
          <w:sz w:val="24"/>
          <w:szCs w:val="24"/>
          <w:lang w:eastAsia="en-US"/>
        </w:rPr>
      </w:pPr>
      <w:r w:rsidRPr="00430B2A">
        <w:rPr>
          <w:rFonts w:ascii="Times New Roman" w:eastAsia="Times New Roman" w:hAnsi="Times New Roman" w:cs="Times New Roman"/>
          <w:color w:val="auto"/>
          <w:sz w:val="24"/>
          <w:szCs w:val="24"/>
          <w:lang w:eastAsia="en-US"/>
        </w:rPr>
        <w:t>Одговор</w:t>
      </w:r>
      <w:r w:rsidR="006F49C5" w:rsidRPr="00430B2A">
        <w:rPr>
          <w:rFonts w:ascii="Times New Roman" w:eastAsia="Times New Roman" w:hAnsi="Times New Roman" w:cs="Times New Roman"/>
          <w:color w:val="auto"/>
          <w:sz w:val="24"/>
          <w:szCs w:val="24"/>
          <w:lang w:eastAsia="en-US"/>
        </w:rPr>
        <w:t xml:space="preserve"> </w:t>
      </w:r>
      <w:r w:rsidRPr="00430B2A">
        <w:rPr>
          <w:rFonts w:ascii="Times New Roman" w:eastAsia="Times New Roman" w:hAnsi="Times New Roman" w:cs="Times New Roman"/>
          <w:color w:val="auto"/>
          <w:sz w:val="24"/>
          <w:szCs w:val="24"/>
          <w:lang w:eastAsia="en-US"/>
        </w:rPr>
        <w:t>11</w:t>
      </w:r>
    </w:p>
    <w:p w:rsidR="00B36C1D" w:rsidRPr="00430B2A" w:rsidRDefault="00FE073F" w:rsidP="00430B2A">
      <w:pPr>
        <w:spacing w:after="0" w:line="276" w:lineRule="auto"/>
        <w:jc w:val="both"/>
        <w:rPr>
          <w:rFonts w:ascii="Times New Roman" w:eastAsia="Times New Roman" w:hAnsi="Times New Roman" w:cs="Times New Roman"/>
          <w:color w:val="auto"/>
          <w:sz w:val="24"/>
          <w:szCs w:val="24"/>
          <w:lang w:val="de-DE" w:eastAsia="en-US"/>
        </w:rPr>
      </w:pPr>
      <w:r w:rsidRPr="00430B2A">
        <w:rPr>
          <w:rFonts w:ascii="Times New Roman" w:eastAsia="Times New Roman" w:hAnsi="Times New Roman" w:cs="Times New Roman"/>
          <w:color w:val="auto"/>
          <w:sz w:val="24"/>
          <w:szCs w:val="24"/>
          <w:lang w:eastAsia="en-US"/>
        </w:rPr>
        <w:t>У  поступку  оцене  понуда Наручилац  проверава  све  податке  које  је навео  понуђач.</w:t>
      </w:r>
      <w:r w:rsidR="00B36C1D" w:rsidRPr="00430B2A">
        <w:rPr>
          <w:rFonts w:ascii="Times New Roman" w:eastAsia="Times New Roman" w:hAnsi="Times New Roman" w:cs="Times New Roman"/>
          <w:color w:val="auto"/>
          <w:sz w:val="24"/>
          <w:szCs w:val="24"/>
          <w:lang w:val="de-DE" w:eastAsia="en-US"/>
        </w:rPr>
        <w:br/>
      </w:r>
    </w:p>
    <w:p w:rsidR="00FE073F" w:rsidRPr="00430B2A" w:rsidRDefault="00FE073F" w:rsidP="00430B2A">
      <w:pPr>
        <w:spacing w:after="0" w:line="276" w:lineRule="auto"/>
        <w:jc w:val="both"/>
        <w:rPr>
          <w:rFonts w:ascii="Times New Roman" w:eastAsia="Times New Roman" w:hAnsi="Times New Roman" w:cs="Times New Roman"/>
          <w:color w:val="auto"/>
          <w:sz w:val="24"/>
          <w:szCs w:val="24"/>
          <w:lang w:val="de-DE" w:eastAsia="en-US"/>
        </w:rPr>
      </w:pPr>
      <w:r w:rsidRPr="00430B2A">
        <w:rPr>
          <w:rFonts w:ascii="Times New Roman" w:eastAsia="Times New Roman" w:hAnsi="Times New Roman" w:cs="Times New Roman"/>
          <w:color w:val="auto"/>
          <w:sz w:val="24"/>
          <w:szCs w:val="24"/>
          <w:lang w:val="de-DE" w:eastAsia="en-US"/>
        </w:rPr>
        <w:t xml:space="preserve">Питање </w:t>
      </w:r>
      <w:r w:rsidR="00B36C1D" w:rsidRPr="00430B2A">
        <w:rPr>
          <w:rFonts w:ascii="Times New Roman" w:eastAsia="Times New Roman" w:hAnsi="Times New Roman" w:cs="Times New Roman"/>
          <w:color w:val="auto"/>
          <w:sz w:val="24"/>
          <w:szCs w:val="24"/>
          <w:lang w:val="de-DE" w:eastAsia="en-US"/>
        </w:rPr>
        <w:br/>
        <w:t xml:space="preserve">Поштовани дана 30.08.2019 сте објавили обавештење о поднетом захтеву за заштиту права у овом поступку јавне набавке али нисте информисали заинтересоване понуђаче о томе да ли се активности у поступку заустављају док се не донесе мериторна одлука по поднетом захтеву или с епоступак наставља тј. рок за предају понуда остаје 09.09.2019. </w:t>
      </w:r>
      <w:r w:rsidR="00B36C1D" w:rsidRPr="00430B2A">
        <w:rPr>
          <w:rFonts w:ascii="Times New Roman" w:eastAsia="Times New Roman" w:hAnsi="Times New Roman" w:cs="Times New Roman"/>
          <w:color w:val="auto"/>
          <w:sz w:val="24"/>
          <w:szCs w:val="24"/>
          <w:lang w:val="de-DE" w:eastAsia="en-US"/>
        </w:rPr>
        <w:br/>
        <w:t>Важно је да знамо д али предајемо понуде на заказани термин и припремамо се као да поступак нема сметњи или заустављамо и ми своје активности( прибављање банкарских гаранција, издавање образаца итд)?</w:t>
      </w:r>
    </w:p>
    <w:p w:rsidR="006F49C5" w:rsidRPr="00430B2A" w:rsidRDefault="006F49C5" w:rsidP="00430B2A">
      <w:pPr>
        <w:spacing w:after="0" w:line="276" w:lineRule="auto"/>
        <w:jc w:val="both"/>
        <w:rPr>
          <w:rFonts w:ascii="Times New Roman" w:eastAsia="Times New Roman" w:hAnsi="Times New Roman" w:cs="Times New Roman"/>
          <w:color w:val="auto"/>
          <w:sz w:val="24"/>
          <w:szCs w:val="24"/>
          <w:lang w:val="de-DE" w:eastAsia="en-US"/>
        </w:rPr>
      </w:pPr>
    </w:p>
    <w:p w:rsidR="00FE073F" w:rsidRPr="00430B2A" w:rsidRDefault="00FE073F" w:rsidP="00430B2A">
      <w:pPr>
        <w:spacing w:after="200" w:line="276" w:lineRule="auto"/>
        <w:jc w:val="both"/>
        <w:rPr>
          <w:rFonts w:ascii="Times New Roman" w:eastAsia="Times New Roman" w:hAnsi="Times New Roman" w:cs="Times New Roman"/>
          <w:color w:val="auto"/>
          <w:sz w:val="24"/>
          <w:szCs w:val="24"/>
          <w:lang w:eastAsia="en-US"/>
        </w:rPr>
      </w:pPr>
      <w:r w:rsidRPr="00430B2A">
        <w:rPr>
          <w:rFonts w:ascii="Times New Roman" w:eastAsia="Times New Roman" w:hAnsi="Times New Roman" w:cs="Times New Roman"/>
          <w:color w:val="auto"/>
          <w:sz w:val="24"/>
          <w:szCs w:val="24"/>
          <w:lang w:eastAsia="en-US"/>
        </w:rPr>
        <w:t>Одговор12</w:t>
      </w:r>
    </w:p>
    <w:p w:rsidR="00141C10" w:rsidRPr="00430B2A" w:rsidRDefault="00141C10" w:rsidP="00430B2A">
      <w:pPr>
        <w:spacing w:after="200" w:line="276" w:lineRule="auto"/>
        <w:jc w:val="both"/>
        <w:rPr>
          <w:rFonts w:ascii="Times New Roman" w:eastAsia="Times New Roman" w:hAnsi="Times New Roman" w:cs="Times New Roman"/>
          <w:color w:val="auto"/>
          <w:sz w:val="24"/>
          <w:szCs w:val="24"/>
          <w:lang w:eastAsia="en-US"/>
        </w:rPr>
      </w:pPr>
      <w:r w:rsidRPr="00430B2A">
        <w:rPr>
          <w:rFonts w:ascii="Times New Roman" w:eastAsia="Times New Roman" w:hAnsi="Times New Roman" w:cs="Times New Roman"/>
          <w:color w:val="auto"/>
          <w:sz w:val="24"/>
          <w:szCs w:val="24"/>
          <w:lang w:eastAsia="en-US"/>
        </w:rPr>
        <w:t>Наручилац наставља своје активности.</w:t>
      </w:r>
    </w:p>
    <w:p w:rsidR="00141C10" w:rsidRPr="005403E0" w:rsidRDefault="00141C10" w:rsidP="00430B2A">
      <w:pPr>
        <w:spacing w:after="200" w:line="276" w:lineRule="auto"/>
        <w:jc w:val="both"/>
        <w:rPr>
          <w:rFonts w:ascii="Times New Roman" w:eastAsia="Times New Roman" w:hAnsi="Times New Roman" w:cs="Times New Roman"/>
          <w:color w:val="auto"/>
          <w:sz w:val="24"/>
          <w:szCs w:val="24"/>
          <w:lang w:eastAsia="en-US"/>
        </w:rPr>
      </w:pPr>
      <w:r w:rsidRPr="00430B2A">
        <w:rPr>
          <w:rFonts w:ascii="Times New Roman" w:eastAsia="Times New Roman" w:hAnsi="Times New Roman" w:cs="Times New Roman"/>
          <w:color w:val="auto"/>
          <w:sz w:val="24"/>
          <w:szCs w:val="24"/>
          <w:lang w:eastAsia="en-US"/>
        </w:rPr>
        <w:lastRenderedPageBreak/>
        <w:t>Рок за отварање понуда се помера на 16.09</w:t>
      </w:r>
      <w:r w:rsidRPr="005403E0">
        <w:rPr>
          <w:rFonts w:ascii="Times New Roman" w:eastAsia="Times New Roman" w:hAnsi="Times New Roman" w:cs="Times New Roman"/>
          <w:color w:val="auto"/>
          <w:sz w:val="24"/>
          <w:szCs w:val="24"/>
          <w:lang w:eastAsia="en-US"/>
        </w:rPr>
        <w:t>.2019. године о чему ће бити објављено обавештење о продужењу рока за подношење понуда.</w:t>
      </w:r>
    </w:p>
    <w:p w:rsidR="00B36C1D" w:rsidRDefault="00120062" w:rsidP="00430B2A">
      <w:pPr>
        <w:jc w:val="both"/>
        <w:rPr>
          <w:rFonts w:ascii="Times New Roman" w:eastAsia="Times New Roman" w:hAnsi="Times New Roman" w:cs="Times New Roman"/>
          <w:color w:val="auto"/>
          <w:sz w:val="24"/>
          <w:szCs w:val="24"/>
          <w:lang w:val="de-DE" w:eastAsia="en-US"/>
        </w:rPr>
      </w:pPr>
      <w:bookmarkStart w:id="0" w:name="_GoBack"/>
      <w:r w:rsidRPr="005403E0">
        <w:rPr>
          <w:rFonts w:ascii="Times New Roman" w:eastAsia="Times New Roman" w:hAnsi="Times New Roman" w:cs="Times New Roman"/>
          <w:color w:val="auto"/>
          <w:sz w:val="24"/>
          <w:szCs w:val="24"/>
          <w:lang w:val="de-DE" w:eastAsia="en-US"/>
        </w:rPr>
        <w:t>На основу члана 57. ЗЈН сте</w:t>
      </w:r>
      <w:r>
        <w:rPr>
          <w:rFonts w:ascii="Times New Roman" w:eastAsia="Times New Roman" w:hAnsi="Times New Roman" w:cs="Times New Roman"/>
          <w:color w:val="auto"/>
          <w:sz w:val="24"/>
          <w:szCs w:val="24"/>
          <w:lang w:eastAsia="en-US"/>
        </w:rPr>
        <w:t xml:space="preserve"> </w:t>
      </w:r>
      <w:r w:rsidRPr="005403E0">
        <w:rPr>
          <w:rFonts w:ascii="Times New Roman" w:eastAsia="Times New Roman" w:hAnsi="Times New Roman" w:cs="Times New Roman"/>
          <w:color w:val="auto"/>
          <w:sz w:val="24"/>
          <w:szCs w:val="24"/>
          <w:lang w:val="de-DE" w:eastAsia="en-US"/>
        </w:rPr>
        <w:t>дужни уредно објављивати све огласе наведене у члану 55.</w:t>
      </w:r>
      <w:r>
        <w:rPr>
          <w:rFonts w:ascii="Times New Roman" w:eastAsia="Times New Roman" w:hAnsi="Times New Roman" w:cs="Times New Roman"/>
          <w:color w:val="auto"/>
          <w:sz w:val="24"/>
          <w:szCs w:val="24"/>
          <w:lang w:eastAsia="en-US"/>
        </w:rPr>
        <w:t xml:space="preserve"> </w:t>
      </w:r>
      <w:r w:rsidRPr="005403E0">
        <w:rPr>
          <w:rFonts w:ascii="Times New Roman" w:eastAsia="Times New Roman" w:hAnsi="Times New Roman" w:cs="Times New Roman"/>
          <w:color w:val="auto"/>
          <w:sz w:val="24"/>
          <w:szCs w:val="24"/>
          <w:lang w:val="de-DE" w:eastAsia="en-US"/>
        </w:rPr>
        <w:t>ЗЈН а где је наведен и оглас са обавештењем о поднетом захтеву за заштиту права.</w:t>
      </w:r>
      <w:r>
        <w:rPr>
          <w:rFonts w:ascii="Times New Roman" w:eastAsia="Times New Roman" w:hAnsi="Times New Roman" w:cs="Times New Roman"/>
          <w:color w:val="auto"/>
          <w:sz w:val="24"/>
          <w:szCs w:val="24"/>
          <w:lang w:eastAsia="en-US"/>
        </w:rPr>
        <w:t xml:space="preserve"> </w:t>
      </w:r>
      <w:r w:rsidR="00B36C1D" w:rsidRPr="005403E0">
        <w:rPr>
          <w:rFonts w:ascii="Times New Roman" w:eastAsia="Times New Roman" w:hAnsi="Times New Roman" w:cs="Times New Roman"/>
          <w:color w:val="auto"/>
          <w:sz w:val="24"/>
          <w:szCs w:val="24"/>
          <w:lang w:val="de-DE" w:eastAsia="en-US"/>
        </w:rPr>
        <w:t xml:space="preserve"> </w:t>
      </w:r>
      <w:r w:rsidRPr="005403E0">
        <w:rPr>
          <w:rFonts w:ascii="Times New Roman" w:eastAsia="Times New Roman" w:hAnsi="Times New Roman" w:cs="Times New Roman"/>
          <w:color w:val="auto"/>
          <w:sz w:val="24"/>
          <w:szCs w:val="24"/>
          <w:lang w:val="de-DE" w:eastAsia="en-US"/>
        </w:rPr>
        <w:t>Садржај наведеног огласа је такође и прописан Законом о јавним набавкама у Прилогу 3. под словом</w:t>
      </w:r>
      <w:r>
        <w:rPr>
          <w:rFonts w:ascii="Times New Roman" w:eastAsia="Times New Roman" w:hAnsi="Times New Roman" w:cs="Times New Roman"/>
          <w:color w:val="auto"/>
          <w:sz w:val="24"/>
          <w:szCs w:val="24"/>
          <w:lang w:eastAsia="en-US"/>
        </w:rPr>
        <w:t xml:space="preserve"> Љ</w:t>
      </w:r>
      <w:r w:rsidR="00B36C1D" w:rsidRPr="005403E0">
        <w:rPr>
          <w:rFonts w:ascii="Times New Roman" w:eastAsia="Times New Roman" w:hAnsi="Times New Roman" w:cs="Times New Roman"/>
          <w:color w:val="auto"/>
          <w:sz w:val="24"/>
          <w:szCs w:val="24"/>
          <w:lang w:val="de-DE" w:eastAsia="en-US"/>
        </w:rPr>
        <w:t xml:space="preserve">. </w:t>
      </w:r>
      <w:r w:rsidRPr="005403E0">
        <w:rPr>
          <w:rFonts w:ascii="Times New Roman" w:eastAsia="Times New Roman" w:hAnsi="Times New Roman" w:cs="Times New Roman"/>
          <w:color w:val="auto"/>
          <w:sz w:val="24"/>
          <w:szCs w:val="24"/>
          <w:lang w:val="de-DE" w:eastAsia="en-US"/>
        </w:rPr>
        <w:t xml:space="preserve">Увидом у исти је јасно да фали информација наручиоца да ли зауставља даље активности у поступку јавне набавке бр 32/2019. </w:t>
      </w:r>
      <w:r w:rsidR="00B36C1D" w:rsidRPr="005403E0">
        <w:rPr>
          <w:rFonts w:ascii="Times New Roman" w:eastAsia="Times New Roman" w:hAnsi="Times New Roman" w:cs="Times New Roman"/>
          <w:color w:val="auto"/>
          <w:sz w:val="24"/>
          <w:szCs w:val="24"/>
          <w:lang w:val="de-DE" w:eastAsia="en-US"/>
        </w:rPr>
        <w:t xml:space="preserve">Молимо вас да објављени оглас исправите и допуните са обавезном информацијом јер у супротном кршите начело транспарентности поступка јавне набавке из члана 11. ЗЈН и чините прекршај из члана 169. став 1. тачка 4), ЗЈН. </w:t>
      </w:r>
    </w:p>
    <w:bookmarkEnd w:id="0"/>
    <w:p w:rsidR="006F49C5" w:rsidRPr="005403E0" w:rsidRDefault="006F49C5" w:rsidP="006F49C5">
      <w:pPr>
        <w:spacing w:after="0" w:line="276" w:lineRule="auto"/>
        <w:jc w:val="both"/>
        <w:rPr>
          <w:rFonts w:ascii="Times New Roman" w:eastAsia="Times New Roman" w:hAnsi="Times New Roman" w:cs="Times New Roman"/>
          <w:color w:val="auto"/>
          <w:sz w:val="24"/>
          <w:szCs w:val="24"/>
          <w:lang w:val="de-DE" w:eastAsia="en-US"/>
        </w:rPr>
      </w:pPr>
    </w:p>
    <w:p w:rsidR="00F25F79" w:rsidRPr="005403E0" w:rsidRDefault="00F25F79" w:rsidP="005403E0">
      <w:pPr>
        <w:spacing w:after="200" w:line="276" w:lineRule="auto"/>
        <w:jc w:val="both"/>
        <w:rPr>
          <w:rFonts w:ascii="Times New Roman" w:eastAsia="Times New Roman" w:hAnsi="Times New Roman" w:cs="Times New Roman"/>
          <w:color w:val="auto"/>
          <w:sz w:val="24"/>
          <w:szCs w:val="24"/>
          <w:lang w:eastAsia="en-US"/>
        </w:rPr>
      </w:pPr>
      <w:r w:rsidRPr="005403E0">
        <w:rPr>
          <w:rFonts w:ascii="Times New Roman" w:eastAsia="Times New Roman" w:hAnsi="Times New Roman" w:cs="Times New Roman"/>
          <w:color w:val="auto"/>
          <w:sz w:val="24"/>
          <w:szCs w:val="24"/>
          <w:lang w:eastAsia="en-US"/>
        </w:rPr>
        <w:t>Одговор12</w:t>
      </w:r>
    </w:p>
    <w:p w:rsidR="004779B1" w:rsidRPr="005403E0" w:rsidRDefault="00141C10" w:rsidP="005403E0">
      <w:pPr>
        <w:spacing w:after="200" w:line="276" w:lineRule="auto"/>
        <w:jc w:val="both"/>
        <w:rPr>
          <w:rFonts w:ascii="Times New Roman" w:eastAsia="Times New Roman" w:hAnsi="Times New Roman" w:cs="Times New Roman"/>
          <w:color w:val="auto"/>
          <w:sz w:val="24"/>
          <w:szCs w:val="24"/>
          <w:lang w:eastAsia="en-US"/>
        </w:rPr>
      </w:pPr>
      <w:r w:rsidRPr="005403E0">
        <w:rPr>
          <w:rFonts w:ascii="Times New Roman" w:eastAsia="Times New Roman" w:hAnsi="Times New Roman" w:cs="Times New Roman"/>
          <w:color w:val="auto"/>
          <w:sz w:val="24"/>
          <w:szCs w:val="24"/>
          <w:lang w:eastAsia="en-US"/>
        </w:rPr>
        <w:t>Рок за отварање понуда се помера на 16.09.2019. године о чему ће бити објављено обавештење о продужењу рока за подношење понуда.</w:t>
      </w:r>
    </w:p>
    <w:p w:rsidR="00F25F79" w:rsidRPr="005403E0" w:rsidRDefault="00F25F79" w:rsidP="005403E0">
      <w:pPr>
        <w:spacing w:after="200" w:line="276" w:lineRule="auto"/>
        <w:jc w:val="both"/>
        <w:rPr>
          <w:rFonts w:ascii="Times New Roman" w:eastAsia="Times New Roman" w:hAnsi="Times New Roman" w:cs="Times New Roman"/>
          <w:color w:val="auto"/>
          <w:sz w:val="24"/>
          <w:szCs w:val="24"/>
          <w:lang w:eastAsia="en-US"/>
        </w:rPr>
      </w:pPr>
      <w:r w:rsidRPr="005403E0">
        <w:rPr>
          <w:rFonts w:ascii="Times New Roman" w:eastAsia="Times New Roman" w:hAnsi="Times New Roman" w:cs="Times New Roman"/>
          <w:color w:val="auto"/>
          <w:sz w:val="24"/>
          <w:szCs w:val="24"/>
          <w:lang w:val="de-DE" w:eastAsia="en-US"/>
        </w:rPr>
        <w:br/>
        <w:t>Питање 13.</w:t>
      </w:r>
      <w:r w:rsidR="00B36C1D" w:rsidRPr="005403E0">
        <w:rPr>
          <w:rFonts w:ascii="Times New Roman" w:eastAsia="Times New Roman" w:hAnsi="Times New Roman" w:cs="Times New Roman"/>
          <w:color w:val="auto"/>
          <w:sz w:val="24"/>
          <w:szCs w:val="24"/>
          <w:lang w:val="de-DE" w:eastAsia="en-US"/>
        </w:rPr>
        <w:t xml:space="preserve"> </w:t>
      </w:r>
      <w:r w:rsidR="00B36C1D" w:rsidRPr="005403E0">
        <w:rPr>
          <w:rFonts w:ascii="Times New Roman" w:eastAsia="Times New Roman" w:hAnsi="Times New Roman" w:cs="Times New Roman"/>
          <w:color w:val="auto"/>
          <w:sz w:val="24"/>
          <w:szCs w:val="24"/>
          <w:lang w:val="de-DE" w:eastAsia="en-US"/>
        </w:rPr>
        <w:br/>
        <w:t>Поштовани како да заштитимо податке о личности својих запослених и радно ангажованих лица</w:t>
      </w:r>
      <w:r w:rsidR="004779B1" w:rsidRPr="005403E0">
        <w:rPr>
          <w:rFonts w:ascii="Times New Roman" w:eastAsia="Times New Roman" w:hAnsi="Times New Roman" w:cs="Times New Roman"/>
          <w:color w:val="auto"/>
          <w:sz w:val="24"/>
          <w:szCs w:val="24"/>
          <w:lang w:eastAsia="en-US"/>
        </w:rPr>
        <w:t xml:space="preserve"> </w:t>
      </w:r>
      <w:r w:rsidR="00B36C1D" w:rsidRPr="005403E0">
        <w:rPr>
          <w:rFonts w:ascii="Times New Roman" w:eastAsia="Times New Roman" w:hAnsi="Times New Roman" w:cs="Times New Roman"/>
          <w:color w:val="auto"/>
          <w:sz w:val="24"/>
          <w:szCs w:val="24"/>
          <w:lang w:val="de-DE" w:eastAsia="en-US"/>
        </w:rPr>
        <w:t xml:space="preserve">обзиром да је нови Закон о заштити података о личности почео да се примењује а Закон о јавним набавкама се у том смислу није мењао. Да ли је по вама закон о заштити  података о личности леx специалис у односу на Закон о јавним набавкама и Правилник о обавезним елементима конкурсне документације? Није нам јасно како да не нарушимо одредбе новоступајућег закона а истовремено докажемо тражене услове и податке садржане у Уговорима о раду и радном ангажовању и у личним лиценвцама које садрже ЈМБГ инжињера? </w:t>
      </w:r>
    </w:p>
    <w:p w:rsidR="004779B1" w:rsidRPr="005403E0" w:rsidRDefault="00F25F79" w:rsidP="005403E0">
      <w:pPr>
        <w:spacing w:after="200" w:line="276" w:lineRule="auto"/>
        <w:jc w:val="both"/>
        <w:rPr>
          <w:rFonts w:ascii="Times New Roman" w:eastAsia="Times New Roman" w:hAnsi="Times New Roman" w:cs="Times New Roman"/>
          <w:color w:val="auto"/>
          <w:sz w:val="24"/>
          <w:szCs w:val="24"/>
          <w:lang w:eastAsia="en-US"/>
        </w:rPr>
      </w:pPr>
      <w:r w:rsidRPr="005403E0">
        <w:rPr>
          <w:rFonts w:ascii="Times New Roman" w:eastAsia="Times New Roman" w:hAnsi="Times New Roman" w:cs="Times New Roman"/>
          <w:color w:val="auto"/>
          <w:sz w:val="24"/>
          <w:szCs w:val="24"/>
          <w:lang w:eastAsia="en-US"/>
        </w:rPr>
        <w:t>Одговор</w:t>
      </w:r>
      <w:r w:rsidR="004779B1" w:rsidRPr="005403E0">
        <w:rPr>
          <w:rFonts w:ascii="Times New Roman" w:eastAsia="Times New Roman" w:hAnsi="Times New Roman" w:cs="Times New Roman"/>
          <w:color w:val="auto"/>
          <w:sz w:val="24"/>
          <w:szCs w:val="24"/>
          <w:lang w:eastAsia="en-US"/>
        </w:rPr>
        <w:t xml:space="preserve"> </w:t>
      </w:r>
      <w:r w:rsidRPr="005403E0">
        <w:rPr>
          <w:rFonts w:ascii="Times New Roman" w:eastAsia="Times New Roman" w:hAnsi="Times New Roman" w:cs="Times New Roman"/>
          <w:color w:val="auto"/>
          <w:sz w:val="24"/>
          <w:szCs w:val="24"/>
          <w:lang w:eastAsia="en-US"/>
        </w:rPr>
        <w:t>13</w:t>
      </w:r>
    </w:p>
    <w:p w:rsidR="004779B1" w:rsidRPr="005403E0" w:rsidRDefault="004779B1" w:rsidP="005403E0">
      <w:pPr>
        <w:spacing w:after="200" w:line="276" w:lineRule="auto"/>
        <w:jc w:val="both"/>
        <w:rPr>
          <w:rFonts w:ascii="Times New Roman" w:eastAsia="Times New Roman" w:hAnsi="Times New Roman" w:cs="Times New Roman"/>
          <w:color w:val="auto"/>
          <w:sz w:val="24"/>
          <w:szCs w:val="24"/>
          <w:lang w:eastAsia="en-US"/>
        </w:rPr>
      </w:pPr>
      <w:r w:rsidRPr="005403E0">
        <w:rPr>
          <w:rFonts w:ascii="Times New Roman" w:eastAsia="Times New Roman" w:hAnsi="Times New Roman" w:cs="Times New Roman"/>
          <w:color w:val="auto"/>
          <w:sz w:val="24"/>
          <w:szCs w:val="24"/>
          <w:lang w:eastAsia="en-US"/>
        </w:rPr>
        <w:t>Понуђач ЈМБГ може да затамни на траженим документима које доставља.</w:t>
      </w:r>
    </w:p>
    <w:p w:rsidR="004779B1" w:rsidRPr="005403E0" w:rsidRDefault="00986E38" w:rsidP="005403E0">
      <w:pPr>
        <w:spacing w:after="200" w:line="276" w:lineRule="auto"/>
        <w:jc w:val="both"/>
        <w:rPr>
          <w:rFonts w:ascii="Times New Roman" w:eastAsia="Times New Roman" w:hAnsi="Times New Roman" w:cs="Times New Roman"/>
          <w:color w:val="auto"/>
          <w:sz w:val="24"/>
          <w:szCs w:val="24"/>
          <w:lang w:val="de-DE" w:eastAsia="en-US"/>
        </w:rPr>
      </w:pPr>
      <w:r w:rsidRPr="005403E0">
        <w:rPr>
          <w:rFonts w:ascii="Times New Roman" w:eastAsia="Times New Roman" w:hAnsi="Times New Roman" w:cs="Times New Roman"/>
          <w:color w:val="auto"/>
          <w:sz w:val="24"/>
          <w:szCs w:val="24"/>
          <w:lang w:val="de-DE" w:eastAsia="en-US"/>
        </w:rPr>
        <w:br/>
        <w:t>Питање 14</w:t>
      </w:r>
      <w:r w:rsidR="00B36C1D" w:rsidRPr="005403E0">
        <w:rPr>
          <w:rFonts w:ascii="Times New Roman" w:eastAsia="Times New Roman" w:hAnsi="Times New Roman" w:cs="Times New Roman"/>
          <w:color w:val="auto"/>
          <w:sz w:val="24"/>
          <w:szCs w:val="24"/>
          <w:lang w:val="de-DE" w:eastAsia="en-US"/>
        </w:rPr>
        <w:t>.</w:t>
      </w:r>
      <w:r w:rsidR="00B36C1D" w:rsidRPr="005403E0">
        <w:rPr>
          <w:rFonts w:ascii="Times New Roman" w:eastAsia="Times New Roman" w:hAnsi="Times New Roman" w:cs="Times New Roman"/>
          <w:color w:val="auto"/>
          <w:sz w:val="24"/>
          <w:szCs w:val="24"/>
          <w:lang w:val="de-DE" w:eastAsia="en-US"/>
        </w:rPr>
        <w:br/>
        <w:t>Поштовани, добронамерно указујемо на пропуст у конкурсној документацији 32/2019 на страни 190/225 ге је наведено ....</w:t>
      </w:r>
      <w:r w:rsidR="00B36C1D" w:rsidRPr="005403E0">
        <w:rPr>
          <w:rFonts w:ascii="Times New Roman" w:eastAsia="Times New Roman" w:hAnsi="Times New Roman" w:cs="Times New Roman"/>
          <w:color w:val="auto"/>
          <w:sz w:val="24"/>
          <w:szCs w:val="24"/>
          <w:lang w:val="de-DE" w:eastAsia="en-US"/>
        </w:rPr>
        <w:br/>
        <w:t xml:space="preserve">„а) Наручилац врши авансно плаћање у износу до 10% од уговорене вредности радова са ПДВ-ом. </w:t>
      </w:r>
    </w:p>
    <w:p w:rsidR="00022711" w:rsidRPr="005403E0" w:rsidRDefault="00B36C1D" w:rsidP="005403E0">
      <w:pPr>
        <w:spacing w:after="200" w:line="276" w:lineRule="auto"/>
        <w:jc w:val="both"/>
        <w:rPr>
          <w:rFonts w:ascii="Times New Roman" w:eastAsia="Times New Roman" w:hAnsi="Times New Roman" w:cs="Times New Roman"/>
          <w:color w:val="auto"/>
          <w:sz w:val="24"/>
          <w:szCs w:val="24"/>
          <w:lang w:eastAsia="en-US"/>
        </w:rPr>
      </w:pPr>
      <w:r w:rsidRPr="005403E0">
        <w:rPr>
          <w:rFonts w:ascii="Times New Roman" w:eastAsia="Times New Roman" w:hAnsi="Times New Roman" w:cs="Times New Roman"/>
          <w:color w:val="auto"/>
          <w:sz w:val="24"/>
          <w:szCs w:val="24"/>
          <w:lang w:val="de-DE" w:eastAsia="en-US"/>
        </w:rPr>
        <w:t>„...</w:t>
      </w:r>
      <w:r w:rsidR="00022711" w:rsidRPr="005403E0">
        <w:rPr>
          <w:rFonts w:ascii="Times New Roman" w:eastAsia="Times New Roman" w:hAnsi="Times New Roman" w:cs="Times New Roman"/>
          <w:color w:val="auto"/>
          <w:sz w:val="24"/>
          <w:szCs w:val="24"/>
          <w:lang w:eastAsia="en-US"/>
        </w:rPr>
        <w:t>Одговор14</w:t>
      </w:r>
    </w:p>
    <w:p w:rsidR="00022711" w:rsidRPr="005403E0" w:rsidRDefault="004779B1" w:rsidP="005403E0">
      <w:pPr>
        <w:spacing w:after="200" w:line="276" w:lineRule="auto"/>
        <w:jc w:val="both"/>
        <w:rPr>
          <w:rFonts w:ascii="Times New Roman" w:eastAsia="Times New Roman" w:hAnsi="Times New Roman" w:cs="Times New Roman"/>
          <w:color w:val="auto"/>
          <w:sz w:val="24"/>
          <w:szCs w:val="24"/>
          <w:lang w:eastAsia="en-US"/>
        </w:rPr>
      </w:pPr>
      <w:r w:rsidRPr="005403E0">
        <w:rPr>
          <w:rFonts w:ascii="Times New Roman" w:eastAsia="Times New Roman" w:hAnsi="Times New Roman" w:cs="Times New Roman"/>
          <w:color w:val="auto"/>
          <w:sz w:val="24"/>
          <w:szCs w:val="24"/>
          <w:lang w:eastAsia="en-US"/>
        </w:rPr>
        <w:t xml:space="preserve">У питању је техничка грешка </w:t>
      </w:r>
      <w:r w:rsidR="00C66DD5" w:rsidRPr="005403E0">
        <w:rPr>
          <w:rFonts w:ascii="Times New Roman" w:eastAsia="Times New Roman" w:hAnsi="Times New Roman" w:cs="Times New Roman"/>
          <w:color w:val="auto"/>
          <w:sz w:val="24"/>
          <w:szCs w:val="24"/>
          <w:lang w:eastAsia="en-US"/>
        </w:rPr>
        <w:t>.</w:t>
      </w:r>
    </w:p>
    <w:p w:rsidR="00022711" w:rsidRPr="007E43A4" w:rsidRDefault="00022711" w:rsidP="005403E0">
      <w:pPr>
        <w:spacing w:after="200" w:line="276" w:lineRule="auto"/>
        <w:jc w:val="both"/>
        <w:rPr>
          <w:rFonts w:ascii="Times New Roman" w:hAnsi="Times New Roman" w:cs="Times New Roman"/>
          <w:sz w:val="24"/>
          <w:lang w:val="sr-Cyrl-RS"/>
        </w:rPr>
      </w:pPr>
      <w:r w:rsidRPr="005403E0">
        <w:rPr>
          <w:rFonts w:ascii="Times New Roman" w:eastAsia="Times New Roman" w:hAnsi="Times New Roman" w:cs="Times New Roman"/>
          <w:color w:val="auto"/>
          <w:sz w:val="24"/>
          <w:szCs w:val="24"/>
          <w:lang w:val="de-DE" w:eastAsia="en-US"/>
        </w:rPr>
        <w:br/>
      </w:r>
      <w:r w:rsidR="00540419" w:rsidRPr="007E43A4">
        <w:rPr>
          <w:rFonts w:ascii="Times New Roman" w:hAnsi="Times New Roman" w:cs="Times New Roman"/>
          <w:sz w:val="24"/>
          <w:lang w:val="sr-Cyrl-RS"/>
        </w:rPr>
        <w:t xml:space="preserve">14. обзиром на врло обимну документацију коју је потребно припремити за учешће на </w:t>
      </w:r>
      <w:r w:rsidR="00540419" w:rsidRPr="007E43A4">
        <w:rPr>
          <w:rFonts w:ascii="Times New Roman" w:hAnsi="Times New Roman" w:cs="Times New Roman"/>
          <w:sz w:val="24"/>
          <w:lang w:val="sr-Cyrl-RS"/>
        </w:rPr>
        <w:lastRenderedPageBreak/>
        <w:t>тендеру, а имајући у виду да су у току годишњи одмори, молимо Вас да продужите рок за достављање документације за десет дана.</w:t>
      </w:r>
    </w:p>
    <w:p w:rsidR="00540419" w:rsidRPr="007E43A4" w:rsidRDefault="00540419" w:rsidP="005403E0">
      <w:pPr>
        <w:spacing w:after="200" w:line="276" w:lineRule="auto"/>
        <w:jc w:val="both"/>
        <w:rPr>
          <w:rFonts w:ascii="Times New Roman" w:eastAsia="Times New Roman" w:hAnsi="Times New Roman" w:cs="Times New Roman"/>
          <w:color w:val="auto"/>
          <w:sz w:val="24"/>
          <w:szCs w:val="24"/>
          <w:lang w:val="de-DE" w:eastAsia="en-US"/>
        </w:rPr>
      </w:pPr>
      <w:r w:rsidRPr="007E43A4">
        <w:rPr>
          <w:rFonts w:ascii="Times New Roman" w:hAnsi="Times New Roman" w:cs="Times New Roman"/>
          <w:sz w:val="24"/>
          <w:lang w:val="sr-Cyrl-RS"/>
        </w:rPr>
        <w:t>Продужава се рок за подношење понуда на 16.09.2019. године.</w:t>
      </w:r>
    </w:p>
    <w:p w:rsidR="00022711" w:rsidRPr="005403E0" w:rsidRDefault="00022711" w:rsidP="005403E0">
      <w:pPr>
        <w:spacing w:after="200" w:line="276" w:lineRule="auto"/>
        <w:jc w:val="both"/>
        <w:rPr>
          <w:rFonts w:ascii="Times New Roman" w:eastAsia="Times New Roman" w:hAnsi="Times New Roman" w:cs="Times New Roman"/>
          <w:color w:val="auto"/>
          <w:sz w:val="24"/>
          <w:szCs w:val="24"/>
          <w:lang w:eastAsia="en-US"/>
        </w:rPr>
      </w:pPr>
    </w:p>
    <w:p w:rsidR="00545298" w:rsidRPr="005403E0" w:rsidRDefault="00545298" w:rsidP="005403E0">
      <w:pPr>
        <w:spacing w:after="0" w:line="240" w:lineRule="auto"/>
        <w:jc w:val="both"/>
        <w:rPr>
          <w:rFonts w:ascii="Times New Roman" w:eastAsia="MS Mincho" w:hAnsi="Times New Roman" w:cs="Times New Roman"/>
          <w:color w:val="auto"/>
          <w:sz w:val="24"/>
          <w:szCs w:val="24"/>
          <w:lang w:eastAsia="en-US"/>
        </w:rPr>
      </w:pPr>
    </w:p>
    <w:sectPr w:rsidR="00545298" w:rsidRPr="005403E0" w:rsidSect="00184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F88"/>
    <w:multiLevelType w:val="hybridMultilevel"/>
    <w:tmpl w:val="C9F8E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535E8B"/>
    <w:multiLevelType w:val="hybridMultilevel"/>
    <w:tmpl w:val="6EF2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A31BE"/>
    <w:multiLevelType w:val="hybridMultilevel"/>
    <w:tmpl w:val="4EDA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CC2A37"/>
    <w:multiLevelType w:val="hybridMultilevel"/>
    <w:tmpl w:val="B5701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0E07BC"/>
    <w:multiLevelType w:val="hybridMultilevel"/>
    <w:tmpl w:val="141CBA68"/>
    <w:lvl w:ilvl="0" w:tplc="618A43CA">
      <w:start w:val="2"/>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98"/>
    <w:rsid w:val="000004D3"/>
    <w:rsid w:val="00000AE9"/>
    <w:rsid w:val="00002509"/>
    <w:rsid w:val="000034A4"/>
    <w:rsid w:val="000037D8"/>
    <w:rsid w:val="00006150"/>
    <w:rsid w:val="00006F06"/>
    <w:rsid w:val="00014F92"/>
    <w:rsid w:val="00017A87"/>
    <w:rsid w:val="00017B9D"/>
    <w:rsid w:val="000200D5"/>
    <w:rsid w:val="00022711"/>
    <w:rsid w:val="00023D46"/>
    <w:rsid w:val="00023EDC"/>
    <w:rsid w:val="000265C0"/>
    <w:rsid w:val="00026E1E"/>
    <w:rsid w:val="00027B14"/>
    <w:rsid w:val="0003542C"/>
    <w:rsid w:val="00035872"/>
    <w:rsid w:val="00035B43"/>
    <w:rsid w:val="0003619E"/>
    <w:rsid w:val="0004045A"/>
    <w:rsid w:val="000412EC"/>
    <w:rsid w:val="00042D0B"/>
    <w:rsid w:val="000433B7"/>
    <w:rsid w:val="000439A8"/>
    <w:rsid w:val="00045CD6"/>
    <w:rsid w:val="00046CCA"/>
    <w:rsid w:val="00051F89"/>
    <w:rsid w:val="000534DE"/>
    <w:rsid w:val="00053C1C"/>
    <w:rsid w:val="0005402C"/>
    <w:rsid w:val="00054450"/>
    <w:rsid w:val="00054E7F"/>
    <w:rsid w:val="000561F0"/>
    <w:rsid w:val="00056B62"/>
    <w:rsid w:val="00057D59"/>
    <w:rsid w:val="00061336"/>
    <w:rsid w:val="000621EC"/>
    <w:rsid w:val="000640B9"/>
    <w:rsid w:val="00065644"/>
    <w:rsid w:val="000666BB"/>
    <w:rsid w:val="00072C36"/>
    <w:rsid w:val="000747E1"/>
    <w:rsid w:val="000778CF"/>
    <w:rsid w:val="000779B8"/>
    <w:rsid w:val="00080248"/>
    <w:rsid w:val="00082EAE"/>
    <w:rsid w:val="00083E70"/>
    <w:rsid w:val="00084A4E"/>
    <w:rsid w:val="00085D87"/>
    <w:rsid w:val="00086738"/>
    <w:rsid w:val="0008679A"/>
    <w:rsid w:val="00087A6F"/>
    <w:rsid w:val="00090B48"/>
    <w:rsid w:val="00091D71"/>
    <w:rsid w:val="00094E13"/>
    <w:rsid w:val="0009748F"/>
    <w:rsid w:val="000B0A49"/>
    <w:rsid w:val="000B2810"/>
    <w:rsid w:val="000B52F2"/>
    <w:rsid w:val="000B580E"/>
    <w:rsid w:val="000B5DD7"/>
    <w:rsid w:val="000C0886"/>
    <w:rsid w:val="000C0D87"/>
    <w:rsid w:val="000C2991"/>
    <w:rsid w:val="000C2C78"/>
    <w:rsid w:val="000C3F38"/>
    <w:rsid w:val="000C56C1"/>
    <w:rsid w:val="000C58A8"/>
    <w:rsid w:val="000C6C74"/>
    <w:rsid w:val="000C7B50"/>
    <w:rsid w:val="000C7BBA"/>
    <w:rsid w:val="000D031A"/>
    <w:rsid w:val="000D52F7"/>
    <w:rsid w:val="000D5AA5"/>
    <w:rsid w:val="000D656C"/>
    <w:rsid w:val="000D6C08"/>
    <w:rsid w:val="000D7CCB"/>
    <w:rsid w:val="000E1C98"/>
    <w:rsid w:val="000E1D84"/>
    <w:rsid w:val="000E4D71"/>
    <w:rsid w:val="000E4F17"/>
    <w:rsid w:val="000E643B"/>
    <w:rsid w:val="000F1794"/>
    <w:rsid w:val="000F2DF1"/>
    <w:rsid w:val="000F4353"/>
    <w:rsid w:val="000F6100"/>
    <w:rsid w:val="000F6AFA"/>
    <w:rsid w:val="000F79A3"/>
    <w:rsid w:val="001004BF"/>
    <w:rsid w:val="00100592"/>
    <w:rsid w:val="001007FD"/>
    <w:rsid w:val="00102CE5"/>
    <w:rsid w:val="00103855"/>
    <w:rsid w:val="00104C0F"/>
    <w:rsid w:val="00105404"/>
    <w:rsid w:val="001056AB"/>
    <w:rsid w:val="00105842"/>
    <w:rsid w:val="00105BED"/>
    <w:rsid w:val="00106593"/>
    <w:rsid w:val="00110DEB"/>
    <w:rsid w:val="00115FBC"/>
    <w:rsid w:val="0011606A"/>
    <w:rsid w:val="00117A20"/>
    <w:rsid w:val="00117DC9"/>
    <w:rsid w:val="00120062"/>
    <w:rsid w:val="0012093E"/>
    <w:rsid w:val="001222E4"/>
    <w:rsid w:val="00123830"/>
    <w:rsid w:val="0013349B"/>
    <w:rsid w:val="00136961"/>
    <w:rsid w:val="00141BB3"/>
    <w:rsid w:val="00141C10"/>
    <w:rsid w:val="001437CA"/>
    <w:rsid w:val="001448D7"/>
    <w:rsid w:val="00146A7E"/>
    <w:rsid w:val="0015048C"/>
    <w:rsid w:val="00150E29"/>
    <w:rsid w:val="00153F87"/>
    <w:rsid w:val="0015408B"/>
    <w:rsid w:val="00154453"/>
    <w:rsid w:val="00155811"/>
    <w:rsid w:val="0015790A"/>
    <w:rsid w:val="00160431"/>
    <w:rsid w:val="00161F60"/>
    <w:rsid w:val="00162C7E"/>
    <w:rsid w:val="00163479"/>
    <w:rsid w:val="001636FA"/>
    <w:rsid w:val="001644E5"/>
    <w:rsid w:val="00164900"/>
    <w:rsid w:val="00166A47"/>
    <w:rsid w:val="00166CED"/>
    <w:rsid w:val="00167AB8"/>
    <w:rsid w:val="00167D89"/>
    <w:rsid w:val="00174D0B"/>
    <w:rsid w:val="00174FF5"/>
    <w:rsid w:val="00175F87"/>
    <w:rsid w:val="001800D1"/>
    <w:rsid w:val="0018388B"/>
    <w:rsid w:val="0018435A"/>
    <w:rsid w:val="00185F3A"/>
    <w:rsid w:val="0018631F"/>
    <w:rsid w:val="001863EA"/>
    <w:rsid w:val="001865FA"/>
    <w:rsid w:val="00190292"/>
    <w:rsid w:val="00190443"/>
    <w:rsid w:val="00190A03"/>
    <w:rsid w:val="00190EDA"/>
    <w:rsid w:val="0019147F"/>
    <w:rsid w:val="00191EED"/>
    <w:rsid w:val="00192FE3"/>
    <w:rsid w:val="00195869"/>
    <w:rsid w:val="001A2311"/>
    <w:rsid w:val="001A26BC"/>
    <w:rsid w:val="001A402C"/>
    <w:rsid w:val="001A4839"/>
    <w:rsid w:val="001A5E37"/>
    <w:rsid w:val="001B0A07"/>
    <w:rsid w:val="001B0EF3"/>
    <w:rsid w:val="001B66B2"/>
    <w:rsid w:val="001B70D6"/>
    <w:rsid w:val="001C1101"/>
    <w:rsid w:val="001C271F"/>
    <w:rsid w:val="001C2C64"/>
    <w:rsid w:val="001C42F2"/>
    <w:rsid w:val="001C44C4"/>
    <w:rsid w:val="001C5B73"/>
    <w:rsid w:val="001D3AB2"/>
    <w:rsid w:val="001D6C19"/>
    <w:rsid w:val="001D77FE"/>
    <w:rsid w:val="001D7AD6"/>
    <w:rsid w:val="001D7B9B"/>
    <w:rsid w:val="001E0175"/>
    <w:rsid w:val="001E0818"/>
    <w:rsid w:val="001E1097"/>
    <w:rsid w:val="001E46A1"/>
    <w:rsid w:val="001E5197"/>
    <w:rsid w:val="001E5B7E"/>
    <w:rsid w:val="001F0811"/>
    <w:rsid w:val="001F3BC9"/>
    <w:rsid w:val="001F4268"/>
    <w:rsid w:val="001F4501"/>
    <w:rsid w:val="001F6C69"/>
    <w:rsid w:val="001F7811"/>
    <w:rsid w:val="001F7EA4"/>
    <w:rsid w:val="00203994"/>
    <w:rsid w:val="00203FD9"/>
    <w:rsid w:val="00204ACC"/>
    <w:rsid w:val="002072FF"/>
    <w:rsid w:val="0020786B"/>
    <w:rsid w:val="00207C66"/>
    <w:rsid w:val="00210784"/>
    <w:rsid w:val="00211237"/>
    <w:rsid w:val="002120FD"/>
    <w:rsid w:val="0021258C"/>
    <w:rsid w:val="00215253"/>
    <w:rsid w:val="0021579C"/>
    <w:rsid w:val="0021615A"/>
    <w:rsid w:val="0022047F"/>
    <w:rsid w:val="00222481"/>
    <w:rsid w:val="00230466"/>
    <w:rsid w:val="00231E52"/>
    <w:rsid w:val="00232AE9"/>
    <w:rsid w:val="00233721"/>
    <w:rsid w:val="00233F01"/>
    <w:rsid w:val="00234634"/>
    <w:rsid w:val="0023794E"/>
    <w:rsid w:val="00237EB0"/>
    <w:rsid w:val="00240488"/>
    <w:rsid w:val="0024496A"/>
    <w:rsid w:val="00246D86"/>
    <w:rsid w:val="00247DD9"/>
    <w:rsid w:val="0025049C"/>
    <w:rsid w:val="00252FEA"/>
    <w:rsid w:val="002532B0"/>
    <w:rsid w:val="00253304"/>
    <w:rsid w:val="00253876"/>
    <w:rsid w:val="0025500C"/>
    <w:rsid w:val="002563C8"/>
    <w:rsid w:val="00257083"/>
    <w:rsid w:val="002575E1"/>
    <w:rsid w:val="00261265"/>
    <w:rsid w:val="00261872"/>
    <w:rsid w:val="00261896"/>
    <w:rsid w:val="00261935"/>
    <w:rsid w:val="002629BC"/>
    <w:rsid w:val="0026399F"/>
    <w:rsid w:val="00270005"/>
    <w:rsid w:val="00272C61"/>
    <w:rsid w:val="00273504"/>
    <w:rsid w:val="00274E49"/>
    <w:rsid w:val="00275A20"/>
    <w:rsid w:val="00280274"/>
    <w:rsid w:val="00284681"/>
    <w:rsid w:val="00285BD5"/>
    <w:rsid w:val="0028637D"/>
    <w:rsid w:val="00286EE1"/>
    <w:rsid w:val="0028724C"/>
    <w:rsid w:val="00287533"/>
    <w:rsid w:val="00292AF6"/>
    <w:rsid w:val="00295EA5"/>
    <w:rsid w:val="00296F12"/>
    <w:rsid w:val="002A07F7"/>
    <w:rsid w:val="002A1410"/>
    <w:rsid w:val="002A164E"/>
    <w:rsid w:val="002A29BF"/>
    <w:rsid w:val="002A3BC2"/>
    <w:rsid w:val="002A599A"/>
    <w:rsid w:val="002A6646"/>
    <w:rsid w:val="002A79B3"/>
    <w:rsid w:val="002B03F1"/>
    <w:rsid w:val="002B1449"/>
    <w:rsid w:val="002B1FF7"/>
    <w:rsid w:val="002B200D"/>
    <w:rsid w:val="002B261A"/>
    <w:rsid w:val="002C2287"/>
    <w:rsid w:val="002C2309"/>
    <w:rsid w:val="002C46E5"/>
    <w:rsid w:val="002C6954"/>
    <w:rsid w:val="002D080B"/>
    <w:rsid w:val="002D16E2"/>
    <w:rsid w:val="002D61C1"/>
    <w:rsid w:val="002E31AA"/>
    <w:rsid w:val="002E6A20"/>
    <w:rsid w:val="002E7718"/>
    <w:rsid w:val="002F02C6"/>
    <w:rsid w:val="002F214B"/>
    <w:rsid w:val="002F5A62"/>
    <w:rsid w:val="002F5C03"/>
    <w:rsid w:val="002F5E70"/>
    <w:rsid w:val="00300ACE"/>
    <w:rsid w:val="00300B84"/>
    <w:rsid w:val="00302004"/>
    <w:rsid w:val="0030201C"/>
    <w:rsid w:val="0030450B"/>
    <w:rsid w:val="00305B6B"/>
    <w:rsid w:val="00307246"/>
    <w:rsid w:val="00307C83"/>
    <w:rsid w:val="003123F3"/>
    <w:rsid w:val="0031346C"/>
    <w:rsid w:val="00314332"/>
    <w:rsid w:val="003161A3"/>
    <w:rsid w:val="003168E0"/>
    <w:rsid w:val="00321E5B"/>
    <w:rsid w:val="00323D2B"/>
    <w:rsid w:val="00324A34"/>
    <w:rsid w:val="00324F03"/>
    <w:rsid w:val="003268FE"/>
    <w:rsid w:val="0033060E"/>
    <w:rsid w:val="00330F4C"/>
    <w:rsid w:val="0033239B"/>
    <w:rsid w:val="00333122"/>
    <w:rsid w:val="00333D4E"/>
    <w:rsid w:val="003349C8"/>
    <w:rsid w:val="00336BDC"/>
    <w:rsid w:val="0033790C"/>
    <w:rsid w:val="003452E0"/>
    <w:rsid w:val="00346EBE"/>
    <w:rsid w:val="00347942"/>
    <w:rsid w:val="00351045"/>
    <w:rsid w:val="00351B48"/>
    <w:rsid w:val="00351F74"/>
    <w:rsid w:val="00352D59"/>
    <w:rsid w:val="00354CF6"/>
    <w:rsid w:val="00355526"/>
    <w:rsid w:val="00361B75"/>
    <w:rsid w:val="003649A0"/>
    <w:rsid w:val="00364DEE"/>
    <w:rsid w:val="00365540"/>
    <w:rsid w:val="00366620"/>
    <w:rsid w:val="00367D7E"/>
    <w:rsid w:val="0037737C"/>
    <w:rsid w:val="003775A9"/>
    <w:rsid w:val="0038161A"/>
    <w:rsid w:val="00382852"/>
    <w:rsid w:val="003853F3"/>
    <w:rsid w:val="00385793"/>
    <w:rsid w:val="00390BD6"/>
    <w:rsid w:val="00392061"/>
    <w:rsid w:val="003924E2"/>
    <w:rsid w:val="00393859"/>
    <w:rsid w:val="003946B0"/>
    <w:rsid w:val="003946BA"/>
    <w:rsid w:val="003957DE"/>
    <w:rsid w:val="003A095D"/>
    <w:rsid w:val="003A2445"/>
    <w:rsid w:val="003A2ECE"/>
    <w:rsid w:val="003A5F9C"/>
    <w:rsid w:val="003A5FE9"/>
    <w:rsid w:val="003A6250"/>
    <w:rsid w:val="003A7393"/>
    <w:rsid w:val="003A7A93"/>
    <w:rsid w:val="003B084D"/>
    <w:rsid w:val="003B2CD9"/>
    <w:rsid w:val="003B5A0C"/>
    <w:rsid w:val="003B5EB8"/>
    <w:rsid w:val="003C1212"/>
    <w:rsid w:val="003C3192"/>
    <w:rsid w:val="003C624E"/>
    <w:rsid w:val="003C69B9"/>
    <w:rsid w:val="003C788F"/>
    <w:rsid w:val="003D1B7B"/>
    <w:rsid w:val="003D1EEE"/>
    <w:rsid w:val="003D2AE0"/>
    <w:rsid w:val="003D5137"/>
    <w:rsid w:val="003D516D"/>
    <w:rsid w:val="003D7AAA"/>
    <w:rsid w:val="003E0D4A"/>
    <w:rsid w:val="003E1295"/>
    <w:rsid w:val="003E192E"/>
    <w:rsid w:val="003E6E93"/>
    <w:rsid w:val="003F0DB5"/>
    <w:rsid w:val="003F1BF8"/>
    <w:rsid w:val="003F44E0"/>
    <w:rsid w:val="003F5B3B"/>
    <w:rsid w:val="003F6749"/>
    <w:rsid w:val="003F6F8A"/>
    <w:rsid w:val="0040355E"/>
    <w:rsid w:val="00413D89"/>
    <w:rsid w:val="00413ECD"/>
    <w:rsid w:val="0041407D"/>
    <w:rsid w:val="00414776"/>
    <w:rsid w:val="00414AB2"/>
    <w:rsid w:val="00424E88"/>
    <w:rsid w:val="00425CED"/>
    <w:rsid w:val="00427ECF"/>
    <w:rsid w:val="00430B2A"/>
    <w:rsid w:val="00432908"/>
    <w:rsid w:val="00434714"/>
    <w:rsid w:val="0043493A"/>
    <w:rsid w:val="00436614"/>
    <w:rsid w:val="004371FF"/>
    <w:rsid w:val="004460E1"/>
    <w:rsid w:val="00446F74"/>
    <w:rsid w:val="00450499"/>
    <w:rsid w:val="00451D9A"/>
    <w:rsid w:val="00453369"/>
    <w:rsid w:val="00456984"/>
    <w:rsid w:val="00456B12"/>
    <w:rsid w:val="00457609"/>
    <w:rsid w:val="00461AB5"/>
    <w:rsid w:val="00462AE1"/>
    <w:rsid w:val="00462BE9"/>
    <w:rsid w:val="004640C1"/>
    <w:rsid w:val="00465765"/>
    <w:rsid w:val="00467D3A"/>
    <w:rsid w:val="0047057F"/>
    <w:rsid w:val="00470DDA"/>
    <w:rsid w:val="00472021"/>
    <w:rsid w:val="0047230B"/>
    <w:rsid w:val="00472AE2"/>
    <w:rsid w:val="00473114"/>
    <w:rsid w:val="00473270"/>
    <w:rsid w:val="0047483F"/>
    <w:rsid w:val="0047716F"/>
    <w:rsid w:val="004779B1"/>
    <w:rsid w:val="00477A10"/>
    <w:rsid w:val="00477D5F"/>
    <w:rsid w:val="0048256F"/>
    <w:rsid w:val="00482CCC"/>
    <w:rsid w:val="00482DF9"/>
    <w:rsid w:val="00485FDA"/>
    <w:rsid w:val="00487557"/>
    <w:rsid w:val="00487E3B"/>
    <w:rsid w:val="00490355"/>
    <w:rsid w:val="004911C9"/>
    <w:rsid w:val="0049429D"/>
    <w:rsid w:val="004A2D3D"/>
    <w:rsid w:val="004A5FD0"/>
    <w:rsid w:val="004B0536"/>
    <w:rsid w:val="004B13CD"/>
    <w:rsid w:val="004B1C7C"/>
    <w:rsid w:val="004B24FB"/>
    <w:rsid w:val="004B31FB"/>
    <w:rsid w:val="004B3551"/>
    <w:rsid w:val="004B408C"/>
    <w:rsid w:val="004B422E"/>
    <w:rsid w:val="004B4EE1"/>
    <w:rsid w:val="004B50C4"/>
    <w:rsid w:val="004B7CEC"/>
    <w:rsid w:val="004B7FB8"/>
    <w:rsid w:val="004C1A35"/>
    <w:rsid w:val="004C229A"/>
    <w:rsid w:val="004C2ABD"/>
    <w:rsid w:val="004C55D7"/>
    <w:rsid w:val="004C7B2A"/>
    <w:rsid w:val="004D0C8C"/>
    <w:rsid w:val="004D622F"/>
    <w:rsid w:val="004D6F28"/>
    <w:rsid w:val="004D712F"/>
    <w:rsid w:val="004E1246"/>
    <w:rsid w:val="004E2CD2"/>
    <w:rsid w:val="004E4250"/>
    <w:rsid w:val="004E4296"/>
    <w:rsid w:val="004E4B4F"/>
    <w:rsid w:val="004E6521"/>
    <w:rsid w:val="004E75D4"/>
    <w:rsid w:val="004F00D0"/>
    <w:rsid w:val="004F057A"/>
    <w:rsid w:val="004F0E21"/>
    <w:rsid w:val="004F371C"/>
    <w:rsid w:val="004F397B"/>
    <w:rsid w:val="004F5F5B"/>
    <w:rsid w:val="0050199D"/>
    <w:rsid w:val="005031D8"/>
    <w:rsid w:val="005032D0"/>
    <w:rsid w:val="005037A5"/>
    <w:rsid w:val="00503CBE"/>
    <w:rsid w:val="00510A21"/>
    <w:rsid w:val="0051173C"/>
    <w:rsid w:val="00511A10"/>
    <w:rsid w:val="005122B1"/>
    <w:rsid w:val="00514BE9"/>
    <w:rsid w:val="005154AC"/>
    <w:rsid w:val="00516FFA"/>
    <w:rsid w:val="00517303"/>
    <w:rsid w:val="00517988"/>
    <w:rsid w:val="00517B0C"/>
    <w:rsid w:val="00521DA7"/>
    <w:rsid w:val="00523550"/>
    <w:rsid w:val="0052609A"/>
    <w:rsid w:val="00530E83"/>
    <w:rsid w:val="00531986"/>
    <w:rsid w:val="00534D79"/>
    <w:rsid w:val="00535510"/>
    <w:rsid w:val="005365ED"/>
    <w:rsid w:val="00537A49"/>
    <w:rsid w:val="005403E0"/>
    <w:rsid w:val="005403FB"/>
    <w:rsid w:val="00540419"/>
    <w:rsid w:val="00541A04"/>
    <w:rsid w:val="00542BB9"/>
    <w:rsid w:val="00545298"/>
    <w:rsid w:val="00546586"/>
    <w:rsid w:val="00551165"/>
    <w:rsid w:val="005544A0"/>
    <w:rsid w:val="005545DC"/>
    <w:rsid w:val="00555848"/>
    <w:rsid w:val="00557DD7"/>
    <w:rsid w:val="00557F15"/>
    <w:rsid w:val="00563249"/>
    <w:rsid w:val="00566E88"/>
    <w:rsid w:val="00567C12"/>
    <w:rsid w:val="0057226E"/>
    <w:rsid w:val="00573AF2"/>
    <w:rsid w:val="00574194"/>
    <w:rsid w:val="005751BE"/>
    <w:rsid w:val="00575620"/>
    <w:rsid w:val="005801B2"/>
    <w:rsid w:val="005817B7"/>
    <w:rsid w:val="005907FC"/>
    <w:rsid w:val="005917B3"/>
    <w:rsid w:val="005930DC"/>
    <w:rsid w:val="00594424"/>
    <w:rsid w:val="00594B6F"/>
    <w:rsid w:val="005970A4"/>
    <w:rsid w:val="00597C79"/>
    <w:rsid w:val="005A061E"/>
    <w:rsid w:val="005A26B6"/>
    <w:rsid w:val="005A559B"/>
    <w:rsid w:val="005A73F2"/>
    <w:rsid w:val="005B308B"/>
    <w:rsid w:val="005B3CD7"/>
    <w:rsid w:val="005B4769"/>
    <w:rsid w:val="005B53A6"/>
    <w:rsid w:val="005B6EA5"/>
    <w:rsid w:val="005C6986"/>
    <w:rsid w:val="005C6D69"/>
    <w:rsid w:val="005C7989"/>
    <w:rsid w:val="005D0A20"/>
    <w:rsid w:val="005D68DC"/>
    <w:rsid w:val="005D6BCC"/>
    <w:rsid w:val="005D764E"/>
    <w:rsid w:val="005E0DC1"/>
    <w:rsid w:val="005E2B31"/>
    <w:rsid w:val="005E4E5D"/>
    <w:rsid w:val="005E5B23"/>
    <w:rsid w:val="005F0158"/>
    <w:rsid w:val="005F29EB"/>
    <w:rsid w:val="005F3620"/>
    <w:rsid w:val="005F39B5"/>
    <w:rsid w:val="005F43D5"/>
    <w:rsid w:val="005F5648"/>
    <w:rsid w:val="00602576"/>
    <w:rsid w:val="00603FD6"/>
    <w:rsid w:val="00604174"/>
    <w:rsid w:val="00604508"/>
    <w:rsid w:val="006046AD"/>
    <w:rsid w:val="00606A36"/>
    <w:rsid w:val="00607361"/>
    <w:rsid w:val="0061012F"/>
    <w:rsid w:val="00610E7B"/>
    <w:rsid w:val="00614276"/>
    <w:rsid w:val="006147EF"/>
    <w:rsid w:val="00615FA6"/>
    <w:rsid w:val="00617EC5"/>
    <w:rsid w:val="006205A4"/>
    <w:rsid w:val="0062111D"/>
    <w:rsid w:val="00622FF6"/>
    <w:rsid w:val="00624384"/>
    <w:rsid w:val="00624F5C"/>
    <w:rsid w:val="00627308"/>
    <w:rsid w:val="006303FD"/>
    <w:rsid w:val="00632763"/>
    <w:rsid w:val="00632F17"/>
    <w:rsid w:val="00636E5A"/>
    <w:rsid w:val="006374A6"/>
    <w:rsid w:val="0064371E"/>
    <w:rsid w:val="00644C38"/>
    <w:rsid w:val="00645D0B"/>
    <w:rsid w:val="00646323"/>
    <w:rsid w:val="00647EB4"/>
    <w:rsid w:val="00647F7C"/>
    <w:rsid w:val="00652D44"/>
    <w:rsid w:val="0066210E"/>
    <w:rsid w:val="00663FED"/>
    <w:rsid w:val="00664DFC"/>
    <w:rsid w:val="00664F7E"/>
    <w:rsid w:val="00665804"/>
    <w:rsid w:val="00667045"/>
    <w:rsid w:val="00670269"/>
    <w:rsid w:val="006713F2"/>
    <w:rsid w:val="0067151F"/>
    <w:rsid w:val="00671722"/>
    <w:rsid w:val="00672ED8"/>
    <w:rsid w:val="00676E27"/>
    <w:rsid w:val="006774C0"/>
    <w:rsid w:val="00677634"/>
    <w:rsid w:val="0068492B"/>
    <w:rsid w:val="006874AB"/>
    <w:rsid w:val="006927AA"/>
    <w:rsid w:val="0069545A"/>
    <w:rsid w:val="006A0AF5"/>
    <w:rsid w:val="006A12AE"/>
    <w:rsid w:val="006A1546"/>
    <w:rsid w:val="006A211A"/>
    <w:rsid w:val="006A2272"/>
    <w:rsid w:val="006A36C8"/>
    <w:rsid w:val="006A38AD"/>
    <w:rsid w:val="006A6009"/>
    <w:rsid w:val="006B0B6C"/>
    <w:rsid w:val="006B19B3"/>
    <w:rsid w:val="006B3304"/>
    <w:rsid w:val="006B5789"/>
    <w:rsid w:val="006B7B76"/>
    <w:rsid w:val="006C23A5"/>
    <w:rsid w:val="006C2872"/>
    <w:rsid w:val="006C3FFB"/>
    <w:rsid w:val="006C450B"/>
    <w:rsid w:val="006C6C75"/>
    <w:rsid w:val="006D025D"/>
    <w:rsid w:val="006D094D"/>
    <w:rsid w:val="006D22F4"/>
    <w:rsid w:val="006D296E"/>
    <w:rsid w:val="006D6A33"/>
    <w:rsid w:val="006D6B33"/>
    <w:rsid w:val="006E102B"/>
    <w:rsid w:val="006E17F6"/>
    <w:rsid w:val="006E2A34"/>
    <w:rsid w:val="006F30B7"/>
    <w:rsid w:val="006F49C5"/>
    <w:rsid w:val="006F73DA"/>
    <w:rsid w:val="006F7532"/>
    <w:rsid w:val="006F776A"/>
    <w:rsid w:val="00701F3B"/>
    <w:rsid w:val="0070351A"/>
    <w:rsid w:val="00706A55"/>
    <w:rsid w:val="00706CC0"/>
    <w:rsid w:val="00706DF7"/>
    <w:rsid w:val="007117FD"/>
    <w:rsid w:val="007118AC"/>
    <w:rsid w:val="007140D9"/>
    <w:rsid w:val="00716F1E"/>
    <w:rsid w:val="007212AB"/>
    <w:rsid w:val="0072416C"/>
    <w:rsid w:val="00726848"/>
    <w:rsid w:val="0073175F"/>
    <w:rsid w:val="00733A7C"/>
    <w:rsid w:val="007343E4"/>
    <w:rsid w:val="007401D2"/>
    <w:rsid w:val="0074128E"/>
    <w:rsid w:val="0074172D"/>
    <w:rsid w:val="00743C4D"/>
    <w:rsid w:val="00744C39"/>
    <w:rsid w:val="00755A72"/>
    <w:rsid w:val="00755FF6"/>
    <w:rsid w:val="00761C44"/>
    <w:rsid w:val="00762FC5"/>
    <w:rsid w:val="00764347"/>
    <w:rsid w:val="007645E2"/>
    <w:rsid w:val="00764605"/>
    <w:rsid w:val="0076573F"/>
    <w:rsid w:val="00765EFF"/>
    <w:rsid w:val="007673BA"/>
    <w:rsid w:val="00767F7E"/>
    <w:rsid w:val="007709EE"/>
    <w:rsid w:val="007722C3"/>
    <w:rsid w:val="007726CB"/>
    <w:rsid w:val="007731C5"/>
    <w:rsid w:val="0077542D"/>
    <w:rsid w:val="00775E32"/>
    <w:rsid w:val="007766D2"/>
    <w:rsid w:val="00780DAB"/>
    <w:rsid w:val="00784DF3"/>
    <w:rsid w:val="00784E23"/>
    <w:rsid w:val="00786B10"/>
    <w:rsid w:val="007871B2"/>
    <w:rsid w:val="007923DC"/>
    <w:rsid w:val="00796455"/>
    <w:rsid w:val="007A0854"/>
    <w:rsid w:val="007A1076"/>
    <w:rsid w:val="007A123A"/>
    <w:rsid w:val="007A200C"/>
    <w:rsid w:val="007A2890"/>
    <w:rsid w:val="007A5A03"/>
    <w:rsid w:val="007A5DAB"/>
    <w:rsid w:val="007A7EFB"/>
    <w:rsid w:val="007B03FF"/>
    <w:rsid w:val="007B1D17"/>
    <w:rsid w:val="007B2485"/>
    <w:rsid w:val="007B29B8"/>
    <w:rsid w:val="007B4871"/>
    <w:rsid w:val="007B5D12"/>
    <w:rsid w:val="007B5ECD"/>
    <w:rsid w:val="007B68F2"/>
    <w:rsid w:val="007B7847"/>
    <w:rsid w:val="007C11CE"/>
    <w:rsid w:val="007C2773"/>
    <w:rsid w:val="007C3A01"/>
    <w:rsid w:val="007C4D78"/>
    <w:rsid w:val="007C4EF1"/>
    <w:rsid w:val="007C58FF"/>
    <w:rsid w:val="007C7617"/>
    <w:rsid w:val="007D0F9D"/>
    <w:rsid w:val="007D3536"/>
    <w:rsid w:val="007D3CB9"/>
    <w:rsid w:val="007D61A4"/>
    <w:rsid w:val="007E0AC4"/>
    <w:rsid w:val="007E308E"/>
    <w:rsid w:val="007E3798"/>
    <w:rsid w:val="007E43A4"/>
    <w:rsid w:val="007E515A"/>
    <w:rsid w:val="007E7274"/>
    <w:rsid w:val="007F0390"/>
    <w:rsid w:val="007F2850"/>
    <w:rsid w:val="007F5690"/>
    <w:rsid w:val="007F7706"/>
    <w:rsid w:val="007F7D48"/>
    <w:rsid w:val="00800FAA"/>
    <w:rsid w:val="0080114D"/>
    <w:rsid w:val="00802560"/>
    <w:rsid w:val="00805867"/>
    <w:rsid w:val="008079EB"/>
    <w:rsid w:val="00807C2C"/>
    <w:rsid w:val="00811CCA"/>
    <w:rsid w:val="00814751"/>
    <w:rsid w:val="00814CB8"/>
    <w:rsid w:val="00815ADC"/>
    <w:rsid w:val="00815BFB"/>
    <w:rsid w:val="00816C15"/>
    <w:rsid w:val="00820F64"/>
    <w:rsid w:val="00822D50"/>
    <w:rsid w:val="00826A9A"/>
    <w:rsid w:val="00827330"/>
    <w:rsid w:val="008278F8"/>
    <w:rsid w:val="00830A8F"/>
    <w:rsid w:val="00837782"/>
    <w:rsid w:val="008405B5"/>
    <w:rsid w:val="008405F2"/>
    <w:rsid w:val="0084106A"/>
    <w:rsid w:val="00841CB4"/>
    <w:rsid w:val="008428E0"/>
    <w:rsid w:val="00843B2F"/>
    <w:rsid w:val="00846147"/>
    <w:rsid w:val="008474E3"/>
    <w:rsid w:val="00856658"/>
    <w:rsid w:val="00861019"/>
    <w:rsid w:val="008617CB"/>
    <w:rsid w:val="00863CD5"/>
    <w:rsid w:val="008652E0"/>
    <w:rsid w:val="00867B20"/>
    <w:rsid w:val="00871DC9"/>
    <w:rsid w:val="00872B8C"/>
    <w:rsid w:val="0087494F"/>
    <w:rsid w:val="00875550"/>
    <w:rsid w:val="00875675"/>
    <w:rsid w:val="00876D87"/>
    <w:rsid w:val="008810A5"/>
    <w:rsid w:val="0088323F"/>
    <w:rsid w:val="0088376B"/>
    <w:rsid w:val="00886EBD"/>
    <w:rsid w:val="00890B74"/>
    <w:rsid w:val="008910DF"/>
    <w:rsid w:val="008969A2"/>
    <w:rsid w:val="008A0721"/>
    <w:rsid w:val="008A179B"/>
    <w:rsid w:val="008A25B6"/>
    <w:rsid w:val="008A261E"/>
    <w:rsid w:val="008A3545"/>
    <w:rsid w:val="008A774D"/>
    <w:rsid w:val="008A7B86"/>
    <w:rsid w:val="008B17B4"/>
    <w:rsid w:val="008B1B02"/>
    <w:rsid w:val="008B1B3F"/>
    <w:rsid w:val="008B1F78"/>
    <w:rsid w:val="008B2852"/>
    <w:rsid w:val="008B3E04"/>
    <w:rsid w:val="008B444D"/>
    <w:rsid w:val="008B4BDE"/>
    <w:rsid w:val="008B5031"/>
    <w:rsid w:val="008B7BE5"/>
    <w:rsid w:val="008C015D"/>
    <w:rsid w:val="008C175E"/>
    <w:rsid w:val="008C1E0A"/>
    <w:rsid w:val="008C25A6"/>
    <w:rsid w:val="008C2F76"/>
    <w:rsid w:val="008C3F5A"/>
    <w:rsid w:val="008D0E12"/>
    <w:rsid w:val="008D1457"/>
    <w:rsid w:val="008D16A9"/>
    <w:rsid w:val="008D1C84"/>
    <w:rsid w:val="008D5830"/>
    <w:rsid w:val="008E1550"/>
    <w:rsid w:val="008E26B8"/>
    <w:rsid w:val="008E306F"/>
    <w:rsid w:val="008E56A5"/>
    <w:rsid w:val="008E6BEC"/>
    <w:rsid w:val="008E7614"/>
    <w:rsid w:val="008F21EF"/>
    <w:rsid w:val="008F6B26"/>
    <w:rsid w:val="008F7B9D"/>
    <w:rsid w:val="0090308D"/>
    <w:rsid w:val="0090520B"/>
    <w:rsid w:val="009059FE"/>
    <w:rsid w:val="00910ACF"/>
    <w:rsid w:val="009116AE"/>
    <w:rsid w:val="0091185F"/>
    <w:rsid w:val="009127FD"/>
    <w:rsid w:val="0091626B"/>
    <w:rsid w:val="00916468"/>
    <w:rsid w:val="009169F9"/>
    <w:rsid w:val="0092015E"/>
    <w:rsid w:val="0092162D"/>
    <w:rsid w:val="009221BF"/>
    <w:rsid w:val="00923243"/>
    <w:rsid w:val="00925AAA"/>
    <w:rsid w:val="00930339"/>
    <w:rsid w:val="00930F66"/>
    <w:rsid w:val="009336E3"/>
    <w:rsid w:val="009340F8"/>
    <w:rsid w:val="00934331"/>
    <w:rsid w:val="00935758"/>
    <w:rsid w:val="00935D06"/>
    <w:rsid w:val="00937BBF"/>
    <w:rsid w:val="00942E8E"/>
    <w:rsid w:val="00944A1F"/>
    <w:rsid w:val="00944CE7"/>
    <w:rsid w:val="009456CF"/>
    <w:rsid w:val="00951485"/>
    <w:rsid w:val="009521F6"/>
    <w:rsid w:val="0095602E"/>
    <w:rsid w:val="00957C47"/>
    <w:rsid w:val="00960929"/>
    <w:rsid w:val="00961DBA"/>
    <w:rsid w:val="00961DC2"/>
    <w:rsid w:val="0096299A"/>
    <w:rsid w:val="00963387"/>
    <w:rsid w:val="00965334"/>
    <w:rsid w:val="00966541"/>
    <w:rsid w:val="009707FE"/>
    <w:rsid w:val="0097177B"/>
    <w:rsid w:val="00972BA2"/>
    <w:rsid w:val="009751C6"/>
    <w:rsid w:val="009761B6"/>
    <w:rsid w:val="0097680C"/>
    <w:rsid w:val="00976942"/>
    <w:rsid w:val="00976EAC"/>
    <w:rsid w:val="00977964"/>
    <w:rsid w:val="00980C31"/>
    <w:rsid w:val="00980E4C"/>
    <w:rsid w:val="00980ECE"/>
    <w:rsid w:val="00985A86"/>
    <w:rsid w:val="00986A0B"/>
    <w:rsid w:val="00986E38"/>
    <w:rsid w:val="00986F45"/>
    <w:rsid w:val="009870F6"/>
    <w:rsid w:val="00992D8F"/>
    <w:rsid w:val="009943DB"/>
    <w:rsid w:val="00995926"/>
    <w:rsid w:val="00995A4C"/>
    <w:rsid w:val="00997358"/>
    <w:rsid w:val="00997DD2"/>
    <w:rsid w:val="009A0C68"/>
    <w:rsid w:val="009A1960"/>
    <w:rsid w:val="009A2D2C"/>
    <w:rsid w:val="009A2E1D"/>
    <w:rsid w:val="009A4181"/>
    <w:rsid w:val="009A4D63"/>
    <w:rsid w:val="009A54E8"/>
    <w:rsid w:val="009A7B17"/>
    <w:rsid w:val="009B0076"/>
    <w:rsid w:val="009B2F73"/>
    <w:rsid w:val="009B3C9E"/>
    <w:rsid w:val="009B3EC5"/>
    <w:rsid w:val="009C0BAD"/>
    <w:rsid w:val="009C0EF8"/>
    <w:rsid w:val="009C1217"/>
    <w:rsid w:val="009C1FBE"/>
    <w:rsid w:val="009C2F9D"/>
    <w:rsid w:val="009C5E9D"/>
    <w:rsid w:val="009C786F"/>
    <w:rsid w:val="009D0F0E"/>
    <w:rsid w:val="009D2FD6"/>
    <w:rsid w:val="009D37F7"/>
    <w:rsid w:val="009D5066"/>
    <w:rsid w:val="009E0A20"/>
    <w:rsid w:val="009E12A0"/>
    <w:rsid w:val="009E264D"/>
    <w:rsid w:val="009E2B24"/>
    <w:rsid w:val="009E45B0"/>
    <w:rsid w:val="009E71A1"/>
    <w:rsid w:val="009F0E55"/>
    <w:rsid w:val="009F3CDD"/>
    <w:rsid w:val="009F709C"/>
    <w:rsid w:val="00A00368"/>
    <w:rsid w:val="00A0064D"/>
    <w:rsid w:val="00A02650"/>
    <w:rsid w:val="00A033D0"/>
    <w:rsid w:val="00A13414"/>
    <w:rsid w:val="00A174E7"/>
    <w:rsid w:val="00A21DBB"/>
    <w:rsid w:val="00A23948"/>
    <w:rsid w:val="00A2401B"/>
    <w:rsid w:val="00A263C7"/>
    <w:rsid w:val="00A268E9"/>
    <w:rsid w:val="00A26CB0"/>
    <w:rsid w:val="00A27223"/>
    <w:rsid w:val="00A30017"/>
    <w:rsid w:val="00A321DD"/>
    <w:rsid w:val="00A32ADC"/>
    <w:rsid w:val="00A335E0"/>
    <w:rsid w:val="00A3363C"/>
    <w:rsid w:val="00A34AB4"/>
    <w:rsid w:val="00A34DCD"/>
    <w:rsid w:val="00A34ED2"/>
    <w:rsid w:val="00A35FA6"/>
    <w:rsid w:val="00A401CC"/>
    <w:rsid w:val="00A420A3"/>
    <w:rsid w:val="00A4343D"/>
    <w:rsid w:val="00A446C9"/>
    <w:rsid w:val="00A44F9B"/>
    <w:rsid w:val="00A4632C"/>
    <w:rsid w:val="00A46F03"/>
    <w:rsid w:val="00A47AC5"/>
    <w:rsid w:val="00A52F2B"/>
    <w:rsid w:val="00A5717E"/>
    <w:rsid w:val="00A5772E"/>
    <w:rsid w:val="00A6673A"/>
    <w:rsid w:val="00A67C5A"/>
    <w:rsid w:val="00A7070C"/>
    <w:rsid w:val="00A70CA3"/>
    <w:rsid w:val="00A72155"/>
    <w:rsid w:val="00A76333"/>
    <w:rsid w:val="00A82730"/>
    <w:rsid w:val="00A85C61"/>
    <w:rsid w:val="00A86281"/>
    <w:rsid w:val="00A863D0"/>
    <w:rsid w:val="00A879C4"/>
    <w:rsid w:val="00A93408"/>
    <w:rsid w:val="00A94BE9"/>
    <w:rsid w:val="00A9662F"/>
    <w:rsid w:val="00A97237"/>
    <w:rsid w:val="00A97584"/>
    <w:rsid w:val="00AA092F"/>
    <w:rsid w:val="00AA17D3"/>
    <w:rsid w:val="00AA3EC6"/>
    <w:rsid w:val="00AB2DFE"/>
    <w:rsid w:val="00AC3759"/>
    <w:rsid w:val="00AC4303"/>
    <w:rsid w:val="00AD0F07"/>
    <w:rsid w:val="00AD1D81"/>
    <w:rsid w:val="00AD254E"/>
    <w:rsid w:val="00AD4A7E"/>
    <w:rsid w:val="00AE17A4"/>
    <w:rsid w:val="00AE2A2B"/>
    <w:rsid w:val="00AE2C88"/>
    <w:rsid w:val="00AE4533"/>
    <w:rsid w:val="00AE53B9"/>
    <w:rsid w:val="00AE57FD"/>
    <w:rsid w:val="00AE6958"/>
    <w:rsid w:val="00AE6B79"/>
    <w:rsid w:val="00AF01DB"/>
    <w:rsid w:val="00AF4BE6"/>
    <w:rsid w:val="00AF6CF0"/>
    <w:rsid w:val="00AF7033"/>
    <w:rsid w:val="00B013E6"/>
    <w:rsid w:val="00B02666"/>
    <w:rsid w:val="00B058D9"/>
    <w:rsid w:val="00B06BEE"/>
    <w:rsid w:val="00B0722E"/>
    <w:rsid w:val="00B0772D"/>
    <w:rsid w:val="00B11132"/>
    <w:rsid w:val="00B1169A"/>
    <w:rsid w:val="00B13D51"/>
    <w:rsid w:val="00B14352"/>
    <w:rsid w:val="00B154A6"/>
    <w:rsid w:val="00B201BD"/>
    <w:rsid w:val="00B20853"/>
    <w:rsid w:val="00B224ED"/>
    <w:rsid w:val="00B23D8B"/>
    <w:rsid w:val="00B23E73"/>
    <w:rsid w:val="00B25DD8"/>
    <w:rsid w:val="00B269AE"/>
    <w:rsid w:val="00B31CA1"/>
    <w:rsid w:val="00B32AF4"/>
    <w:rsid w:val="00B361BD"/>
    <w:rsid w:val="00B36210"/>
    <w:rsid w:val="00B36C1D"/>
    <w:rsid w:val="00B41BA5"/>
    <w:rsid w:val="00B42B3C"/>
    <w:rsid w:val="00B4306F"/>
    <w:rsid w:val="00B43208"/>
    <w:rsid w:val="00B442C7"/>
    <w:rsid w:val="00B449D7"/>
    <w:rsid w:val="00B458A8"/>
    <w:rsid w:val="00B45DA1"/>
    <w:rsid w:val="00B4798A"/>
    <w:rsid w:val="00B502F9"/>
    <w:rsid w:val="00B53E1F"/>
    <w:rsid w:val="00B54748"/>
    <w:rsid w:val="00B55F33"/>
    <w:rsid w:val="00B6274A"/>
    <w:rsid w:val="00B6603B"/>
    <w:rsid w:val="00B664EA"/>
    <w:rsid w:val="00B7177B"/>
    <w:rsid w:val="00B723FB"/>
    <w:rsid w:val="00B733FA"/>
    <w:rsid w:val="00B7479A"/>
    <w:rsid w:val="00B7655E"/>
    <w:rsid w:val="00B82842"/>
    <w:rsid w:val="00B83580"/>
    <w:rsid w:val="00B8368C"/>
    <w:rsid w:val="00B85B2E"/>
    <w:rsid w:val="00B90A62"/>
    <w:rsid w:val="00B911A3"/>
    <w:rsid w:val="00B91C00"/>
    <w:rsid w:val="00B92E81"/>
    <w:rsid w:val="00B932B1"/>
    <w:rsid w:val="00B938F7"/>
    <w:rsid w:val="00B94F23"/>
    <w:rsid w:val="00BA19E9"/>
    <w:rsid w:val="00BA38ED"/>
    <w:rsid w:val="00BA7865"/>
    <w:rsid w:val="00BA7D5E"/>
    <w:rsid w:val="00BB009F"/>
    <w:rsid w:val="00BB0A26"/>
    <w:rsid w:val="00BB1B82"/>
    <w:rsid w:val="00BB2926"/>
    <w:rsid w:val="00BB4F07"/>
    <w:rsid w:val="00BB5044"/>
    <w:rsid w:val="00BB50F9"/>
    <w:rsid w:val="00BB5E6E"/>
    <w:rsid w:val="00BB73BE"/>
    <w:rsid w:val="00BB77F4"/>
    <w:rsid w:val="00BC1123"/>
    <w:rsid w:val="00BC3CD8"/>
    <w:rsid w:val="00BC6535"/>
    <w:rsid w:val="00BD3A2A"/>
    <w:rsid w:val="00BD4DD4"/>
    <w:rsid w:val="00BD597E"/>
    <w:rsid w:val="00BD6758"/>
    <w:rsid w:val="00BD6AFB"/>
    <w:rsid w:val="00BD795F"/>
    <w:rsid w:val="00BE0D6A"/>
    <w:rsid w:val="00BE199B"/>
    <w:rsid w:val="00BE4D06"/>
    <w:rsid w:val="00BE6498"/>
    <w:rsid w:val="00BF091C"/>
    <w:rsid w:val="00BF0EED"/>
    <w:rsid w:val="00BF5BB3"/>
    <w:rsid w:val="00BF5ED2"/>
    <w:rsid w:val="00BF6C85"/>
    <w:rsid w:val="00BF755F"/>
    <w:rsid w:val="00C00E9C"/>
    <w:rsid w:val="00C00F91"/>
    <w:rsid w:val="00C01DED"/>
    <w:rsid w:val="00C028C0"/>
    <w:rsid w:val="00C02A31"/>
    <w:rsid w:val="00C06391"/>
    <w:rsid w:val="00C06D1C"/>
    <w:rsid w:val="00C07042"/>
    <w:rsid w:val="00C10436"/>
    <w:rsid w:val="00C10DDD"/>
    <w:rsid w:val="00C11A16"/>
    <w:rsid w:val="00C13ECC"/>
    <w:rsid w:val="00C142D4"/>
    <w:rsid w:val="00C156EB"/>
    <w:rsid w:val="00C15B19"/>
    <w:rsid w:val="00C15F2E"/>
    <w:rsid w:val="00C20922"/>
    <w:rsid w:val="00C2250A"/>
    <w:rsid w:val="00C25634"/>
    <w:rsid w:val="00C25AC7"/>
    <w:rsid w:val="00C26556"/>
    <w:rsid w:val="00C3073B"/>
    <w:rsid w:val="00C3116A"/>
    <w:rsid w:val="00C32ADE"/>
    <w:rsid w:val="00C33766"/>
    <w:rsid w:val="00C33FA9"/>
    <w:rsid w:val="00C368AF"/>
    <w:rsid w:val="00C42D98"/>
    <w:rsid w:val="00C432F6"/>
    <w:rsid w:val="00C460BE"/>
    <w:rsid w:val="00C462F2"/>
    <w:rsid w:val="00C46A76"/>
    <w:rsid w:val="00C47A74"/>
    <w:rsid w:val="00C47E41"/>
    <w:rsid w:val="00C50140"/>
    <w:rsid w:val="00C50DE4"/>
    <w:rsid w:val="00C53173"/>
    <w:rsid w:val="00C54461"/>
    <w:rsid w:val="00C545C1"/>
    <w:rsid w:val="00C54CB2"/>
    <w:rsid w:val="00C563D6"/>
    <w:rsid w:val="00C60054"/>
    <w:rsid w:val="00C6152E"/>
    <w:rsid w:val="00C62BD6"/>
    <w:rsid w:val="00C6666D"/>
    <w:rsid w:val="00C66DD5"/>
    <w:rsid w:val="00C67C05"/>
    <w:rsid w:val="00C67D11"/>
    <w:rsid w:val="00C73D4D"/>
    <w:rsid w:val="00C75C83"/>
    <w:rsid w:val="00C76208"/>
    <w:rsid w:val="00C77DF2"/>
    <w:rsid w:val="00C8067D"/>
    <w:rsid w:val="00C84114"/>
    <w:rsid w:val="00C84B72"/>
    <w:rsid w:val="00C86523"/>
    <w:rsid w:val="00C865C5"/>
    <w:rsid w:val="00C87F33"/>
    <w:rsid w:val="00C9004A"/>
    <w:rsid w:val="00C928F8"/>
    <w:rsid w:val="00C92FF9"/>
    <w:rsid w:val="00C948FE"/>
    <w:rsid w:val="00C958C3"/>
    <w:rsid w:val="00C97427"/>
    <w:rsid w:val="00C97906"/>
    <w:rsid w:val="00C97DB7"/>
    <w:rsid w:val="00C97E19"/>
    <w:rsid w:val="00CA0B4B"/>
    <w:rsid w:val="00CA2E45"/>
    <w:rsid w:val="00CA3849"/>
    <w:rsid w:val="00CA44E6"/>
    <w:rsid w:val="00CA4B44"/>
    <w:rsid w:val="00CA5BD6"/>
    <w:rsid w:val="00CA6E33"/>
    <w:rsid w:val="00CA79B8"/>
    <w:rsid w:val="00CB254F"/>
    <w:rsid w:val="00CB25A8"/>
    <w:rsid w:val="00CB7C3C"/>
    <w:rsid w:val="00CC1E1C"/>
    <w:rsid w:val="00CC2855"/>
    <w:rsid w:val="00CC5E35"/>
    <w:rsid w:val="00CC6FC9"/>
    <w:rsid w:val="00CD1BFA"/>
    <w:rsid w:val="00CD6852"/>
    <w:rsid w:val="00CE1148"/>
    <w:rsid w:val="00CE63E9"/>
    <w:rsid w:val="00CE6D69"/>
    <w:rsid w:val="00CF00BB"/>
    <w:rsid w:val="00CF1368"/>
    <w:rsid w:val="00CF180B"/>
    <w:rsid w:val="00CF7B62"/>
    <w:rsid w:val="00D00022"/>
    <w:rsid w:val="00D010A4"/>
    <w:rsid w:val="00D02926"/>
    <w:rsid w:val="00D02A3C"/>
    <w:rsid w:val="00D02E41"/>
    <w:rsid w:val="00D056C9"/>
    <w:rsid w:val="00D06E2E"/>
    <w:rsid w:val="00D06F9F"/>
    <w:rsid w:val="00D10A90"/>
    <w:rsid w:val="00D263DF"/>
    <w:rsid w:val="00D32DB2"/>
    <w:rsid w:val="00D33253"/>
    <w:rsid w:val="00D3442A"/>
    <w:rsid w:val="00D34972"/>
    <w:rsid w:val="00D40A4A"/>
    <w:rsid w:val="00D41BCF"/>
    <w:rsid w:val="00D4344B"/>
    <w:rsid w:val="00D43DB5"/>
    <w:rsid w:val="00D462C2"/>
    <w:rsid w:val="00D4640F"/>
    <w:rsid w:val="00D46AF6"/>
    <w:rsid w:val="00D47BA4"/>
    <w:rsid w:val="00D506B9"/>
    <w:rsid w:val="00D5275D"/>
    <w:rsid w:val="00D53D78"/>
    <w:rsid w:val="00D546EA"/>
    <w:rsid w:val="00D54BBC"/>
    <w:rsid w:val="00D556B8"/>
    <w:rsid w:val="00D561DD"/>
    <w:rsid w:val="00D57723"/>
    <w:rsid w:val="00D60458"/>
    <w:rsid w:val="00D64AF5"/>
    <w:rsid w:val="00D67CD8"/>
    <w:rsid w:val="00D70E43"/>
    <w:rsid w:val="00D70F64"/>
    <w:rsid w:val="00D71FEF"/>
    <w:rsid w:val="00D73C91"/>
    <w:rsid w:val="00D73E9B"/>
    <w:rsid w:val="00D74165"/>
    <w:rsid w:val="00D7503D"/>
    <w:rsid w:val="00D76D8A"/>
    <w:rsid w:val="00D80C65"/>
    <w:rsid w:val="00D81745"/>
    <w:rsid w:val="00D859D6"/>
    <w:rsid w:val="00D85BCE"/>
    <w:rsid w:val="00D86A27"/>
    <w:rsid w:val="00D87C51"/>
    <w:rsid w:val="00D938AA"/>
    <w:rsid w:val="00D9551E"/>
    <w:rsid w:val="00D9582E"/>
    <w:rsid w:val="00D97C30"/>
    <w:rsid w:val="00DA04AB"/>
    <w:rsid w:val="00DA0E5E"/>
    <w:rsid w:val="00DA1719"/>
    <w:rsid w:val="00DA179E"/>
    <w:rsid w:val="00DA2895"/>
    <w:rsid w:val="00DA3266"/>
    <w:rsid w:val="00DA3D8A"/>
    <w:rsid w:val="00DA44E8"/>
    <w:rsid w:val="00DA5943"/>
    <w:rsid w:val="00DB76FE"/>
    <w:rsid w:val="00DC23C6"/>
    <w:rsid w:val="00DC3A2B"/>
    <w:rsid w:val="00DC4A85"/>
    <w:rsid w:val="00DC4FF8"/>
    <w:rsid w:val="00DC5AC0"/>
    <w:rsid w:val="00DC7E31"/>
    <w:rsid w:val="00DD1588"/>
    <w:rsid w:val="00DD21EA"/>
    <w:rsid w:val="00DD4CFF"/>
    <w:rsid w:val="00DD5D62"/>
    <w:rsid w:val="00DE081A"/>
    <w:rsid w:val="00DE1950"/>
    <w:rsid w:val="00DE23CD"/>
    <w:rsid w:val="00DE25D1"/>
    <w:rsid w:val="00DE6F15"/>
    <w:rsid w:val="00DE79A4"/>
    <w:rsid w:val="00DF0862"/>
    <w:rsid w:val="00DF21FD"/>
    <w:rsid w:val="00DF4F24"/>
    <w:rsid w:val="00DF7075"/>
    <w:rsid w:val="00DF70ED"/>
    <w:rsid w:val="00DF767F"/>
    <w:rsid w:val="00DF7A2F"/>
    <w:rsid w:val="00E00BE0"/>
    <w:rsid w:val="00E01928"/>
    <w:rsid w:val="00E034D2"/>
    <w:rsid w:val="00E04240"/>
    <w:rsid w:val="00E0441B"/>
    <w:rsid w:val="00E10ECC"/>
    <w:rsid w:val="00E112A8"/>
    <w:rsid w:val="00E114A7"/>
    <w:rsid w:val="00E12166"/>
    <w:rsid w:val="00E12C61"/>
    <w:rsid w:val="00E12E07"/>
    <w:rsid w:val="00E13A51"/>
    <w:rsid w:val="00E162F4"/>
    <w:rsid w:val="00E2019A"/>
    <w:rsid w:val="00E20DB1"/>
    <w:rsid w:val="00E2100E"/>
    <w:rsid w:val="00E21F92"/>
    <w:rsid w:val="00E30EC5"/>
    <w:rsid w:val="00E31A44"/>
    <w:rsid w:val="00E336F0"/>
    <w:rsid w:val="00E33948"/>
    <w:rsid w:val="00E34FE1"/>
    <w:rsid w:val="00E36136"/>
    <w:rsid w:val="00E3642C"/>
    <w:rsid w:val="00E42888"/>
    <w:rsid w:val="00E46293"/>
    <w:rsid w:val="00E4721E"/>
    <w:rsid w:val="00E47E5D"/>
    <w:rsid w:val="00E503B3"/>
    <w:rsid w:val="00E5043D"/>
    <w:rsid w:val="00E50CAC"/>
    <w:rsid w:val="00E512BD"/>
    <w:rsid w:val="00E52313"/>
    <w:rsid w:val="00E5258C"/>
    <w:rsid w:val="00E52B32"/>
    <w:rsid w:val="00E5311C"/>
    <w:rsid w:val="00E53462"/>
    <w:rsid w:val="00E545DA"/>
    <w:rsid w:val="00E55C27"/>
    <w:rsid w:val="00E61124"/>
    <w:rsid w:val="00E62104"/>
    <w:rsid w:val="00E62D07"/>
    <w:rsid w:val="00E6321C"/>
    <w:rsid w:val="00E63F61"/>
    <w:rsid w:val="00E667FF"/>
    <w:rsid w:val="00E70CE4"/>
    <w:rsid w:val="00E750A4"/>
    <w:rsid w:val="00E77B49"/>
    <w:rsid w:val="00E80381"/>
    <w:rsid w:val="00E815FA"/>
    <w:rsid w:val="00E81F9D"/>
    <w:rsid w:val="00E845DE"/>
    <w:rsid w:val="00E878DB"/>
    <w:rsid w:val="00E916A7"/>
    <w:rsid w:val="00E94D70"/>
    <w:rsid w:val="00E95CF0"/>
    <w:rsid w:val="00E96920"/>
    <w:rsid w:val="00E971DB"/>
    <w:rsid w:val="00EA348B"/>
    <w:rsid w:val="00EA37DF"/>
    <w:rsid w:val="00EA39D9"/>
    <w:rsid w:val="00EA432A"/>
    <w:rsid w:val="00EA44C5"/>
    <w:rsid w:val="00EA5551"/>
    <w:rsid w:val="00EA6694"/>
    <w:rsid w:val="00EA6B3D"/>
    <w:rsid w:val="00EB7483"/>
    <w:rsid w:val="00EC10EB"/>
    <w:rsid w:val="00EC313D"/>
    <w:rsid w:val="00EC3DE3"/>
    <w:rsid w:val="00EC4AA8"/>
    <w:rsid w:val="00EC56D4"/>
    <w:rsid w:val="00EC6BA2"/>
    <w:rsid w:val="00ED28D5"/>
    <w:rsid w:val="00ED4E83"/>
    <w:rsid w:val="00ED507D"/>
    <w:rsid w:val="00ED5539"/>
    <w:rsid w:val="00ED5B77"/>
    <w:rsid w:val="00ED6024"/>
    <w:rsid w:val="00ED7F7B"/>
    <w:rsid w:val="00EE09BD"/>
    <w:rsid w:val="00EE1194"/>
    <w:rsid w:val="00EE2CED"/>
    <w:rsid w:val="00EE383A"/>
    <w:rsid w:val="00EE5567"/>
    <w:rsid w:val="00EE55FF"/>
    <w:rsid w:val="00EE63C7"/>
    <w:rsid w:val="00EE7DF2"/>
    <w:rsid w:val="00EF6239"/>
    <w:rsid w:val="00EF6D00"/>
    <w:rsid w:val="00F00EEF"/>
    <w:rsid w:val="00F041EC"/>
    <w:rsid w:val="00F077F8"/>
    <w:rsid w:val="00F104BC"/>
    <w:rsid w:val="00F10B8C"/>
    <w:rsid w:val="00F118F5"/>
    <w:rsid w:val="00F16764"/>
    <w:rsid w:val="00F20D0F"/>
    <w:rsid w:val="00F223A2"/>
    <w:rsid w:val="00F233AB"/>
    <w:rsid w:val="00F2362E"/>
    <w:rsid w:val="00F23959"/>
    <w:rsid w:val="00F2428E"/>
    <w:rsid w:val="00F25F79"/>
    <w:rsid w:val="00F25FC8"/>
    <w:rsid w:val="00F268FF"/>
    <w:rsid w:val="00F27556"/>
    <w:rsid w:val="00F3359E"/>
    <w:rsid w:val="00F33D29"/>
    <w:rsid w:val="00F34375"/>
    <w:rsid w:val="00F36639"/>
    <w:rsid w:val="00F37F1A"/>
    <w:rsid w:val="00F40313"/>
    <w:rsid w:val="00F42D6A"/>
    <w:rsid w:val="00F4738E"/>
    <w:rsid w:val="00F50B2C"/>
    <w:rsid w:val="00F51BED"/>
    <w:rsid w:val="00F51D3A"/>
    <w:rsid w:val="00F522F1"/>
    <w:rsid w:val="00F561A1"/>
    <w:rsid w:val="00F56427"/>
    <w:rsid w:val="00F5695A"/>
    <w:rsid w:val="00F57BC6"/>
    <w:rsid w:val="00F62190"/>
    <w:rsid w:val="00F67ED8"/>
    <w:rsid w:val="00F7308B"/>
    <w:rsid w:val="00F749FA"/>
    <w:rsid w:val="00F773C0"/>
    <w:rsid w:val="00F805B1"/>
    <w:rsid w:val="00F80E01"/>
    <w:rsid w:val="00F82B14"/>
    <w:rsid w:val="00F83723"/>
    <w:rsid w:val="00F838B5"/>
    <w:rsid w:val="00F859E3"/>
    <w:rsid w:val="00F87D31"/>
    <w:rsid w:val="00F907DD"/>
    <w:rsid w:val="00F91D99"/>
    <w:rsid w:val="00F93EA4"/>
    <w:rsid w:val="00F947F4"/>
    <w:rsid w:val="00F96698"/>
    <w:rsid w:val="00F96CC5"/>
    <w:rsid w:val="00F97E74"/>
    <w:rsid w:val="00FA1014"/>
    <w:rsid w:val="00FA1E5D"/>
    <w:rsid w:val="00FA2CA7"/>
    <w:rsid w:val="00FA35C9"/>
    <w:rsid w:val="00FA44F6"/>
    <w:rsid w:val="00FA4750"/>
    <w:rsid w:val="00FA6EC4"/>
    <w:rsid w:val="00FB17A5"/>
    <w:rsid w:val="00FC0CD9"/>
    <w:rsid w:val="00FC10D6"/>
    <w:rsid w:val="00FC118D"/>
    <w:rsid w:val="00FC2303"/>
    <w:rsid w:val="00FC4A9B"/>
    <w:rsid w:val="00FC4DC3"/>
    <w:rsid w:val="00FC541A"/>
    <w:rsid w:val="00FC5ECC"/>
    <w:rsid w:val="00FC7F94"/>
    <w:rsid w:val="00FD34C0"/>
    <w:rsid w:val="00FD3749"/>
    <w:rsid w:val="00FD426A"/>
    <w:rsid w:val="00FE0041"/>
    <w:rsid w:val="00FE073F"/>
    <w:rsid w:val="00FE10EF"/>
    <w:rsid w:val="00FE24A1"/>
    <w:rsid w:val="00FE2F77"/>
    <w:rsid w:val="00FE7A7D"/>
    <w:rsid w:val="00FF09C8"/>
    <w:rsid w:val="00FF0EF0"/>
    <w:rsid w:val="00FF109C"/>
    <w:rsid w:val="00FF3BCC"/>
    <w:rsid w:val="00FF4C5E"/>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8D321-7356-491F-A30C-A1F05A41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298"/>
    <w:pPr>
      <w:spacing w:line="256" w:lineRule="auto"/>
    </w:pPr>
    <w:rPr>
      <w:rFonts w:ascii="Calibri" w:eastAsia="Calibri" w:hAnsi="Calibri" w:cs="Calibri"/>
      <w:color w:val="000000"/>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5298"/>
    <w:pPr>
      <w:spacing w:line="259" w:lineRule="auto"/>
      <w:ind w:left="720"/>
      <w:contextualSpacing/>
    </w:pPr>
    <w:rPr>
      <w:rFonts w:asciiTheme="minorHAnsi" w:eastAsiaTheme="minorHAnsi" w:hAnsiTheme="minorHAnsi" w:cstheme="minorBidi"/>
      <w:color w:val="auto"/>
      <w:lang w:val="en-GB" w:eastAsia="en-US"/>
    </w:rPr>
  </w:style>
  <w:style w:type="character" w:styleId="Hyperlink">
    <w:name w:val="Hyperlink"/>
    <w:basedOn w:val="DefaultParagraphFont"/>
    <w:uiPriority w:val="99"/>
    <w:unhideWhenUsed/>
    <w:rsid w:val="00545298"/>
    <w:rPr>
      <w:color w:val="0000FF"/>
      <w:u w:val="single"/>
    </w:rPr>
  </w:style>
  <w:style w:type="character" w:customStyle="1" w:styleId="ListParagraphChar">
    <w:name w:val="List Paragraph Char"/>
    <w:link w:val="ListParagraph"/>
    <w:uiPriority w:val="34"/>
    <w:locked/>
    <w:rsid w:val="00545298"/>
    <w:rPr>
      <w:lang w:val="en-GB"/>
    </w:rPr>
  </w:style>
  <w:style w:type="paragraph" w:styleId="BalloonText">
    <w:name w:val="Balloon Text"/>
    <w:basedOn w:val="Normal"/>
    <w:link w:val="BalloonTextChar"/>
    <w:uiPriority w:val="99"/>
    <w:semiHidden/>
    <w:unhideWhenUsed/>
    <w:rsid w:val="00540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3E0"/>
    <w:rPr>
      <w:rFonts w:ascii="Segoe UI" w:eastAsia="Calibri" w:hAnsi="Segoe UI" w:cs="Segoe UI"/>
      <w:color w:val="000000"/>
      <w:sz w:val="18"/>
      <w:szCs w:val="18"/>
      <w:lang w:val="sr-Cyrl-CS" w:eastAsia="sr-Cyrl-CS"/>
    </w:rPr>
  </w:style>
  <w:style w:type="paragraph" w:styleId="NoSpacing">
    <w:name w:val="No Spacing"/>
    <w:uiPriority w:val="1"/>
    <w:qFormat/>
    <w:rsid w:val="004C1A35"/>
    <w:pPr>
      <w:spacing w:after="0" w:line="240" w:lineRule="auto"/>
    </w:pPr>
    <w:rPr>
      <w:rFonts w:ascii="Calibri" w:eastAsia="Calibri" w:hAnsi="Calibri" w:cs="Calibri"/>
      <w:color w:val="000000"/>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136855">
      <w:bodyDiv w:val="1"/>
      <w:marLeft w:val="0"/>
      <w:marRight w:val="0"/>
      <w:marTop w:val="0"/>
      <w:marBottom w:val="0"/>
      <w:divBdr>
        <w:top w:val="none" w:sz="0" w:space="0" w:color="auto"/>
        <w:left w:val="none" w:sz="0" w:space="0" w:color="auto"/>
        <w:bottom w:val="none" w:sz="0" w:space="0" w:color="auto"/>
        <w:right w:val="none" w:sz="0" w:space="0" w:color="auto"/>
      </w:divBdr>
    </w:div>
    <w:div w:id="1047685338">
      <w:bodyDiv w:val="1"/>
      <w:marLeft w:val="0"/>
      <w:marRight w:val="0"/>
      <w:marTop w:val="0"/>
      <w:marBottom w:val="0"/>
      <w:divBdr>
        <w:top w:val="none" w:sz="0" w:space="0" w:color="auto"/>
        <w:left w:val="none" w:sz="0" w:space="0" w:color="auto"/>
        <w:bottom w:val="none" w:sz="0" w:space="0" w:color="auto"/>
        <w:right w:val="none" w:sz="0" w:space="0" w:color="auto"/>
      </w:divBdr>
    </w:div>
    <w:div w:id="1427077102">
      <w:bodyDiv w:val="1"/>
      <w:marLeft w:val="0"/>
      <w:marRight w:val="0"/>
      <w:marTop w:val="0"/>
      <w:marBottom w:val="0"/>
      <w:divBdr>
        <w:top w:val="none" w:sz="0" w:space="0" w:color="auto"/>
        <w:left w:val="none" w:sz="0" w:space="0" w:color="auto"/>
        <w:bottom w:val="none" w:sz="0" w:space="0" w:color="auto"/>
        <w:right w:val="none" w:sz="0" w:space="0" w:color="auto"/>
      </w:divBdr>
    </w:div>
    <w:div w:id="1928229187">
      <w:bodyDiv w:val="1"/>
      <w:marLeft w:val="0"/>
      <w:marRight w:val="0"/>
      <w:marTop w:val="0"/>
      <w:marBottom w:val="0"/>
      <w:divBdr>
        <w:top w:val="none" w:sz="0" w:space="0" w:color="auto"/>
        <w:left w:val="none" w:sz="0" w:space="0" w:color="auto"/>
        <w:bottom w:val="none" w:sz="0" w:space="0" w:color="auto"/>
        <w:right w:val="none" w:sz="0" w:space="0" w:color="auto"/>
      </w:divBdr>
    </w:div>
    <w:div w:id="20394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2</cp:revision>
  <cp:lastPrinted>2019-09-02T15:12:00Z</cp:lastPrinted>
  <dcterms:created xsi:type="dcterms:W3CDTF">2019-09-02T15:40:00Z</dcterms:created>
  <dcterms:modified xsi:type="dcterms:W3CDTF">2019-09-02T15:40:00Z</dcterms:modified>
</cp:coreProperties>
</file>