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F54181" w:rsidRPr="007C70E3" w:rsidTr="00F54181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F54181" w:rsidRPr="007C70E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7C70E3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7C70E3">
                    <w:rPr>
                      <w:rFonts w:ascii="Times New Roman" w:eastAsia="MS Mincho" w:hAnsi="Times New Roman" w:cs="Times New Roman"/>
                      <w:noProof/>
                      <w:sz w:val="24"/>
                      <w:szCs w:val="24"/>
                      <w:lang w:val="sr-Cyrl-CS" w:eastAsia="sr-Cyrl-CS"/>
                    </w:rPr>
                    <w:drawing>
                      <wp:inline distT="0" distB="0" distL="0" distR="0" wp14:anchorId="56072C6B" wp14:editId="6C3FF32A">
                        <wp:extent cx="647700" cy="942975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54181" w:rsidRPr="007C70E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7C70E3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7C70E3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Република Србија</w:t>
                  </w:r>
                </w:p>
              </w:tc>
            </w:tr>
            <w:tr w:rsidR="00F54181" w:rsidRPr="007C70E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7C70E3" w:rsidRDefault="00F54181" w:rsidP="00F54181">
                  <w:pPr>
                    <w:spacing w:after="0" w:line="240" w:lineRule="auto"/>
                    <w:ind w:right="-193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7C70E3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МИНИСТАРСТВО ГРАЂЕВИНАРСТВА,</w:t>
                  </w:r>
                </w:p>
              </w:tc>
            </w:tr>
            <w:tr w:rsidR="00F54181" w:rsidRPr="007C70E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7C70E3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7C70E3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F54181" w:rsidRPr="007C70E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7C70E3" w:rsidRDefault="00F54181" w:rsidP="009513C9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7C70E3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Број</w:t>
                  </w:r>
                  <w:r w:rsidRPr="007C70E3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 w:rsidR="007925CA" w:rsidRPr="007C70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404-02-</w:t>
                  </w:r>
                  <w:r w:rsidR="00927331" w:rsidRPr="007C70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141</w:t>
                  </w:r>
                  <w:r w:rsidR="007925CA" w:rsidRPr="007C70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 w:rsidR="009513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="00927331" w:rsidRPr="007C70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 w:rsidR="007925CA" w:rsidRPr="007C70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2018-03</w:t>
                  </w:r>
                </w:p>
              </w:tc>
            </w:tr>
            <w:tr w:rsidR="00F54181" w:rsidRPr="007C70E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7C70E3" w:rsidRDefault="00F54181" w:rsidP="009513C9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7C70E3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Датум</w:t>
                  </w:r>
                  <w:r w:rsidR="004C11EC" w:rsidRPr="007C70E3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>:</w:t>
                  </w:r>
                  <w:r w:rsidR="001C7508" w:rsidRPr="007C70E3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 </w:t>
                  </w:r>
                  <w:r w:rsidR="009513C9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Latn-CS"/>
                    </w:rPr>
                    <w:t>19</w:t>
                  </w:r>
                  <w:r w:rsidR="00927331" w:rsidRPr="007C70E3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.1</w:t>
                  </w:r>
                  <w:r w:rsidR="00AD3C80" w:rsidRPr="007C70E3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1</w:t>
                  </w:r>
                  <w:r w:rsidR="000D0FF5" w:rsidRPr="007C70E3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.2018.</w:t>
                  </w:r>
                  <w:r w:rsidRPr="007C70E3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 године</w:t>
                  </w:r>
                </w:p>
              </w:tc>
            </w:tr>
            <w:tr w:rsidR="00F54181" w:rsidRPr="007C70E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7C70E3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</w:pPr>
                  <w:r w:rsidRPr="007C70E3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Немањина 22-26, Београд</w:t>
                  </w:r>
                </w:p>
              </w:tc>
            </w:tr>
          </w:tbl>
          <w:p w:rsidR="00F54181" w:rsidRPr="007C70E3" w:rsidRDefault="00F54181" w:rsidP="00F5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046A75" w:rsidRPr="007C70E3" w:rsidRDefault="00046A75" w:rsidP="001C7508">
      <w:pPr>
        <w:tabs>
          <w:tab w:val="center" w:pos="443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46A75" w:rsidRPr="007C70E3" w:rsidRDefault="00046A75" w:rsidP="001C7508">
      <w:pPr>
        <w:tabs>
          <w:tab w:val="center" w:pos="443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06CD9" w:rsidRPr="007C70E3" w:rsidRDefault="00F54181" w:rsidP="001C7508">
      <w:pPr>
        <w:tabs>
          <w:tab w:val="center" w:pos="44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0E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ПРЕДМЕТ:</w:t>
      </w:r>
      <w:r w:rsidRPr="007C70E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Појашњење конкурсне документације за отворени поступак јавне набавке</w:t>
      </w:r>
      <w:r w:rsidRPr="007C70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 w:rsidR="001C7508" w:rsidRPr="007C70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-</w:t>
      </w:r>
      <w:r w:rsidR="00927331" w:rsidRPr="007C70E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927331" w:rsidRPr="007C70E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услуге надзорног органа који ће вршити стручни надзор над извођењем радова на изградњи београдске обилазнице на аутопуту Е70/75, деоница: Мост преко реке Саве код Остружнице – Бубањ Поток (сектори 4, 5 и 6)</w:t>
      </w:r>
      <w:r w:rsidR="00A24B94" w:rsidRPr="007C70E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A24B94" w:rsidRPr="007C70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редни број ЈН </w:t>
      </w:r>
      <w:r w:rsidR="00927331" w:rsidRPr="007C70E3">
        <w:rPr>
          <w:rFonts w:ascii="Times New Roman" w:hAnsi="Times New Roman" w:cs="Times New Roman"/>
          <w:bCs/>
          <w:sz w:val="24"/>
          <w:szCs w:val="24"/>
          <w:lang w:val="sr-Latn-CS"/>
        </w:rPr>
        <w:t>39</w:t>
      </w:r>
      <w:r w:rsidR="00A24B94" w:rsidRPr="007C70E3">
        <w:rPr>
          <w:rFonts w:ascii="Times New Roman" w:hAnsi="Times New Roman" w:cs="Times New Roman"/>
          <w:bCs/>
          <w:sz w:val="24"/>
          <w:szCs w:val="24"/>
          <w:lang w:val="sr-Cyrl-CS"/>
        </w:rPr>
        <w:t>/</w:t>
      </w:r>
      <w:r w:rsidR="00A24B94" w:rsidRPr="007C70E3">
        <w:rPr>
          <w:rFonts w:ascii="Times New Roman" w:hAnsi="Times New Roman" w:cs="Times New Roman"/>
          <w:bCs/>
          <w:sz w:val="24"/>
          <w:szCs w:val="24"/>
        </w:rPr>
        <w:t>20</w:t>
      </w:r>
      <w:r w:rsidR="00A24B94" w:rsidRPr="007C70E3">
        <w:rPr>
          <w:rFonts w:ascii="Times New Roman" w:hAnsi="Times New Roman" w:cs="Times New Roman"/>
          <w:bCs/>
          <w:sz w:val="24"/>
          <w:szCs w:val="24"/>
          <w:lang w:val="sr-Cyrl-CS"/>
        </w:rPr>
        <w:t>1</w:t>
      </w:r>
      <w:r w:rsidR="00A24B94" w:rsidRPr="007C70E3">
        <w:rPr>
          <w:rFonts w:ascii="Times New Roman" w:hAnsi="Times New Roman" w:cs="Times New Roman"/>
          <w:bCs/>
          <w:sz w:val="24"/>
          <w:szCs w:val="24"/>
        </w:rPr>
        <w:t>8</w:t>
      </w:r>
    </w:p>
    <w:p w:rsidR="00F54181" w:rsidRPr="007C70E3" w:rsidRDefault="00F54181" w:rsidP="0092733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</w:t>
      </w:r>
      <w:r w:rsidR="00F547A1"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 објављујемо следећ</w:t>
      </w:r>
      <w:r w:rsidR="00974496"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e</w:t>
      </w:r>
      <w:r w:rsidR="00F81096"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одговор</w:t>
      </w:r>
      <w:r w:rsidR="00974496"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e</w:t>
      </w:r>
      <w:r w:rsidR="00F81096"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F65C0C"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</w:t>
      </w:r>
      <w:r w:rsidR="00F547A1"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постављен</w:t>
      </w:r>
      <w:r w:rsidR="00974496"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 </w:t>
      </w:r>
      <w:r w:rsidR="00F547A1"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питањ</w:t>
      </w:r>
      <w:r w:rsidR="00974496"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</w:t>
      </w:r>
      <w:r w:rsidRPr="007C70E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</w:t>
      </w:r>
    </w:p>
    <w:p w:rsidR="00974496" w:rsidRPr="007C70E3" w:rsidRDefault="00974496" w:rsidP="001C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FF57F4" w:rsidRPr="009513C9" w:rsidRDefault="00FF57F4" w:rsidP="00FF5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F57F4">
        <w:rPr>
          <w:rFonts w:ascii="Times New Roman" w:hAnsi="Times New Roman" w:cs="Times New Roman"/>
          <w:b/>
          <w:sz w:val="24"/>
          <w:szCs w:val="24"/>
          <w:lang w:val="sr-Latn-CS"/>
        </w:rPr>
        <w:t>Пита</w:t>
      </w:r>
      <w:r w:rsidRPr="00FF57F4">
        <w:rPr>
          <w:rFonts w:ascii="Times New Roman" w:hAnsi="Times New Roman" w:cs="Times New Roman"/>
          <w:b/>
          <w:sz w:val="24"/>
          <w:szCs w:val="24"/>
          <w:lang w:val="sr-Cyrl-CS"/>
        </w:rPr>
        <w:t>њ</w:t>
      </w:r>
      <w:r w:rsidR="009513C9">
        <w:rPr>
          <w:rFonts w:ascii="Times New Roman" w:hAnsi="Times New Roman" w:cs="Times New Roman"/>
          <w:b/>
          <w:sz w:val="24"/>
          <w:szCs w:val="24"/>
          <w:lang w:val="sr-Cyrl-CS"/>
        </w:rPr>
        <w:t>а: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 xml:space="preserve">I Конкурсном документацијом предвиђено je да у оквиру кадровског капацитета могу да буду ангажована и лица у складу са Законом о раду (“Сл. гласник РС” бр. 24/05, 61/05, 54/09, 32/13, 75/14, 13/17 и 113/17). 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Закон о раду (“Сл. гласник РС” бр. 24/05, 61/05, 54/09, 32/13, 75/14, 13/17 и 113/17) предвиђа  могућност рада  односно ангажовања ван радног односа и то на основу уговора о привременим и повременим пословима, уговора о делу, уговора о допунском раду....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Сви ови облици ангажовања захтевају испуњеност одређених услова прoписаних Законом о раду. Например уговори и привременим и повременим пословима могу да се закључе само са  незапосленим лицем, запосленим који ради непуно радно време - до пуног радног времена или са корисником старосне пензије. Такође, у  питању су послови који су по својој природи такви да не трају дуже од 120 радних дана у календарској години (Рок за извршење услуге стручног надзора је 50 месеци од дана ступања уговора на снагу).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Уговор о делу може да се закључи ради обављања послова који су ван делатности послодавца.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Уговор о допунском раду може да се закључи највише до једне трећине пуног радног времена само са лицем које већ ради пуно радно време.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Сходно томе молимо Вас да на одговорите: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1. Како се може закључити уговор о радном ангажовању са пуним радним временом са лицем које  је  у радном односу са пуним радним временом код другог послодавца и како се може пријавити Централном регистру обавезног социјалног осигурања када је већ у радном односу са пуним радним временом (пун фонд сати - 40 часова недељно)? Централни регистар обавезног социјалног осигурања неће омогућити пријаву јер није у складу са чланом 51. Закона о раду.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2. Зашто нису прихватљиви уговори са одложним условом и зашто би понуђач био у обавези да пријави ангажовано лице Централном регистру обавезног социјалног осигурања ако још не зна да је добио посао?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II У конкурсној документацији - Посебни услови уговора на страни 109 наведено је кључно особље: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1. Главни надзорни орган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2. Надзорни орган за саобраћајнице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3. Надзорни орган за мостове и инжењерске конструкције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4. Надзорни орган за тунеле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5. Надзорни орган за хидротехничке радове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6. Надзорни орган за елетроенергетске радове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7. Надзорни орган за саобраћајну сигнализацију и опрему.</w:t>
      </w:r>
    </w:p>
    <w:p w:rsid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Молимо Вас да уподобите Прихваћено кључно особље из понуде тачка 4.1 страна 108 са Позицијама кључног особља из Табеле ангажовања стручног надзора (страна 109), с обзиром да Надзорни орган за изградњу објеката не постоји у Табели ангажовања стручног надзора.</w:t>
      </w:r>
    </w:p>
    <w:p w:rsid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У оквиру Конкурсне документације (КД) јавне набавке 39/2018 је наведено: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 xml:space="preserve">  У делу услова за учешће у поступку јавне набавке, додатни услови (1.2.), потребни кадровски капацитет (1), остало особље, страна 44 од 113 конкурсне документације, позиција З, захтевано од понуђача у „опис позиције и квалификације” није у сагласности са наведеним у „докази", за наведену позицију (надзорни орган за мостове и инжењерске конструкције).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1. Питање: Да ли понуђачи да се приликом сачињавања понуде руководе траженим у „опис посла и квалификације” или наведеним у „докази", за позицију З. - Надзорни орган за мостове и инжењерске конструкције (страна 42 од 113 конкурсне документације) ?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Молимо да измените конкурсну документацију у наведеном делу, нарочито имајући у виду неслагање између траженог описом и предвиђеним доказима.</w:t>
      </w:r>
    </w:p>
    <w:p w:rsidR="009513C9" w:rsidRPr="009513C9" w:rsidRDefault="009513C9" w:rsidP="000C62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 xml:space="preserve">  У делу посебних услова из члана 76. Ст.2. Закона, технички капацитет, на страни 50 од 113 конкурсне документације „да подизвођачи не могу допуњавати за понуђача потребне доказе о испуњености обавезног услова из чл. 75. Став 1. Тачк</w:t>
      </w:r>
      <w:r w:rsidR="000C6276">
        <w:rPr>
          <w:rFonts w:ascii="Times New Roman" w:hAnsi="Times New Roman" w:cs="Times New Roman"/>
          <w:sz w:val="24"/>
          <w:szCs w:val="24"/>
          <w:lang w:val="sr-Latn-CS"/>
        </w:rPr>
        <w:t>а (недостаје нумерација тачке)“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2. Питање: Молимо појашњење о којим условима је реч ?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Имајући у виду да је чланом 75. Став 1. Тачка 1-5. Закона о јавним набавкама дефинисано које обавезне услове мора да испуњава понуђач, а да члан 76. Закона регулише одређиванје додатних услова, за учешће у поступку јавне набавке.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>Молимо да измените конкурсну документацију у наведеном делу, нарочито имајући у виду важећу дозволу надлежног органа за обављање делатности која је предмет јавне набавке, а прописану чланом 75. Став 1. Тачка 5. Закона о јавним набавкама.</w:t>
      </w:r>
    </w:p>
    <w:p w:rsidR="009513C9" w:rsidRP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 xml:space="preserve">  У одговору на 1. питање у појашњењу бр.2 39-18 (бр.4О4-О2-141/З/2О18-ОЗ од 05.11.2018 године), наводи се да је довољно ангажовати акредитовану лабораторију према СРПС ИСО/ИЕЦ 17025.</w:t>
      </w:r>
    </w:p>
    <w:p w:rsid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513C9">
        <w:rPr>
          <w:rFonts w:ascii="Times New Roman" w:hAnsi="Times New Roman" w:cs="Times New Roman"/>
          <w:sz w:val="24"/>
          <w:szCs w:val="24"/>
          <w:lang w:val="sr-Latn-CS"/>
        </w:rPr>
        <w:t xml:space="preserve">З. Питање: Стандард СРПС ИСО/ИЕЦ 17025 према коме се испитне лабораторије акредитују односи се на све предмете/материјале/производе испитивања - од прехрамбене до грађевинске индустрије. Да ли се у конкурсној документацији могу дефинисати области </w:t>
      </w:r>
      <w:r w:rsidRPr="009513C9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испитивања акредитоване лабораторије који су у складу са предметом јавне набавке асфалт, бетон, геомеханика и челик ?</w:t>
      </w:r>
    </w:p>
    <w:p w:rsid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513C9" w:rsidRDefault="009513C9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46C2D" w:rsidRDefault="00FF57F4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513C9">
        <w:rPr>
          <w:rFonts w:ascii="Times New Roman" w:hAnsi="Times New Roman" w:cs="Times New Roman"/>
          <w:b/>
          <w:sz w:val="24"/>
          <w:szCs w:val="24"/>
          <w:lang w:val="sr-Latn-CS"/>
        </w:rPr>
        <w:t>О</w:t>
      </w:r>
      <w:r w:rsidRPr="00FF57F4">
        <w:rPr>
          <w:rFonts w:ascii="Times New Roman" w:hAnsi="Times New Roman" w:cs="Times New Roman"/>
          <w:b/>
          <w:sz w:val="24"/>
          <w:szCs w:val="24"/>
          <w:lang w:val="sr-Cyrl-CS"/>
        </w:rPr>
        <w:t>дговор</w:t>
      </w:r>
      <w:r w:rsidR="00346C2D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Pr="00FF57F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</w:p>
    <w:p w:rsidR="00BD4276" w:rsidRDefault="00BD4276" w:rsidP="009513C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F57F4" w:rsidRDefault="009513C9" w:rsidP="00B313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Конкурсном документацијом</w:t>
      </w:r>
      <w:r w:rsidR="00FF57F4" w:rsidRPr="00FF57F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превдиђено је да </w:t>
      </w:r>
      <w:r w:rsidR="00FF57F4" w:rsidRPr="00FF57F4">
        <w:rPr>
          <w:rFonts w:ascii="Times New Roman" w:hAnsi="Times New Roman" w:cs="Times New Roman"/>
          <w:b/>
          <w:sz w:val="24"/>
          <w:szCs w:val="24"/>
          <w:lang w:val="sr-Latn-CS"/>
        </w:rPr>
        <w:t>кључно особљ</w:t>
      </w:r>
      <w:r w:rsidR="00FF57F4" w:rsidRPr="00FF57F4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="00FF57F4" w:rsidRPr="00FF57F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са редним бројевима 1, 2, 3 и 4</w:t>
      </w:r>
      <w:r w:rsidR="00FF57F4" w:rsidRPr="00FF57F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буде ангажовано са пуним радним временом због озбиљности и обимности посла.</w:t>
      </w:r>
      <w:r w:rsidR="001D30C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Послодавац може за</w:t>
      </w:r>
      <w:r w:rsidR="00E4440E">
        <w:rPr>
          <w:rFonts w:ascii="Times New Roman" w:hAnsi="Times New Roman" w:cs="Times New Roman"/>
          <w:b/>
          <w:sz w:val="24"/>
          <w:szCs w:val="24"/>
          <w:lang w:val="sr-Cyrl-CS"/>
        </w:rPr>
        <w:t>кључити уговор о раду на одређено или неодређено време.</w:t>
      </w:r>
    </w:p>
    <w:p w:rsidR="00BD4276" w:rsidRDefault="00BD4276" w:rsidP="00B313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513C9" w:rsidRDefault="00E4440E" w:rsidP="00B313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Тако</w:t>
      </w:r>
      <w:r w:rsidR="00346C2D">
        <w:rPr>
          <w:rFonts w:ascii="Times New Roman" w:hAnsi="Times New Roman" w:cs="Times New Roman"/>
          <w:b/>
          <w:sz w:val="24"/>
          <w:szCs w:val="24"/>
          <w:lang w:val="sr-Cyrl-CS"/>
        </w:rPr>
        <w:t>ђе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346C2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због озбиљности и обимности посла уговори о раду или радном ангажовању нису прихватљиви са одложним условом.</w:t>
      </w:r>
    </w:p>
    <w:p w:rsidR="00BD4276" w:rsidRDefault="00BD4276" w:rsidP="00B313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4440E" w:rsidRDefault="00E4440E" w:rsidP="00B313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Посебни услови уговора</w:t>
      </w:r>
      <w:r w:rsidR="00CE7B3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тачка 4.1</w:t>
      </w:r>
      <w:r w:rsidR="001D30CA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ће бити исправљени у измени конкурсне документације.</w:t>
      </w:r>
    </w:p>
    <w:p w:rsidR="00BD4276" w:rsidRDefault="00BD4276" w:rsidP="00B313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4276" w:rsidRPr="00B31393" w:rsidRDefault="00BD4276" w:rsidP="00B313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</w:t>
      </w:r>
      <w:r w:rsidRPr="00B31393">
        <w:rPr>
          <w:rFonts w:ascii="Times New Roman" w:hAnsi="Times New Roman" w:cs="Times New Roman"/>
          <w:b/>
          <w:sz w:val="24"/>
          <w:szCs w:val="24"/>
          <w:lang w:val="sr-Latn-CS"/>
        </w:rPr>
        <w:t>страни 44 од 113 конкурсне документације</w:t>
      </w:r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B31393">
        <w:rPr>
          <w:rFonts w:ascii="Times New Roman" w:hAnsi="Times New Roman" w:cs="Times New Roman"/>
          <w:b/>
          <w:sz w:val="24"/>
          <w:szCs w:val="24"/>
          <w:lang w:val="sr-Latn-CS"/>
        </w:rPr>
        <w:t>додатни услови (1.2.), потребни кадровски капацитет (1), остало особље</w:t>
      </w:r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1D30C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1D30CA">
        <w:rPr>
          <w:rFonts w:ascii="Times New Roman" w:hAnsi="Times New Roman" w:cs="Times New Roman"/>
          <w:b/>
          <w:sz w:val="24"/>
          <w:szCs w:val="24"/>
          <w:lang w:val="sr-Cyrl-CS"/>
        </w:rPr>
        <w:t>на позицији</w:t>
      </w:r>
      <w:bookmarkStart w:id="0" w:name="_GoBack"/>
      <w:bookmarkEnd w:id="0"/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3 не налази се </w:t>
      </w:r>
      <w:r w:rsidRPr="00B31393">
        <w:rPr>
          <w:rFonts w:ascii="Times New Roman" w:hAnsi="Times New Roman" w:cs="Times New Roman"/>
          <w:b/>
          <w:sz w:val="24"/>
          <w:szCs w:val="24"/>
          <w:lang w:val="sr-Latn-CS"/>
        </w:rPr>
        <w:t>надзорни орган за мостове и инжењерске конструкције</w:t>
      </w:r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већ надзорни орган за материјале – асфалт.</w:t>
      </w:r>
    </w:p>
    <w:p w:rsidR="00FF57F4" w:rsidRPr="00B31393" w:rsidRDefault="00FF57F4" w:rsidP="00B31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FF57F4" w:rsidRPr="00B31393" w:rsidRDefault="00BD4276" w:rsidP="00B313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>З</w:t>
      </w:r>
      <w:r w:rsidRPr="00B31393">
        <w:rPr>
          <w:rFonts w:ascii="Times New Roman" w:hAnsi="Times New Roman" w:cs="Times New Roman"/>
          <w:b/>
          <w:sz w:val="24"/>
          <w:szCs w:val="24"/>
          <w:lang w:val="sr-Latn-CS"/>
        </w:rPr>
        <w:t>а позицију 3. - Надзорни орган за мостове и инжењерске конструкције (страна 42 од 113 конкурсне документације)</w:t>
      </w:r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следи измена конкурсне документације.</w:t>
      </w:r>
    </w:p>
    <w:p w:rsidR="00BD4276" w:rsidRPr="00B31393" w:rsidRDefault="00BD4276" w:rsidP="00B313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4276" w:rsidRPr="00B31393" w:rsidRDefault="00BD4276" w:rsidP="00B313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31393">
        <w:rPr>
          <w:rFonts w:ascii="Times New Roman" w:hAnsi="Times New Roman" w:cs="Times New Roman"/>
          <w:b/>
          <w:sz w:val="24"/>
          <w:szCs w:val="24"/>
          <w:lang w:val="sr-Latn-CS"/>
        </w:rPr>
        <w:t>У делу посебних услова из члана 76. Ст.2. Закона, технички капацитет, на страни 50 од 113 конкурсне документације „да подизвођачи не могу допуњавати за понуђача потребне доказе о испуњености обавезног услова из чл. 75. Став 1. Тачка</w:t>
      </w:r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следи измена конкурсне документације.</w:t>
      </w:r>
    </w:p>
    <w:p w:rsidR="005454A5" w:rsidRPr="00B31393" w:rsidRDefault="00FF57F4" w:rsidP="00B31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3139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B31393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</w:p>
    <w:p w:rsidR="00BD4276" w:rsidRPr="00B31393" w:rsidRDefault="00BD4276" w:rsidP="00B31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Законом о планирању и изградњи </w:t>
      </w:r>
      <w:r w:rsidR="00345480"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("Сл. гласник РС", бр. 72/2009, 81/2009 - испр., 64/2010 - одлука УС, 24/2011, 121/2012, 42/2013 - одлука УС, 50/2013 - одлука УС, 98/2013 - одлука УС, 132/2014, 145/2014) </w:t>
      </w:r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који је био на снази у време позива за подношење понуда није предвиђена дозвола </w:t>
      </w:r>
      <w:r w:rsidR="00345480"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>надлежног органа за обављање делатности која је предмет ове јавне набавке (</w:t>
      </w:r>
      <w:r w:rsidR="00345480" w:rsidRPr="00B31393">
        <w:rPr>
          <w:rFonts w:ascii="Times New Roman" w:hAnsi="Times New Roman" w:cs="Times New Roman"/>
          <w:b/>
          <w:sz w:val="24"/>
          <w:szCs w:val="24"/>
          <w:lang w:val="sr-Latn-CS"/>
        </w:rPr>
        <w:t>чл. 75. Став 1.</w:t>
      </w:r>
      <w:r w:rsidR="00345480"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Тачка 5) Закона о јавним набавкама).</w:t>
      </w:r>
    </w:p>
    <w:p w:rsidR="00345480" w:rsidRPr="00B31393" w:rsidRDefault="00345480" w:rsidP="00B31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45480" w:rsidRPr="00B31393" w:rsidRDefault="00345480" w:rsidP="00B31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Потребно је доставити сертификате о акредитацији лабораторије за испитивања (СРПС ИСО/ИЕЦ 17025 или одговарајуће) за следеће области акредитације:</w:t>
      </w:r>
    </w:p>
    <w:p w:rsidR="00345480" w:rsidRPr="00B31393" w:rsidRDefault="00345480" w:rsidP="00B31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- физичка и механичка испитивања грађевинских производа и материјала и то асфалт и бетон са њиховим компоненталним материјалима и челик и </w:t>
      </w:r>
    </w:p>
    <w:p w:rsidR="00345480" w:rsidRPr="00B31393" w:rsidRDefault="00345480" w:rsidP="00B31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313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- геомеханика.</w:t>
      </w:r>
    </w:p>
    <w:sectPr w:rsidR="00345480" w:rsidRPr="00B3139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EA" w:rsidRDefault="006559EA" w:rsidP="001C7508">
      <w:pPr>
        <w:spacing w:after="0" w:line="240" w:lineRule="auto"/>
      </w:pPr>
      <w:r>
        <w:separator/>
      </w:r>
    </w:p>
  </w:endnote>
  <w:endnote w:type="continuationSeparator" w:id="0">
    <w:p w:rsidR="006559EA" w:rsidRDefault="006559EA" w:rsidP="001C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9030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13F4" w:rsidRDefault="00FB13F4">
            <w:pPr>
              <w:pStyle w:val="Footer"/>
              <w:jc w:val="right"/>
            </w:pPr>
            <w:r w:rsidRPr="000D0FF5">
              <w:rPr>
                <w:rFonts w:ascii="Times New Roman" w:hAnsi="Times New Roman" w:cs="Times New Roman"/>
                <w:lang w:val="sr-Cyrl-CS"/>
              </w:rPr>
              <w:t>страна</w:t>
            </w:r>
            <w:r w:rsidRPr="000D0FF5">
              <w:rPr>
                <w:rFonts w:ascii="Times New Roman" w:hAnsi="Times New Roman" w:cs="Times New Roman"/>
              </w:rPr>
              <w:t xml:space="preserve"> 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D0FF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D30C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D0FF5">
              <w:rPr>
                <w:rFonts w:ascii="Times New Roman" w:hAnsi="Times New Roman" w:cs="Times New Roman"/>
              </w:rPr>
              <w:t xml:space="preserve"> од 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D0FF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D30C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7508" w:rsidRDefault="001C7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EA" w:rsidRDefault="006559EA" w:rsidP="001C7508">
      <w:pPr>
        <w:spacing w:after="0" w:line="240" w:lineRule="auto"/>
      </w:pPr>
      <w:r>
        <w:separator/>
      </w:r>
    </w:p>
  </w:footnote>
  <w:footnote w:type="continuationSeparator" w:id="0">
    <w:p w:rsidR="006559EA" w:rsidRDefault="006559EA" w:rsidP="001C7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352C"/>
    <w:multiLevelType w:val="hybridMultilevel"/>
    <w:tmpl w:val="42F65942"/>
    <w:lvl w:ilvl="0" w:tplc="E50A77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3C"/>
    <w:rsid w:val="0000536E"/>
    <w:rsid w:val="00015517"/>
    <w:rsid w:val="00046A75"/>
    <w:rsid w:val="00055D9D"/>
    <w:rsid w:val="00092A63"/>
    <w:rsid w:val="00094244"/>
    <w:rsid w:val="0009449D"/>
    <w:rsid w:val="000B0A5F"/>
    <w:rsid w:val="000B5F14"/>
    <w:rsid w:val="000C6276"/>
    <w:rsid w:val="000D0282"/>
    <w:rsid w:val="000D0FF5"/>
    <w:rsid w:val="000D7445"/>
    <w:rsid w:val="00102942"/>
    <w:rsid w:val="00102F19"/>
    <w:rsid w:val="001416FC"/>
    <w:rsid w:val="0018571D"/>
    <w:rsid w:val="00190546"/>
    <w:rsid w:val="001A0CDE"/>
    <w:rsid w:val="001B0D42"/>
    <w:rsid w:val="001C7508"/>
    <w:rsid w:val="001D30CA"/>
    <w:rsid w:val="001D3B14"/>
    <w:rsid w:val="001F00D7"/>
    <w:rsid w:val="00205EA5"/>
    <w:rsid w:val="00251310"/>
    <w:rsid w:val="0026299A"/>
    <w:rsid w:val="00270416"/>
    <w:rsid w:val="00280E2F"/>
    <w:rsid w:val="002B09D5"/>
    <w:rsid w:val="002D1483"/>
    <w:rsid w:val="002E1B68"/>
    <w:rsid w:val="00313918"/>
    <w:rsid w:val="0033574E"/>
    <w:rsid w:val="00345480"/>
    <w:rsid w:val="00346C2D"/>
    <w:rsid w:val="003D1DA4"/>
    <w:rsid w:val="003F0820"/>
    <w:rsid w:val="0042009B"/>
    <w:rsid w:val="004C11EC"/>
    <w:rsid w:val="004D1277"/>
    <w:rsid w:val="004D4154"/>
    <w:rsid w:val="004F411B"/>
    <w:rsid w:val="004F75DB"/>
    <w:rsid w:val="005071B4"/>
    <w:rsid w:val="0054006F"/>
    <w:rsid w:val="005454A5"/>
    <w:rsid w:val="00560317"/>
    <w:rsid w:val="005A4466"/>
    <w:rsid w:val="005B15D9"/>
    <w:rsid w:val="006349BE"/>
    <w:rsid w:val="00652FAA"/>
    <w:rsid w:val="006559EA"/>
    <w:rsid w:val="006818C2"/>
    <w:rsid w:val="006A1CAD"/>
    <w:rsid w:val="006B362D"/>
    <w:rsid w:val="006D3FC1"/>
    <w:rsid w:val="006D4640"/>
    <w:rsid w:val="006E4CF5"/>
    <w:rsid w:val="00703319"/>
    <w:rsid w:val="0072676D"/>
    <w:rsid w:val="00733276"/>
    <w:rsid w:val="007359F8"/>
    <w:rsid w:val="0074222C"/>
    <w:rsid w:val="0076125A"/>
    <w:rsid w:val="007925CA"/>
    <w:rsid w:val="007933CE"/>
    <w:rsid w:val="00795E7A"/>
    <w:rsid w:val="007B09F8"/>
    <w:rsid w:val="007B2B61"/>
    <w:rsid w:val="007B5CBD"/>
    <w:rsid w:val="007C70E3"/>
    <w:rsid w:val="007C76BF"/>
    <w:rsid w:val="00800C0D"/>
    <w:rsid w:val="00805C46"/>
    <w:rsid w:val="00817659"/>
    <w:rsid w:val="00824153"/>
    <w:rsid w:val="0084254C"/>
    <w:rsid w:val="00855648"/>
    <w:rsid w:val="00884984"/>
    <w:rsid w:val="008915D2"/>
    <w:rsid w:val="00893B83"/>
    <w:rsid w:val="008A17C4"/>
    <w:rsid w:val="008D7E69"/>
    <w:rsid w:val="009034DA"/>
    <w:rsid w:val="00927331"/>
    <w:rsid w:val="009513C9"/>
    <w:rsid w:val="00966999"/>
    <w:rsid w:val="00974496"/>
    <w:rsid w:val="0098027A"/>
    <w:rsid w:val="009926E4"/>
    <w:rsid w:val="009A03B7"/>
    <w:rsid w:val="009B489F"/>
    <w:rsid w:val="009C01BC"/>
    <w:rsid w:val="009C71F4"/>
    <w:rsid w:val="009D4B9E"/>
    <w:rsid w:val="009E27DF"/>
    <w:rsid w:val="00A131D4"/>
    <w:rsid w:val="00A203AD"/>
    <w:rsid w:val="00A24B94"/>
    <w:rsid w:val="00A47636"/>
    <w:rsid w:val="00A64A77"/>
    <w:rsid w:val="00A73031"/>
    <w:rsid w:val="00A757BE"/>
    <w:rsid w:val="00AA228F"/>
    <w:rsid w:val="00AB414B"/>
    <w:rsid w:val="00AD397A"/>
    <w:rsid w:val="00AD3C80"/>
    <w:rsid w:val="00AE26AE"/>
    <w:rsid w:val="00AE7970"/>
    <w:rsid w:val="00B055AD"/>
    <w:rsid w:val="00B17F6A"/>
    <w:rsid w:val="00B30D04"/>
    <w:rsid w:val="00B31393"/>
    <w:rsid w:val="00B34008"/>
    <w:rsid w:val="00B8425B"/>
    <w:rsid w:val="00B9393C"/>
    <w:rsid w:val="00BB4502"/>
    <w:rsid w:val="00BB4C8A"/>
    <w:rsid w:val="00BB688F"/>
    <w:rsid w:val="00BC3D47"/>
    <w:rsid w:val="00BD4276"/>
    <w:rsid w:val="00BE3F9F"/>
    <w:rsid w:val="00BE4FED"/>
    <w:rsid w:val="00BE6083"/>
    <w:rsid w:val="00BE63DF"/>
    <w:rsid w:val="00C07B7C"/>
    <w:rsid w:val="00C16B6B"/>
    <w:rsid w:val="00C421B6"/>
    <w:rsid w:val="00C50DBD"/>
    <w:rsid w:val="00CE7B35"/>
    <w:rsid w:val="00D21074"/>
    <w:rsid w:val="00D51370"/>
    <w:rsid w:val="00D64DF8"/>
    <w:rsid w:val="00D6587A"/>
    <w:rsid w:val="00D94AC1"/>
    <w:rsid w:val="00D95F58"/>
    <w:rsid w:val="00DA2B68"/>
    <w:rsid w:val="00DE6294"/>
    <w:rsid w:val="00DF1EA5"/>
    <w:rsid w:val="00E03CDC"/>
    <w:rsid w:val="00E06CD9"/>
    <w:rsid w:val="00E4440E"/>
    <w:rsid w:val="00E4546E"/>
    <w:rsid w:val="00E46B3A"/>
    <w:rsid w:val="00E53E7A"/>
    <w:rsid w:val="00EA67C2"/>
    <w:rsid w:val="00EA727E"/>
    <w:rsid w:val="00EC0690"/>
    <w:rsid w:val="00ED1099"/>
    <w:rsid w:val="00EE798C"/>
    <w:rsid w:val="00EF3358"/>
    <w:rsid w:val="00F06D14"/>
    <w:rsid w:val="00F131C6"/>
    <w:rsid w:val="00F44586"/>
    <w:rsid w:val="00F54181"/>
    <w:rsid w:val="00F547A1"/>
    <w:rsid w:val="00F65C0C"/>
    <w:rsid w:val="00F76877"/>
    <w:rsid w:val="00F81096"/>
    <w:rsid w:val="00F97DBD"/>
    <w:rsid w:val="00FA03E9"/>
    <w:rsid w:val="00FA2D32"/>
    <w:rsid w:val="00FB13F4"/>
    <w:rsid w:val="00FB1A69"/>
    <w:rsid w:val="00FD12FF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C528"/>
  <w15:docId w15:val="{243AEAAA-9384-4BC1-B4D2-8D9031CA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8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750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7508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C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08"/>
  </w:style>
  <w:style w:type="paragraph" w:styleId="Footer">
    <w:name w:val="footer"/>
    <w:basedOn w:val="Normal"/>
    <w:link w:val="FooterChar"/>
    <w:uiPriority w:val="99"/>
    <w:unhideWhenUsed/>
    <w:rsid w:val="001C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08"/>
  </w:style>
  <w:style w:type="paragraph" w:styleId="NormalWeb">
    <w:name w:val="Normal (Web)"/>
    <w:basedOn w:val="Normal"/>
    <w:uiPriority w:val="99"/>
    <w:unhideWhenUsed/>
    <w:rsid w:val="00F547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4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Irena Delić</cp:lastModifiedBy>
  <cp:revision>4</cp:revision>
  <cp:lastPrinted>2018-11-05T13:47:00Z</cp:lastPrinted>
  <dcterms:created xsi:type="dcterms:W3CDTF">2018-11-19T09:40:00Z</dcterms:created>
  <dcterms:modified xsi:type="dcterms:W3CDTF">2018-11-19T13:08:00Z</dcterms:modified>
</cp:coreProperties>
</file>