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7E" w:rsidRDefault="003B4B8B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163.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државној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припадности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упису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10/13 и 18/15),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17.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4.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24.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>, 101/07, 65/08, 16/11, 68/12 – УС, 72/12, 7/14 – УС и 44/14),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F0417E" w:rsidRDefault="003B4B8B">
      <w:pPr>
        <w:spacing w:after="225"/>
        <w:jc w:val="center"/>
      </w:pPr>
      <w:bookmarkStart w:id="0" w:name="_GoBack"/>
      <w:bookmarkEnd w:id="0"/>
      <w:r>
        <w:rPr>
          <w:b/>
          <w:color w:val="000000"/>
        </w:rPr>
        <w:t>ПРАВИЛНИК</w:t>
      </w:r>
    </w:p>
    <w:p w:rsidR="00F0417E" w:rsidRDefault="003B4B8B">
      <w:pPr>
        <w:spacing w:after="150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обрасцу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чамаца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плутајућ</w:t>
      </w:r>
      <w:r>
        <w:rPr>
          <w:b/>
          <w:color w:val="000000"/>
        </w:rPr>
        <w:t>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објеката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помоћних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књига</w:t>
      </w:r>
      <w:proofErr w:type="spellEnd"/>
    </w:p>
    <w:p w:rsidR="00F0417E" w:rsidRDefault="003B4B8B">
      <w:pPr>
        <w:spacing w:after="15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29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18. </w:t>
      </w:r>
      <w:proofErr w:type="spellStart"/>
      <w:proofErr w:type="gramStart"/>
      <w:r>
        <w:rPr>
          <w:color w:val="000000"/>
        </w:rPr>
        <w:t>марта</w:t>
      </w:r>
      <w:proofErr w:type="spellEnd"/>
      <w:proofErr w:type="gramEnd"/>
      <w:r>
        <w:rPr>
          <w:color w:val="000000"/>
        </w:rPr>
        <w:t xml:space="preserve"> 2016.</w:t>
      </w:r>
    </w:p>
    <w:p w:rsidR="00F0417E" w:rsidRDefault="003B4B8B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чамаца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плутајућих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обрасци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књига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Уписник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чамаца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плутајућих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књига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тврдом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повезу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формата</w:t>
      </w:r>
      <w:proofErr w:type="spellEnd"/>
      <w:r>
        <w:rPr>
          <w:color w:val="000000"/>
        </w:rPr>
        <w:t xml:space="preserve"> 296 х 210 mm,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улошци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нумерисани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бројевима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Изглед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чамаца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који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Изглед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плутајућих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који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Именик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чамаца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плутајућих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књига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тврдом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повезу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формата</w:t>
      </w:r>
      <w:proofErr w:type="spellEnd"/>
      <w:r>
        <w:rPr>
          <w:color w:val="000000"/>
        </w:rPr>
        <w:t xml:space="preserve"> 296 х 210 mm.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Изглед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Обрасцу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3. </w:t>
      </w:r>
      <w:proofErr w:type="spellStart"/>
      <w:proofErr w:type="gramStart"/>
      <w:r>
        <w:rPr>
          <w:color w:val="000000"/>
        </w:rPr>
        <w:t>који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уписнику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пловидбеној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чамаца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пловећих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постројења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111/07)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уписнике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</w:t>
      </w:r>
      <w:r>
        <w:rPr>
          <w:color w:val="000000"/>
        </w:rPr>
        <w:t>маца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пловећих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постројења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F0417E" w:rsidRDefault="003B4B8B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”, а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септембра</w:t>
      </w:r>
      <w:proofErr w:type="spellEnd"/>
      <w:proofErr w:type="gramEnd"/>
      <w:r>
        <w:rPr>
          <w:color w:val="000000"/>
        </w:rPr>
        <w:t xml:space="preserve"> 2016.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>.</w:t>
      </w:r>
    </w:p>
    <w:p w:rsidR="00F0417E" w:rsidRDefault="003B4B8B">
      <w:pPr>
        <w:spacing w:after="150"/>
      </w:pPr>
      <w:r>
        <w:rPr>
          <w:color w:val="000000"/>
        </w:rPr>
        <w:t> </w:t>
      </w:r>
    </w:p>
    <w:p w:rsidR="00F0417E" w:rsidRDefault="003B4B8B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110-00-00026/2016-06</w:t>
      </w:r>
    </w:p>
    <w:p w:rsidR="00F0417E" w:rsidRDefault="003B4B8B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9. </w:t>
      </w:r>
      <w:proofErr w:type="spellStart"/>
      <w:proofErr w:type="gramStart"/>
      <w:r>
        <w:rPr>
          <w:color w:val="000000"/>
        </w:rPr>
        <w:t>марта</w:t>
      </w:r>
      <w:proofErr w:type="spellEnd"/>
      <w:proofErr w:type="gramEnd"/>
      <w:r>
        <w:rPr>
          <w:color w:val="000000"/>
        </w:rPr>
        <w:t xml:space="preserve"> 2016.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F0417E" w:rsidRDefault="003B4B8B">
      <w:pPr>
        <w:spacing w:after="150"/>
        <w:jc w:val="right"/>
      </w:pPr>
      <w:proofErr w:type="spellStart"/>
      <w:r>
        <w:rPr>
          <w:color w:val="000000"/>
        </w:rPr>
        <w:lastRenderedPageBreak/>
        <w:t>Министар</w:t>
      </w:r>
      <w:proofErr w:type="spellEnd"/>
      <w:r>
        <w:rPr>
          <w:color w:val="000000"/>
        </w:rPr>
        <w:t>,</w:t>
      </w:r>
    </w:p>
    <w:p w:rsidR="00F0417E" w:rsidRDefault="003B4B8B">
      <w:pPr>
        <w:spacing w:after="150"/>
        <w:jc w:val="right"/>
      </w:pPr>
      <w:proofErr w:type="spellStart"/>
      <w:proofErr w:type="gramStart"/>
      <w:r>
        <w:rPr>
          <w:color w:val="000000"/>
        </w:rPr>
        <w:t>проф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Зорана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Михајловић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F0417E" w:rsidRDefault="003B4B8B">
      <w:pPr>
        <w:spacing w:after="150"/>
        <w:jc w:val="right"/>
      </w:pPr>
      <w:r>
        <w:rPr>
          <w:color w:val="000000"/>
        </w:rPr>
        <w:t> </w:t>
      </w:r>
    </w:p>
    <w:p w:rsidR="00F0417E" w:rsidRDefault="003B4B8B">
      <w:pPr>
        <w:spacing w:after="150"/>
        <w:jc w:val="right"/>
      </w:pPr>
      <w:r>
        <w:rPr>
          <w:color w:val="000000"/>
        </w:rPr>
        <w:t> </w:t>
      </w:r>
    </w:p>
    <w:p w:rsidR="00F0417E" w:rsidRDefault="003B4B8B">
      <w:pPr>
        <w:spacing w:after="150"/>
        <w:jc w:val="right"/>
      </w:pPr>
      <w:proofErr w:type="spellStart"/>
      <w:r>
        <w:rPr>
          <w:b/>
          <w:color w:val="000000"/>
        </w:rPr>
        <w:t>Прилози</w:t>
      </w:r>
      <w:proofErr w:type="spellEnd"/>
    </w:p>
    <w:p w:rsidR="00F0417E" w:rsidRPr="003B4B8B" w:rsidRDefault="003B4B8B">
      <w:pPr>
        <w:spacing w:after="150"/>
      </w:pPr>
      <w:proofErr w:type="spellStart"/>
      <w:r w:rsidRPr="003B4B8B">
        <w:t>Образац</w:t>
      </w:r>
      <w:proofErr w:type="spellEnd"/>
      <w:r w:rsidRPr="003B4B8B">
        <w:t xml:space="preserve"> </w:t>
      </w:r>
      <w:proofErr w:type="spellStart"/>
      <w:r w:rsidRPr="003B4B8B">
        <w:t>број</w:t>
      </w:r>
      <w:proofErr w:type="spellEnd"/>
      <w:r w:rsidRPr="003B4B8B">
        <w:t xml:space="preserve"> 1. - </w:t>
      </w:r>
      <w:hyperlink r:id="rId4">
        <w:proofErr w:type="spellStart"/>
        <w:r w:rsidRPr="003B4B8B">
          <w:rPr>
            <w:rStyle w:val="Hyperlink"/>
            <w:color w:val="auto"/>
          </w:rPr>
          <w:t>Уписник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чамаца</w:t>
        </w:r>
        <w:proofErr w:type="spellEnd"/>
      </w:hyperlink>
    </w:p>
    <w:p w:rsidR="00F0417E" w:rsidRPr="003B4B8B" w:rsidRDefault="003B4B8B">
      <w:pPr>
        <w:spacing w:after="150"/>
      </w:pPr>
      <w:proofErr w:type="spellStart"/>
      <w:r w:rsidRPr="003B4B8B">
        <w:t>Образац</w:t>
      </w:r>
      <w:proofErr w:type="spellEnd"/>
      <w:r w:rsidRPr="003B4B8B">
        <w:t xml:space="preserve"> </w:t>
      </w:r>
      <w:proofErr w:type="spellStart"/>
      <w:r w:rsidRPr="003B4B8B">
        <w:t>број</w:t>
      </w:r>
      <w:proofErr w:type="spellEnd"/>
      <w:r w:rsidRPr="003B4B8B">
        <w:t xml:space="preserve"> 2. - </w:t>
      </w:r>
      <w:hyperlink r:id="rId5">
        <w:proofErr w:type="spellStart"/>
        <w:r w:rsidRPr="003B4B8B">
          <w:rPr>
            <w:rStyle w:val="Hyperlink"/>
            <w:color w:val="auto"/>
          </w:rPr>
          <w:t>Уписник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плутајућих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објеката</w:t>
        </w:r>
        <w:proofErr w:type="spellEnd"/>
      </w:hyperlink>
    </w:p>
    <w:p w:rsidR="00F0417E" w:rsidRPr="003B4B8B" w:rsidRDefault="003B4B8B">
      <w:pPr>
        <w:spacing w:after="150"/>
      </w:pPr>
      <w:proofErr w:type="spellStart"/>
      <w:r w:rsidRPr="003B4B8B">
        <w:t>Образац</w:t>
      </w:r>
      <w:proofErr w:type="spellEnd"/>
      <w:r w:rsidRPr="003B4B8B">
        <w:t xml:space="preserve"> </w:t>
      </w:r>
      <w:proofErr w:type="spellStart"/>
      <w:r w:rsidRPr="003B4B8B">
        <w:t>број</w:t>
      </w:r>
      <w:proofErr w:type="spellEnd"/>
      <w:r w:rsidRPr="003B4B8B">
        <w:t xml:space="preserve"> 3. - </w:t>
      </w:r>
      <w:hyperlink r:id="rId6">
        <w:proofErr w:type="spellStart"/>
        <w:r w:rsidRPr="003B4B8B">
          <w:rPr>
            <w:rStyle w:val="Hyperlink"/>
            <w:color w:val="auto"/>
          </w:rPr>
          <w:t>Именик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власника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чамаца</w:t>
        </w:r>
        <w:proofErr w:type="spellEnd"/>
        <w:r w:rsidRPr="003B4B8B">
          <w:rPr>
            <w:rStyle w:val="Hyperlink"/>
            <w:color w:val="auto"/>
          </w:rPr>
          <w:t xml:space="preserve"> и </w:t>
        </w:r>
        <w:proofErr w:type="spellStart"/>
        <w:r w:rsidRPr="003B4B8B">
          <w:rPr>
            <w:rStyle w:val="Hyperlink"/>
            <w:color w:val="auto"/>
          </w:rPr>
          <w:t>плутајућих</w:t>
        </w:r>
        <w:proofErr w:type="spellEnd"/>
        <w:r w:rsidRPr="003B4B8B">
          <w:rPr>
            <w:rStyle w:val="Hyperlink"/>
            <w:color w:val="auto"/>
          </w:rPr>
          <w:t xml:space="preserve"> </w:t>
        </w:r>
        <w:proofErr w:type="spellStart"/>
        <w:r w:rsidRPr="003B4B8B">
          <w:rPr>
            <w:rStyle w:val="Hyperlink"/>
            <w:color w:val="auto"/>
          </w:rPr>
          <w:t>објеката</w:t>
        </w:r>
        <w:proofErr w:type="spellEnd"/>
      </w:hyperlink>
    </w:p>
    <w:sectPr w:rsidR="00F0417E" w:rsidRPr="003B4B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E"/>
    <w:rsid w:val="003B4B8B"/>
    <w:rsid w:val="00905D49"/>
    <w:rsid w:val="00F0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F267A-D61D-408C-BE71-D554964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prilozi/o3.html&amp;x-filename=true&amp;regactid=416985&amp;doctype=reg" TargetMode="External"/><Relationship Id="rId5" Type="http://schemas.openxmlformats.org/officeDocument/2006/relationships/hyperlink" Target="http://www.pravno-informacioni-sistem.rs/SlGlasnikPortal/prilozi/o2.html&amp;x-filename=true&amp;regactid=416985&amp;doctype=reg" TargetMode="External"/><Relationship Id="rId4" Type="http://schemas.openxmlformats.org/officeDocument/2006/relationships/hyperlink" Target="http://www.pravno-informacioni-sistem.rs/SlGlasnikPortal/prilozi/o1.html&amp;x-filename=true&amp;regactid=416985&amp;doctype=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2018-01-22T13:04:00Z</dcterms:created>
  <dcterms:modified xsi:type="dcterms:W3CDTF">2018-01-22T13:05:00Z</dcterms:modified>
</cp:coreProperties>
</file>