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198"/>
      </w:tblGrid>
      <w:tr w:rsidR="008E79AD" w:rsidRPr="00445DBC" w:rsidTr="002F32E4">
        <w:trPr>
          <w:trHeight w:val="234"/>
        </w:trPr>
        <w:tc>
          <w:tcPr>
            <w:tcW w:w="5198" w:type="dxa"/>
            <w:hideMark/>
          </w:tcPr>
          <w:p w:rsidR="008E79AD" w:rsidRPr="00445DBC" w:rsidRDefault="008E79AD" w:rsidP="008E79AD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32B4FE2F" wp14:editId="64881EFF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9AD" w:rsidRPr="00445DBC" w:rsidRDefault="008E79AD" w:rsidP="008E79AD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8E79AD" w:rsidRPr="00445DBC" w:rsidTr="002F32E4">
        <w:trPr>
          <w:trHeight w:val="29"/>
        </w:trPr>
        <w:tc>
          <w:tcPr>
            <w:tcW w:w="5198" w:type="dxa"/>
            <w:hideMark/>
          </w:tcPr>
          <w:p w:rsidR="008E79AD" w:rsidRPr="00445DBC" w:rsidRDefault="008E79AD" w:rsidP="008E79AD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АГЕНЦИЈА ЗА ПРОСТОРНО ПЛАНИРАЊЕ И УРБАНИЗАМ РЕПУБЛИКЕ СРБИЈЕ</w:t>
            </w:r>
          </w:p>
        </w:tc>
      </w:tr>
      <w:tr w:rsidR="008E79AD" w:rsidRPr="00445DBC" w:rsidTr="002F32E4">
        <w:trPr>
          <w:trHeight w:val="29"/>
        </w:trPr>
        <w:tc>
          <w:tcPr>
            <w:tcW w:w="5198" w:type="dxa"/>
            <w:hideMark/>
          </w:tcPr>
          <w:p w:rsidR="008E79AD" w:rsidRPr="00445DBC" w:rsidRDefault="008E79AD" w:rsidP="008E79AD">
            <w:pPr>
              <w:spacing w:after="0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</w:p>
        </w:tc>
      </w:tr>
    </w:tbl>
    <w:p w:rsidR="00F44C92" w:rsidRPr="00445DBC" w:rsidRDefault="00F44C92" w:rsidP="00EF72A5">
      <w:pPr>
        <w:spacing w:after="0"/>
        <w:rPr>
          <w:rFonts w:ascii="Times New Roman" w:hAnsi="Times New Roman" w:cs="Times New Roman"/>
          <w:lang w:val="sr-Cyrl-RS"/>
        </w:rPr>
      </w:pPr>
    </w:p>
    <w:p w:rsidR="00F44C92" w:rsidRPr="00445DBC" w:rsidRDefault="00F44C92" w:rsidP="00EF72A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C9049D" w:rsidRDefault="00C9049D" w:rsidP="00EF72A5">
      <w:pPr>
        <w:spacing w:after="0"/>
        <w:rPr>
          <w:rFonts w:ascii="Times New Roman" w:hAnsi="Times New Roman" w:cs="Times New Roman"/>
          <w:lang w:val="sr-Cyrl-RS"/>
        </w:rPr>
      </w:pPr>
    </w:p>
    <w:p w:rsidR="00076E5F" w:rsidRDefault="00076E5F" w:rsidP="00EF72A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72A5" w:rsidRDefault="00EF72A5" w:rsidP="00EF72A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5164" w:rsidRPr="00445DBC" w:rsidRDefault="00E86A49" w:rsidP="00EF7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ЗАХТЕВ ЗА </w:t>
      </w:r>
      <w:r w:rsidR="00F44C92"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ИЗДАВАЊЕ ИНФОРМАЦИЈ</w:t>
      </w:r>
      <w:r w:rsidR="00445DBC">
        <w:rPr>
          <w:rFonts w:ascii="Times New Roman" w:hAnsi="Times New Roman" w:cs="Times New Roman"/>
          <w:b/>
          <w:sz w:val="24"/>
          <w:szCs w:val="24"/>
        </w:rPr>
        <w:t>E</w:t>
      </w:r>
      <w:r w:rsidR="00F44C92"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  <w:r w:rsidR="008E6B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ПРИПРЕМА ЗАХТЕВА</w:t>
      </w:r>
    </w:p>
    <w:p w:rsidR="00076E5F" w:rsidRDefault="00076E5F" w:rsidP="00EF72A5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EF72A5" w:rsidRPr="00445DBC" w:rsidRDefault="00EF72A5" w:rsidP="00EF72A5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507E96" w:rsidRDefault="00507E96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53. Закона о планирању и изградњи </w:t>
      </w:r>
      <w:r w:rsidR="00445DBC" w:rsidRPr="00445DB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РС”, бр. 72/09, 81/09 - исправка, 64/10 - УС, 24/11, 121/12, 42/13 - УС, 50/13 - УС, 98/13 - УС, 132/14, 145/14, 83/18, 31/19, 37/19 - др. закон и 9/20</w:t>
      </w:r>
      <w:r w:rsidR="00CA52CC">
        <w:rPr>
          <w:rFonts w:ascii="Times New Roman" w:hAnsi="Times New Roman" w:cs="Times New Roman"/>
          <w:sz w:val="24"/>
          <w:szCs w:val="24"/>
        </w:rPr>
        <w:t>, 52/21</w:t>
      </w:r>
      <w:r w:rsidR="00445D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Правилником о садржини информације о локацији и о садржини локацијске дозволе („Службени гласник РС”, број 3/10):</w:t>
      </w:r>
    </w:p>
    <w:p w:rsidR="00076E5F" w:rsidRPr="00445DBC" w:rsidRDefault="00076E5F" w:rsidP="00EF72A5">
      <w:pPr>
        <w:pStyle w:val="1tek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076E5F" w:rsidRPr="00EF72A5" w:rsidRDefault="00507E96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>Информација о локацији садржи податке о могућностима и ограничењима градње на катастарској парцели, односно на више катастарских парцела на основу планског документа.</w:t>
      </w:r>
    </w:p>
    <w:p w:rsidR="006D1A70" w:rsidRPr="00445DBC" w:rsidRDefault="006D1A70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6D1A70">
        <w:rPr>
          <w:rFonts w:ascii="Times New Roman" w:hAnsi="Times New Roman" w:cs="Times New Roman"/>
          <w:sz w:val="24"/>
          <w:szCs w:val="24"/>
          <w:lang w:val="sr-Cyrl-RS"/>
        </w:rPr>
        <w:t>Информацију о локацији издаје орган надлежан за издавање локацијских услова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E5F" w:rsidRDefault="00076E5F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A70" w:rsidRPr="005E3610" w:rsidRDefault="008E79AD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</w:t>
      </w:r>
      <w:r w:rsidR="005E3610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послови издавања Информације о локацији за објекте из члана 133. Закона о планирању и изградњи поверени су</w:t>
      </w:r>
      <w:r w:rsidR="005E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Агенцији за просторно планирање и урбанизам Републике Србије.</w:t>
      </w:r>
    </w:p>
    <w:p w:rsidR="00076E5F" w:rsidRDefault="00076E5F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246" w:rsidRDefault="0017791B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D1A70">
        <w:rPr>
          <w:rFonts w:ascii="Times New Roman" w:hAnsi="Times New Roman" w:cs="Times New Roman"/>
          <w:sz w:val="24"/>
          <w:szCs w:val="24"/>
          <w:lang w:val="sr-Cyrl-RS"/>
        </w:rPr>
        <w:t>осебно напомињемо да у</w:t>
      </w:r>
      <w:r w:rsidR="00D47A6E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133. </w:t>
      </w:r>
      <w:r w:rsidR="006D1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став 2, тачка</w:t>
      </w:r>
      <w:r w:rsidR="006D1A70" w:rsidRPr="00445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9а</w:t>
      </w:r>
      <w:r w:rsidR="006D1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)</w:t>
      </w:r>
      <w:r w:rsidR="006D1A70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7A6E" w:rsidRPr="00445DBC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</w:t>
      </w:r>
      <w:r w:rsidR="00F44C92" w:rsidRPr="00445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="008E79A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Агенција за просторно планирање и урбанизам Републике Србије 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издаје информациј</w:t>
      </w:r>
      <w:r w:rsidR="006D1A70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у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о локацији за</w:t>
      </w:r>
      <w:r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објекте</w:t>
      </w:r>
      <w:r w:rsidR="00C3062B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у границама националног парка и објек</w:t>
      </w:r>
      <w:r w:rsidR="009D0648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те</w:t>
      </w:r>
      <w:r w:rsidR="00C3062B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у границама заштите заштићеног природног добра од изузетног значаја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="00C3062B" w:rsidRPr="00C9049D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sr-Cyrl-RS"/>
        </w:rPr>
        <w:t>осим породичних стамбених објеката, пољопривредних и економских објеката и њима потребних објеката инфраструктуре, који се граде у селима</w:t>
      </w:r>
      <w:r w:rsidRPr="001779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а за које </w:t>
      </w:r>
      <w:r w:rsidRPr="0017791B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 о локацији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издаје надлежни орган јединице локалне самоуправ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е на чијој терито</w:t>
      </w:r>
      <w:r w:rsidR="00DE721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ији се 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 објекти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E5F" w:rsidRPr="006D1A70" w:rsidRDefault="00076E5F" w:rsidP="00EF72A5">
      <w:pPr>
        <w:pStyle w:val="1tekst"/>
        <w:ind w:right="14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EF72A5" w:rsidRDefault="00507E96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У предметном захтеву</w:t>
      </w:r>
      <w:r w:rsidR="00F44C92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40010A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се </w:t>
      </w:r>
      <w:r w:rsidR="00352B7C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наводи следеће</w:t>
      </w:r>
      <w:r w:rsidR="0040010A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EF72A5" w:rsidRPr="00352B7C" w:rsidRDefault="00EF72A5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F72A5" w:rsidRDefault="00352B7C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EF72A5">
        <w:rPr>
          <w:rFonts w:ascii="Times New Roman" w:hAnsi="Times New Roman" w:cs="Times New Roman"/>
          <w:sz w:val="24"/>
          <w:szCs w:val="24"/>
          <w:lang w:val="sr-Cyrl-RS"/>
        </w:rPr>
        <w:t>Назив</w:t>
      </w:r>
      <w:r w:rsidRPr="00EF72A5">
        <w:rPr>
          <w:rFonts w:ascii="Times New Roman" w:hAnsi="Times New Roman"/>
          <w:sz w:val="24"/>
          <w:szCs w:val="24"/>
          <w:lang w:val="sr-Cyrl-RS"/>
        </w:rPr>
        <w:t xml:space="preserve"> катастарске општине</w:t>
      </w:r>
      <w:r w:rsidR="002B0F5E" w:rsidRPr="00EF72A5">
        <w:rPr>
          <w:rFonts w:ascii="Times New Roman" w:hAnsi="Times New Roman"/>
          <w:sz w:val="24"/>
          <w:szCs w:val="24"/>
          <w:lang w:val="sr-Cyrl-RS"/>
        </w:rPr>
        <w:t>, градске општине</w:t>
      </w:r>
      <w:r w:rsidRPr="00EF72A5">
        <w:rPr>
          <w:rFonts w:ascii="Times New Roman" w:hAnsi="Times New Roman"/>
          <w:sz w:val="24"/>
          <w:szCs w:val="24"/>
          <w:lang w:val="sr-Cyrl-RS"/>
        </w:rPr>
        <w:t xml:space="preserve"> и број 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>катастарск</w:t>
      </w:r>
      <w:r w:rsidRPr="00EF72A5">
        <w:rPr>
          <w:rFonts w:ascii="Times New Roman" w:hAnsi="Times New Roman"/>
          <w:sz w:val="24"/>
          <w:szCs w:val="24"/>
          <w:lang w:val="sr-Cyrl-RS"/>
        </w:rPr>
        <w:t>е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 xml:space="preserve"> парцел</w:t>
      </w:r>
      <w:r w:rsidRPr="00EF72A5">
        <w:rPr>
          <w:rFonts w:ascii="Times New Roman" w:hAnsi="Times New Roman"/>
          <w:sz w:val="24"/>
          <w:szCs w:val="24"/>
          <w:lang w:val="sr-Cyrl-RS"/>
        </w:rPr>
        <w:t>е</w:t>
      </w:r>
      <w:r w:rsidR="002B0F5E" w:rsidRPr="00EF72A5">
        <w:rPr>
          <w:rFonts w:ascii="Times New Roman" w:hAnsi="Times New Roman"/>
          <w:sz w:val="24"/>
          <w:szCs w:val="24"/>
          <w:lang w:val="sr-Cyrl-RS"/>
        </w:rPr>
        <w:t>, односно парцела за које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 xml:space="preserve"> се тражи информација </w:t>
      </w:r>
      <w:r w:rsidR="00DE7213" w:rsidRPr="00EF72A5">
        <w:rPr>
          <w:rFonts w:ascii="Times New Roman" w:hAnsi="Times New Roman" w:cs="Times New Roman"/>
          <w:sz w:val="24"/>
          <w:szCs w:val="24"/>
          <w:lang w:val="sr-Cyrl-RS"/>
        </w:rPr>
        <w:t>о локацији;</w:t>
      </w:r>
    </w:p>
    <w:p w:rsidR="00EF72A5" w:rsidRPr="00EF72A5" w:rsidRDefault="00EF72A5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B7C" w:rsidRDefault="00796F23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F1021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52B7C" w:rsidRPr="00F1021D">
        <w:rPr>
          <w:rFonts w:ascii="Times New Roman" w:hAnsi="Times New Roman" w:cs="Times New Roman"/>
          <w:sz w:val="24"/>
          <w:szCs w:val="24"/>
          <w:lang w:val="sr-Cyrl-RS"/>
        </w:rPr>
        <w:t>амена објекта односно радова на предметној катастарској парцели</w:t>
      </w:r>
      <w:r w:rsidR="00F1021D" w:rsidRPr="00F1021D">
        <w:rPr>
          <w:rFonts w:ascii="Times New Roman" w:hAnsi="Times New Roman" w:cs="Times New Roman"/>
          <w:sz w:val="24"/>
          <w:szCs w:val="24"/>
        </w:rPr>
        <w:t xml:space="preserve"> </w:t>
      </w:r>
      <w:r w:rsidR="00F1021D" w:rsidRPr="00F1021D">
        <w:rPr>
          <w:rFonts w:ascii="Times New Roman" w:hAnsi="Times New Roman" w:cs="Times New Roman"/>
          <w:sz w:val="24"/>
          <w:szCs w:val="24"/>
          <w:lang w:val="sr-Cyrl-CS"/>
        </w:rPr>
        <w:t xml:space="preserve">(у складу са </w:t>
      </w:r>
      <w:r w:rsidR="00F1021D" w:rsidRPr="00F1021D">
        <w:rPr>
          <w:rFonts w:ascii="Times New Roman" w:hAnsi="Times New Roman" w:cs="Times New Roman"/>
          <w:sz w:val="24"/>
          <w:szCs w:val="24"/>
          <w:lang w:val="sr-Cyrl-RS"/>
        </w:rPr>
        <w:t>чланом 133. Закона о планирању и изградњи)</w:t>
      </w:r>
      <w:r w:rsidR="00352B7C" w:rsidRPr="00F102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A52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A52CC" w:rsidRPr="002B0F5E">
        <w:rPr>
          <w:rFonts w:ascii="Times New Roman" w:hAnsi="Times New Roman" w:cs="Times New Roman"/>
          <w:i/>
          <w:sz w:val="24"/>
          <w:szCs w:val="24"/>
          <w:lang w:val="sr-Cyrl-RS"/>
        </w:rPr>
        <w:t>пример: Информација о локацији је потребна за потребе</w:t>
      </w:r>
      <w:r w:rsidR="00EF72A5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 w:rsidR="00CA52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06FC2" w:rsidRPr="002B0F5E" w:rsidRDefault="00B06FC2" w:rsidP="00EF72A5">
      <w:pPr>
        <w:pStyle w:val="1tekst"/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409D" w:rsidRPr="0028409D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зградње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8E6B4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06FC2" w:rsidRDefault="0028409D" w:rsidP="00EF72A5">
      <w:pPr>
        <w:pStyle w:val="1tekst"/>
        <w:numPr>
          <w:ilvl w:val="1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надлежнош</w:t>
      </w:r>
      <w:r w:rsidR="00EF72A5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у из чл.133, наг</w:t>
      </w:r>
      <w:r w:rsidR="00EF72A5">
        <w:rPr>
          <w:rFonts w:ascii="Times New Roman" w:hAnsi="Times New Roman" w:cs="Times New Roman"/>
          <w:sz w:val="24"/>
          <w:szCs w:val="24"/>
          <w:lang w:val="sr-Cyrl-CS"/>
        </w:rPr>
        <w:t>ласити планирану намену објекта;</w:t>
      </w:r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09D" w:rsidRPr="002B0F5E" w:rsidRDefault="0028409D" w:rsidP="00EF72A5">
      <w:pPr>
        <w:pStyle w:val="1tekst"/>
        <w:ind w:left="1830" w:right="147" w:firstLine="0"/>
        <w:rPr>
          <w:rFonts w:ascii="Times New Roman" w:hAnsi="Times New Roman" w:cs="Times New Roman"/>
          <w:sz w:val="24"/>
          <w:szCs w:val="24"/>
        </w:rPr>
      </w:pPr>
    </w:p>
    <w:p w:rsidR="0028409D" w:rsidRDefault="0028409D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Доградње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односно надзиђивања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EF72A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8409D" w:rsidRDefault="0028409D" w:rsidP="00EF72A5">
      <w:pPr>
        <w:pStyle w:val="1tekst"/>
        <w:ind w:left="111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еконструкције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(чл.53а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планирању и изградњи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еконструкције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адаптацију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санацију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(чл.145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планирању и изградњи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B06FC2" w:rsidRPr="002B0F5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Pr="0028409D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арцелације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препарцелације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одвајање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суседних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Default="002B0F5E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 w:rsidRPr="002B0F5E">
        <w:rPr>
          <w:rFonts w:ascii="Times New Roman" w:hAnsi="Times New Roman" w:cs="Times New Roman"/>
          <w:sz w:val="24"/>
          <w:szCs w:val="24"/>
          <w:lang w:val="sr-Cyrl-RS"/>
        </w:rPr>
        <w:t>експропријације</w:t>
      </w:r>
      <w:r w:rsidR="0028409D">
        <w:rPr>
          <w:rFonts w:ascii="Times New Roman" w:hAnsi="Times New Roman" w:cs="Times New Roman"/>
          <w:sz w:val="24"/>
          <w:szCs w:val="24"/>
          <w:lang w:val="sr-Cyrl-RS"/>
        </w:rPr>
        <w:t>, утврђивање јавног интереса</w:t>
      </w:r>
      <w:r w:rsidR="00EF72A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72A5" w:rsidRPr="00EF72A5" w:rsidRDefault="00EF72A5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Pr="00EF72A5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Остало: _____________________________________________________________________________________________________________</w:t>
      </w:r>
    </w:p>
    <w:p w:rsidR="00EF72A5" w:rsidRPr="00F1021D" w:rsidRDefault="00EF72A5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6FC2" w:rsidRPr="00EF72A5" w:rsidRDefault="00BE1246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72A5">
        <w:rPr>
          <w:rFonts w:ascii="Times New Roman" w:hAnsi="Times New Roman" w:cs="Times New Roman"/>
          <w:b/>
          <w:sz w:val="24"/>
          <w:szCs w:val="24"/>
          <w:lang w:val="sr-Cyrl-RS"/>
        </w:rPr>
        <w:t>Кон</w:t>
      </w:r>
      <w:r w:rsidR="002B0F5E" w:rsidRPr="00EF72A5">
        <w:rPr>
          <w:rFonts w:ascii="Times New Roman" w:hAnsi="Times New Roman" w:cs="Times New Roman"/>
          <w:b/>
          <w:sz w:val="24"/>
          <w:szCs w:val="24"/>
          <w:lang w:val="sr-Cyrl-RS"/>
        </w:rPr>
        <w:t>такт подносиоца захтева: контакт телефон, контакт адреса, контакт мејл (</w:t>
      </w:r>
      <w:r w:rsidR="002B0F5E" w:rsidRPr="00EF72A5">
        <w:rPr>
          <w:rFonts w:ascii="Times New Roman" w:hAnsi="Times New Roman" w:cs="Times New Roman"/>
          <w:b/>
          <w:sz w:val="24"/>
          <w:szCs w:val="24"/>
        </w:rPr>
        <w:t>email</w:t>
      </w:r>
      <w:r w:rsidR="002B0F5E" w:rsidRPr="00EF72A5">
        <w:rPr>
          <w:rFonts w:ascii="Times New Roman" w:hAnsi="Times New Roman" w:cs="Times New Roman"/>
          <w:b/>
          <w:sz w:val="24"/>
          <w:szCs w:val="24"/>
          <w:lang w:val="sr-Cyrl-CS"/>
        </w:rPr>
        <w:t>) адреса;</w:t>
      </w:r>
    </w:p>
    <w:p w:rsidR="0028409D" w:rsidRPr="0028409D" w:rsidRDefault="0028409D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B48" w:rsidRDefault="008E6B48" w:rsidP="00EF72A5">
      <w:pPr>
        <w:pStyle w:val="1tekst"/>
        <w:ind w:left="147" w:right="147" w:firstLine="238"/>
        <w:rPr>
          <w:rFonts w:ascii="Times New Roman" w:hAnsi="Times New Roman"/>
          <w:i/>
          <w:szCs w:val="24"/>
          <w:u w:val="single"/>
          <w:lang w:val="sr-Cyrl-RS"/>
        </w:rPr>
      </w:pPr>
    </w:p>
    <w:p w:rsidR="00EF72A5" w:rsidRPr="00EF72A5" w:rsidRDefault="005B7F6C" w:rsidP="00EF72A5">
      <w:pPr>
        <w:pStyle w:val="1tekst"/>
        <w:ind w:left="147" w:right="147" w:firstLine="238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Информација о локацији се доставља </w:t>
      </w:r>
      <w:r w:rsidR="008E79A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писаним </w:t>
      </w:r>
      <w:r w:rsidRPr="00EF72A5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путем</w:t>
      </w:r>
      <w:r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>, на адресу подносиоца захтева, односно лица овлашћеног</w:t>
      </w:r>
      <w:r w:rsidR="0028409D"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за припрему предметног захтева,</w:t>
      </w:r>
    </w:p>
    <w:p w:rsidR="008E6B48" w:rsidRDefault="008E6B48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6B48" w:rsidRDefault="008E6B48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2B0F5E" w:rsidRDefault="002B0F5E" w:rsidP="00EF72A5">
      <w:pPr>
        <w:pStyle w:val="4clan"/>
        <w:spacing w:before="0" w:after="0"/>
        <w:rPr>
          <w:rFonts w:ascii="Times New Roman" w:hAnsi="Times New Roman" w:cs="Times New Roman"/>
        </w:rPr>
      </w:pPr>
      <w:proofErr w:type="spellStart"/>
      <w:r w:rsidRPr="002B0F5E">
        <w:rPr>
          <w:rFonts w:ascii="Times New Roman" w:hAnsi="Times New Roman" w:cs="Times New Roman"/>
        </w:rPr>
        <w:lastRenderedPageBreak/>
        <w:t>Члан</w:t>
      </w:r>
      <w:proofErr w:type="spellEnd"/>
      <w:r w:rsidRPr="002B0F5E">
        <w:rPr>
          <w:rFonts w:ascii="Times New Roman" w:hAnsi="Times New Roman" w:cs="Times New Roman"/>
        </w:rPr>
        <w:t xml:space="preserve"> 133. </w:t>
      </w:r>
      <w:r w:rsidRPr="002B0F5E">
        <w:t>﻿</w:t>
      </w:r>
      <w:r w:rsidRPr="002B0F5E">
        <w:rPr>
          <w:rFonts w:ascii="Times New Roman" w:hAnsi="Times New Roman" w:cs="Times New Roman"/>
        </w:rPr>
        <w:t xml:space="preserve"> </w:t>
      </w:r>
    </w:p>
    <w:p w:rsidR="002B0F5E" w:rsidRDefault="002B0F5E" w:rsidP="00EF72A5">
      <w:pPr>
        <w:pStyle w:val="4clan"/>
        <w:spacing w:before="0" w:after="0"/>
        <w:jc w:val="both"/>
        <w:rPr>
          <w:rFonts w:ascii="Times New Roman" w:hAnsi="Times New Roman" w:cs="Times New Roman"/>
        </w:rPr>
      </w:pPr>
    </w:p>
    <w:p w:rsidR="008E79AD" w:rsidRDefault="008E79AD" w:rsidP="00EF72A5">
      <w:pPr>
        <w:pStyle w:val="1tekst"/>
        <w:ind w:firstLine="5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72A5" w:rsidRPr="00EF72A5" w:rsidRDefault="00EF72A5" w:rsidP="00EF72A5">
      <w:pPr>
        <w:pStyle w:val="1tekst"/>
        <w:ind w:firstLine="570"/>
        <w:jc w:val="right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EF72A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Тражена информација о </w:t>
      </w:r>
      <w:r w:rsidRPr="00EF72A5">
        <w:rPr>
          <w:rFonts w:ascii="Times New Roman" w:hAnsi="Times New Roman" w:cs="Times New Roman"/>
          <w:i/>
          <w:sz w:val="24"/>
          <w:szCs w:val="24"/>
          <w:lang w:val="sr-Cyrl-RS"/>
        </w:rPr>
        <w:t>намени објекта односно радова на предметној катастарској парцели:</w:t>
      </w:r>
    </w:p>
    <w:p w:rsidR="00EF72A5" w:rsidRDefault="00EF72A5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</w:p>
    <w:p w:rsidR="00EF72A5" w:rsidRDefault="00EF72A5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</w:p>
    <w:p w:rsidR="002B0F5E" w:rsidRPr="00EF72A5" w:rsidRDefault="002B0F5E" w:rsidP="00EF72A5">
      <w:pPr>
        <w:pStyle w:val="1tekst"/>
        <w:ind w:firstLine="57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Министар</w:t>
      </w:r>
      <w:bookmarkEnd w:id="0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ство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издаје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грађевинску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дозволу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изградњу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објеката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и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то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0F5E" w:rsidRDefault="002B0F5E" w:rsidP="00EF72A5">
      <w:pPr>
        <w:pStyle w:val="1tekst"/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брана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акумулација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напуњених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јаловином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пепелом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осматрање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нуклеарних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нуклеарног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горива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радиоизотопа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озрачивања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ускладиштење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радиоактивних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научно-истраживачке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прибављеној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експлоатацију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биогорива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биотечности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продуктовода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називног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надпритиска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бункера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стационарних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бункера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плутајућих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бродова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пловних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течним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горивом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m³,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течног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деривата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рударство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геолошка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магистралних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топловода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базне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прерађивачке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индустрије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обојене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металургије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коже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крзна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каучука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целулозе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папира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неметаличних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рударство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геолошка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примарну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украсног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1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севесо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севесо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стадиона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20 000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гледалаца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конструктивног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распона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 m,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 m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силоса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20 000 m³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дипломатско-конзуларних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представништава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билатералним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вишепородичног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термоелектранa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термоелектранaтопланa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MW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електроенергетских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трансформаторских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напона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110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kV;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водоснабдевања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канализације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200l/s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 l/s;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регулационих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великих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300 ha;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непокретних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претварања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заједничких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1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парка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селима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спаљивањем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70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дневно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спаљивањем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термичким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физичко-хемијским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централна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аеродрома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ваздушни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пристаништа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пристана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саобраћајних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прикључака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прелаза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прикључцима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метроа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магистралног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хидрограђевинск</w:t>
      </w:r>
      <w:r w:rsidR="00076E5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пловним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пловних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канала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бродских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преводница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хидроенергетског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настањено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200.000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намењени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војне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војне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експлозивних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смештајних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лежаја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EF72A5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самоуправа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EF72A5" w:rsidRPr="00EF72A5" w:rsidRDefault="00EF72A5" w:rsidP="00EF72A5">
      <w:pPr>
        <w:pStyle w:val="1tekst"/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2E11" w:rsidRDefault="00962E11" w:rsidP="00EF72A5">
      <w:pPr>
        <w:pStyle w:val="1tekst"/>
        <w:spacing w:after="160"/>
        <w:ind w:left="0"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зависности од намене објекта планиране градње, односно интервенције или посебних објеката за које је потребно прибављати акт надлежног органа, у складу са: </w:t>
      </w:r>
    </w:p>
    <w:p w:rsidR="00962E11" w:rsidRDefault="00962E11" w:rsidP="00EF72A5">
      <w:pPr>
        <w:pStyle w:val="1teks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E62759" w:rsidRDefault="00962E11" w:rsidP="00EF72A5">
      <w:pPr>
        <w:pStyle w:val="1tek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62759">
        <w:rPr>
          <w:rFonts w:ascii="Times New Roman" w:hAnsi="Times New Roman" w:cs="Times New Roman"/>
          <w:sz w:val="24"/>
          <w:szCs w:val="24"/>
          <w:lang w:val="sr-Cyrl-CS"/>
        </w:rPr>
        <w:t>Правилником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објеката који се изводе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(„Службени гласник Р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>епублике Србије“ број 102/2020,</w:t>
      </w:r>
      <w:r w:rsidRPr="00E62759">
        <w:rPr>
          <w:rFonts w:ascii="Times New Roman" w:hAnsi="Times New Roman" w:cs="Times New Roman"/>
          <w:sz w:val="24"/>
          <w:szCs w:val="24"/>
          <w:lang w:val="sr-Cyrl-CS"/>
        </w:rPr>
        <w:t xml:space="preserve"> 16/2021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, 87/2021 </w:t>
      </w:r>
      <w:r w:rsidRPr="00E62759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Default="00E62759" w:rsidP="00EF72A5">
      <w:pPr>
        <w:pStyle w:val="1teks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62E11">
        <w:rPr>
          <w:rFonts w:ascii="Times New Roman" w:hAnsi="Times New Roman" w:cs="Times New Roman"/>
          <w:sz w:val="24"/>
          <w:szCs w:val="24"/>
          <w:lang w:val="sr-Cyrl-CS"/>
        </w:rPr>
        <w:t xml:space="preserve">осебне врсте објеката и посебне врсте радова за које </w:t>
      </w:r>
      <w:r w:rsidR="00962E11" w:rsidRPr="00E62759">
        <w:rPr>
          <w:rFonts w:ascii="Times New Roman" w:hAnsi="Times New Roman" w:cs="Times New Roman"/>
          <w:b/>
          <w:sz w:val="24"/>
          <w:szCs w:val="24"/>
          <w:lang w:val="sr-Cyrl-CS"/>
        </w:rPr>
        <w:t>није потребно</w:t>
      </w:r>
      <w:r w:rsidR="00962E11">
        <w:rPr>
          <w:rFonts w:ascii="Times New Roman" w:hAnsi="Times New Roman" w:cs="Times New Roman"/>
          <w:sz w:val="24"/>
          <w:szCs w:val="24"/>
          <w:lang w:val="sr-Cyrl-CS"/>
        </w:rPr>
        <w:t xml:space="preserve"> прибављати акт надлежног органа су:</w:t>
      </w:r>
    </w:p>
    <w:p w:rsid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текућем одржавању објекта или дела објекта (стана или другог посебног дела);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постављање жичане или дрвене ограде;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грађење објеката противградне одбране;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грађење једноставних помоћних објеката који се граде на истој катастарској парцели на којој је саграђен главни објекат, а који се изводе на начин да не ометају редовно коришћење суседних објеката (вртна сенила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основе, стазе, платои, вртни базени и рибњаци површине до 25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дубине до 1,2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, надстрешнице основе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, дечја игралишта, дворишни камини површине до 2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висине до 3 м, колски прилази објектима ширине 2,5-3 м, соларни колектори који се не прикључују на електродистрибутивну мрежу);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грађење једноставних економских објеката који се граде на пољопривредном газдинству (објекти из члана 2. став 1. тачка 24) Закона о планирању и изградњи) до 50 </w:t>
      </w:r>
      <w:r w:rsidR="006C0F72">
        <w:rPr>
          <w:rFonts w:ascii="Times New Roman" w:hAnsi="Times New Roman" w:cs="Times New Roman"/>
          <w:sz w:val="24"/>
          <w:szCs w:val="24"/>
          <w:lang w:val="sr-Cyrl-CS"/>
        </w:rPr>
        <w:t>m2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основи, сточне јаме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основи, системи за наводњавање из члана 2. став 1. тачка 26б) Закона о планирању и изградњи, са припадајућим бунарима, бунарским кућицама и пумпама, стакленици, пластеници уколико користе исте прикључке на инфраструктуру као главни објекат;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гробнице и споменици на гробљу;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пешачке стазе, мобилијар (клупе и сл.) и озелењавање;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плоче за обавештавање површине до 6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опрема;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носачи антена са антенама на постојећим зградама, путевима, инфраструктури и контејнерима електронских комуникација, као и типски кабинети базних станица на одговарајућим носачима;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средства електронских комуникација која се постављају или инсталирају на кабловима и мрежама електронских комуникација и каблови електронских комуникација који се постављају или инсталирају у постојећу линијску инфраструктуру електронских комуникација - кабловску канализацију;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контејнери за смештај електронско комуникационе и електроенергетске опреме и уређаја, микро ровови за оптичке и друге каблове, типски ормани за унутрашњу и спољашњу монтажу за смештај опреме електронске комуникације и сл.;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редовном, као и радови на ванредном одржавању железничке инфраструктуре (осим радова главне оправке железничке инфраструктуре, који обухватају извођење грађевинских и других радова у заштитном појасу са припадајућим објектима, којима се може променити габарит, волумен, положај или опрема постојећег објекта), у складу са одредбама закона којим се уређује железничка инфраструктура;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отклањању штетних последица елементарне непогоде или другог непредвиђеног догађаја, односно околности којим се угрожава безбедност и здравље људи, објекта и саобраћаја, ради њиховог спречавања или ублажавања штетног дејства, на постојећим линијским инфраструктурним објектима;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полетно-слетне стазе са природном подлогом до 1.000 м;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постављању и прикључењу на дистрибутивну мрежу типских ормана мерног места (ОММ) и типских кабловских прикључних кутија (КПК) до 1 кВ који се постављају на граници парцеле на којој се налази објекат који се прикључује или који се постављају уз/на постојећим електроенергетским објектима (ТС, подземни и надземни водови), а који могу бити слободностојећи, надградни и уградни;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одржавању, поправке и замена опреме на објектима ветроелектрана који се изводе без грађевинских радова (замена елиса, замена гондола, замена одређених уређаја и њихових делова);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стубићи катодне заштите за челичне цевоводе и станице катодне заштите;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ознаке километраже, ознаке скретања и заштитне луле на укрштањима са путевима и пругама на линијским инфраструктурним објектима типа гасовода, нафтовода и продуктовода;</w:t>
      </w:r>
    </w:p>
    <w:p w:rsidR="00962E11" w:rsidRPr="00962E11" w:rsidRDefault="00962E11" w:rsidP="00EF72A5">
      <w:pPr>
        <w:pStyle w:val="1tekst"/>
        <w:ind w:left="87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скијашке траке;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постављању и прикључењу на дистрибутивну гасну мрежу типских мерно-регулационих сетова (МРС), капацитета до 10 м3/х за стамбене зграде категорије А.</w:t>
      </w:r>
    </w:p>
    <w:p w:rsidR="009233A3" w:rsidRDefault="009233A3" w:rsidP="00EF72A5">
      <w:pPr>
        <w:pStyle w:val="1tekst"/>
        <w:ind w:left="0" w:firstLine="0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9233A3" w:rsidRDefault="009233A3" w:rsidP="00EF72A5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3A3" w:rsidRDefault="00E62759" w:rsidP="00EF72A5">
      <w:pPr>
        <w:pStyle w:val="1teks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П</w:t>
      </w:r>
      <w:r w:rsidR="00962E11"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осебне врсте објеката за чије је извођење одређених радова, </w:t>
      </w:r>
      <w:r w:rsidR="006C0F72" w:rsidRPr="00E6275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орган надлежан за издавање акта</w:t>
      </w:r>
      <w:r w:rsidR="006C0F72"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</w:p>
    <w:p w:rsidR="009233A3" w:rsidRPr="009233A3" w:rsidRDefault="009233A3" w:rsidP="00EF72A5">
      <w:pPr>
        <w:pStyle w:val="1teks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помоћни објекти из члана 2. став 1. тачка 24) Закона о планирању и изградњи, осим објеката из члана 2. тачка 4) овог правилника;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економски објекти из члана 2. став 1. тачка 24а) Закона о планирању и изградњи, који се граде на пољопривредном газдинству, осим објеката из члана 2. тачка 4) овог правилника;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инвестиционом одржавању објекта или дела објекта (заједничког дела, стана или другог посебног дела);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уклањању препрека за особе са инвалидитетом;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изградња и реконструкција секундарних, односно дистрибутивних мрежа комуналне инфраструктуре и других јавних површина (паркови, тргови, колско-пешачке стазе у отвореним блоковима и сл.) у оквиру постојеће регулације улица у складу са фактичким стањем на терену;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уређење и реконструкција саобраћајница и других јавних слободних површина у оквиру њихове постојеће регулације, у складу са фактичким стањем на терену;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увођење нових видова саобраћаја (тролејбуска, трамвајска мрежа, бициклистичке стазе и сл.) у регулацији постојећих саобраћајница у складу са фактичким стањем на терену, као и изградња или реконструкција инфраструктуре неопходне за функционисање система (подземни и надземни водови, јавна расвета, сигнализација и сл.);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партерно уређење, поплочавање/асфалтирање тргова, пијаца, шеталишта, постављање фонтана, чесми, степеништа, рампи, прилаза, пролаза и пратећих инсталација.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реконструкција линијских инфраструктурних објеката, у складу са чланом 2. став 1. тачка 32а) Закона о планирању и изградњи;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плоче за обавештавање површине преко 6 </w:t>
      </w:r>
      <w:r>
        <w:rPr>
          <w:rFonts w:ascii="Times New Roman" w:hAnsi="Times New Roman" w:cs="Times New Roman"/>
          <w:sz w:val="24"/>
          <w:szCs w:val="24"/>
          <w:lang w:val="sr-Cyrl-CS"/>
        </w:rPr>
        <w:t>m2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опрема;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изградња мањих црпних станица, исправљачких станица и сл. које нису предвиђене планским документом, а у функцији су изградње и реконструкције објеката наведених у тач. 5), 6), 7), 8) и 9) овог става;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реконструкција</w:t>
      </w:r>
      <w:r w:rsidR="009233A3">
        <w:rPr>
          <w:rFonts w:ascii="Times New Roman" w:hAnsi="Times New Roman" w:cs="Times New Roman"/>
          <w:sz w:val="24"/>
          <w:szCs w:val="24"/>
          <w:lang w:val="sr-Cyrl-CS"/>
        </w:rPr>
        <w:t>, адаптација, санација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постојећем објекту, као и поправка или замена уређаја, постројења, опреме и инсталација истог или мањег капацитета, а којима се не утиче на стабилност и сигурност објекта, не мењају конструктивни елементи, не утиче на безбедност суседних објеката, саобраћаја, не утиче на заштиту од пожара и заштиту животне средине, али којима може да се мења спољни изглед уз потребне сагласности, у циљу повећања енергетске ефикасности зграде;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промена намене објекта или дела објекта (заједничког дела, стана или другог посебног дела) без извођења радова;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промена намене уз извођење радова;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раздвајању или спајању пословног или стамбеног простора;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уградња унутрашњих инсталација (гас, струја, вода, топлотна енергија и сл.) на постојећи објекат;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подземни контејнери за сакупљање комуналног и рециклабилног отпада;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радови на реконструкцији, радови на обнови железничке инфраструктуре, као и главне оправке железничке инфраструктуре који обухватају извођење грађевинских и других радова у заштитном појасу са припадајућим објектима, којима се може променити габарит, волумен, положај или опрема постојећег објекта у складу са одредбама прописа којима се уређује железничка инфраструктура;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полетно-слетне стазе са вештачком подлогом дужине 1.200 м и краће;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антенских стубова и секундарних, односно дистрибутивних делова електронске комуникационе мреже;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појединачни електродистрибутивни и електропреносни стубови;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грађевинских и других радова на електроенергетским објектима за трансформацију и пренос електричне енергије (трансформаторске станице, разводна постројења и високонапонски водови напонског нивоа 110 кВ и више) што обухвата: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инвестиционо одржавање,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изградњу појединачног стуба високонапонских водова,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санације, адаптације и реконструкције високонапонских водова,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замену заштитног ужета са ОПГW ужетом на високонапонским водовима,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еконструкцију постојећих трансформаторских станица и разводних постројења у оквиру комплекса - извођење грађевинских и других радова на повећању броја, вршењу прерасподеле и размештању функционалних јединица (електричних поља, енергетских трансформатора и релејних кућица) и замену уређаја и опреме са повећањем капацитета,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адаптацију постојећих трансформаторских станица и разводних постројења у оквиру комплекса - извођење грађевинских и других радова на постојећим објектима којима се врши уградња и замена високонапонске опреме и инсталација истог капацитета без промене укупног броја функционалних јединица и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изградњу еколошких уљних јама на трансформаторским станицама;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део средњенапонске електродистрибутивне мреже који обухвата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вод, типске трансформаторске станице 10/04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напонски ниво и део електродистрибутивне мреже (до 1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) од трансформаторске станице 10/04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до места прикључка на објекту купца;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део средњенапонске дистрибутивне мреже који обухвата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вод и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разводна постројења;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мање црпне станице;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ски-вучнице;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скијашке стазе;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прикључци на изграђену водоводну, канализациону, гасну и сл. мрежу, осим прикључака на гасну мрежу из члана 2. тачка 20) овог правилника;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компресорске јединице за гас;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уређаји за испоруку гаса;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електране које користе обновљиве изворе енергије инсталиране снаге до 50 кW;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типски топловодни прикључци;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грађење зиданих ограда;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електро-пуњача за електричне аутомобиле, соларних панела и монтажно-демонтажних пасарела на путевима и улицама, у оквиру постојеће регулације;</w:t>
      </w:r>
    </w:p>
    <w:p w:rsidR="009233A3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опреме и уређаја на хидро-метео станице на одговарајућим носачима, постављање стубића на које се полажу цеви кроз које се провлаче сензори хидро-метео станица, као и постављање жичане сигурносне ограде око хидро-метео станиц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е.</w:t>
      </w:r>
    </w:p>
    <w:sectPr w:rsidR="009233A3" w:rsidRPr="009233A3" w:rsidSect="00076E5F">
      <w:footerReference w:type="default" r:id="rId8"/>
      <w:pgSz w:w="16838" w:h="23811" w:code="8"/>
      <w:pgMar w:top="1701" w:right="1247" w:bottom="170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8D" w:rsidRDefault="00222F8D" w:rsidP="00EF72A5">
      <w:pPr>
        <w:spacing w:after="0" w:line="240" w:lineRule="auto"/>
      </w:pPr>
      <w:r>
        <w:separator/>
      </w:r>
    </w:p>
  </w:endnote>
  <w:endnote w:type="continuationSeparator" w:id="0">
    <w:p w:rsidR="00222F8D" w:rsidRDefault="00222F8D" w:rsidP="00EF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09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2A5" w:rsidRDefault="00EF7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2A5" w:rsidRDefault="00EF7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8D" w:rsidRDefault="00222F8D" w:rsidP="00EF72A5">
      <w:pPr>
        <w:spacing w:after="0" w:line="240" w:lineRule="auto"/>
      </w:pPr>
      <w:r>
        <w:separator/>
      </w:r>
    </w:p>
  </w:footnote>
  <w:footnote w:type="continuationSeparator" w:id="0">
    <w:p w:rsidR="00222F8D" w:rsidRDefault="00222F8D" w:rsidP="00EF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45F"/>
    <w:multiLevelType w:val="hybridMultilevel"/>
    <w:tmpl w:val="79CE5DEE"/>
    <w:lvl w:ilvl="0" w:tplc="DC3A56B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6ED31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3C0F5D"/>
    <w:multiLevelType w:val="hybridMultilevel"/>
    <w:tmpl w:val="25B4DC70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BAD22EB"/>
    <w:multiLevelType w:val="hybridMultilevel"/>
    <w:tmpl w:val="B148875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95F11AB"/>
    <w:multiLevelType w:val="hybridMultilevel"/>
    <w:tmpl w:val="4C584AD0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D37799F"/>
    <w:multiLevelType w:val="hybridMultilevel"/>
    <w:tmpl w:val="472831F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4E0B3491"/>
    <w:multiLevelType w:val="hybridMultilevel"/>
    <w:tmpl w:val="961AF05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4F6179C3"/>
    <w:multiLevelType w:val="hybridMultilevel"/>
    <w:tmpl w:val="F12E022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94D0C56"/>
    <w:multiLevelType w:val="hybridMultilevel"/>
    <w:tmpl w:val="AACE3A2C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3"/>
    <w:rsid w:val="0000118C"/>
    <w:rsid w:val="00004A42"/>
    <w:rsid w:val="00007DC1"/>
    <w:rsid w:val="00025952"/>
    <w:rsid w:val="0003794B"/>
    <w:rsid w:val="0004148B"/>
    <w:rsid w:val="00047D4A"/>
    <w:rsid w:val="000574BF"/>
    <w:rsid w:val="00072828"/>
    <w:rsid w:val="00076E5F"/>
    <w:rsid w:val="00080ACF"/>
    <w:rsid w:val="00080FC5"/>
    <w:rsid w:val="0008228F"/>
    <w:rsid w:val="0008767D"/>
    <w:rsid w:val="00087CEC"/>
    <w:rsid w:val="000A31F8"/>
    <w:rsid w:val="000B1EEE"/>
    <w:rsid w:val="000B4D08"/>
    <w:rsid w:val="000B7871"/>
    <w:rsid w:val="000C0927"/>
    <w:rsid w:val="000C3B23"/>
    <w:rsid w:val="000C7282"/>
    <w:rsid w:val="000D0166"/>
    <w:rsid w:val="000F19B0"/>
    <w:rsid w:val="000F786A"/>
    <w:rsid w:val="00124B34"/>
    <w:rsid w:val="001261B4"/>
    <w:rsid w:val="001332A2"/>
    <w:rsid w:val="00137E9D"/>
    <w:rsid w:val="001428DC"/>
    <w:rsid w:val="0016281F"/>
    <w:rsid w:val="00172467"/>
    <w:rsid w:val="0017555C"/>
    <w:rsid w:val="00175E4D"/>
    <w:rsid w:val="0017791B"/>
    <w:rsid w:val="00196C79"/>
    <w:rsid w:val="00197EC5"/>
    <w:rsid w:val="001A2EF5"/>
    <w:rsid w:val="001A6A01"/>
    <w:rsid w:val="001B1912"/>
    <w:rsid w:val="001B7739"/>
    <w:rsid w:val="001C6865"/>
    <w:rsid w:val="001F36EF"/>
    <w:rsid w:val="001F58C7"/>
    <w:rsid w:val="00213DCC"/>
    <w:rsid w:val="00222F8D"/>
    <w:rsid w:val="002373AE"/>
    <w:rsid w:val="0024780C"/>
    <w:rsid w:val="002525E7"/>
    <w:rsid w:val="0026195C"/>
    <w:rsid w:val="00264C36"/>
    <w:rsid w:val="00270BF2"/>
    <w:rsid w:val="002751B9"/>
    <w:rsid w:val="00276D97"/>
    <w:rsid w:val="00280B1D"/>
    <w:rsid w:val="0028409D"/>
    <w:rsid w:val="002853C5"/>
    <w:rsid w:val="002B0F5E"/>
    <w:rsid w:val="002B3ABC"/>
    <w:rsid w:val="002C26E4"/>
    <w:rsid w:val="00303953"/>
    <w:rsid w:val="00334665"/>
    <w:rsid w:val="003450C3"/>
    <w:rsid w:val="00352B7C"/>
    <w:rsid w:val="003538D5"/>
    <w:rsid w:val="00366D6B"/>
    <w:rsid w:val="00373CFC"/>
    <w:rsid w:val="003C5164"/>
    <w:rsid w:val="003F25E9"/>
    <w:rsid w:val="003F3E1D"/>
    <w:rsid w:val="0040010A"/>
    <w:rsid w:val="00407118"/>
    <w:rsid w:val="00427CD9"/>
    <w:rsid w:val="00436365"/>
    <w:rsid w:val="00445DBC"/>
    <w:rsid w:val="00454E8D"/>
    <w:rsid w:val="00471606"/>
    <w:rsid w:val="00472149"/>
    <w:rsid w:val="004A3AE7"/>
    <w:rsid w:val="004B2841"/>
    <w:rsid w:val="004C4983"/>
    <w:rsid w:val="004C4CAD"/>
    <w:rsid w:val="004C4F81"/>
    <w:rsid w:val="004D0AF6"/>
    <w:rsid w:val="004E4EAA"/>
    <w:rsid w:val="004E6261"/>
    <w:rsid w:val="00507E96"/>
    <w:rsid w:val="0051658B"/>
    <w:rsid w:val="00531997"/>
    <w:rsid w:val="00533D41"/>
    <w:rsid w:val="00534520"/>
    <w:rsid w:val="00540AFF"/>
    <w:rsid w:val="005538F2"/>
    <w:rsid w:val="00554C5B"/>
    <w:rsid w:val="005744F1"/>
    <w:rsid w:val="00577E65"/>
    <w:rsid w:val="00582874"/>
    <w:rsid w:val="00597F4D"/>
    <w:rsid w:val="005B03B4"/>
    <w:rsid w:val="005B7F6C"/>
    <w:rsid w:val="005D05DE"/>
    <w:rsid w:val="005E3610"/>
    <w:rsid w:val="005E6C1A"/>
    <w:rsid w:val="005F37CE"/>
    <w:rsid w:val="0061574D"/>
    <w:rsid w:val="006237FD"/>
    <w:rsid w:val="00625148"/>
    <w:rsid w:val="006324DD"/>
    <w:rsid w:val="006338CF"/>
    <w:rsid w:val="00640B70"/>
    <w:rsid w:val="0064323B"/>
    <w:rsid w:val="00644543"/>
    <w:rsid w:val="00647192"/>
    <w:rsid w:val="00647719"/>
    <w:rsid w:val="00655E70"/>
    <w:rsid w:val="00666510"/>
    <w:rsid w:val="006B3EF2"/>
    <w:rsid w:val="006C0F72"/>
    <w:rsid w:val="006C342C"/>
    <w:rsid w:val="006C7733"/>
    <w:rsid w:val="006C7857"/>
    <w:rsid w:val="006D1A70"/>
    <w:rsid w:val="006D5B55"/>
    <w:rsid w:val="0070026A"/>
    <w:rsid w:val="00706382"/>
    <w:rsid w:val="00706E23"/>
    <w:rsid w:val="00712AD9"/>
    <w:rsid w:val="00725576"/>
    <w:rsid w:val="00747744"/>
    <w:rsid w:val="00747DFF"/>
    <w:rsid w:val="0076448F"/>
    <w:rsid w:val="0076510C"/>
    <w:rsid w:val="00784BB5"/>
    <w:rsid w:val="00791A3C"/>
    <w:rsid w:val="007924A0"/>
    <w:rsid w:val="00796F23"/>
    <w:rsid w:val="007B096E"/>
    <w:rsid w:val="007B225E"/>
    <w:rsid w:val="007D3895"/>
    <w:rsid w:val="007D6A3B"/>
    <w:rsid w:val="007E35B5"/>
    <w:rsid w:val="007F347C"/>
    <w:rsid w:val="008231C0"/>
    <w:rsid w:val="00847D98"/>
    <w:rsid w:val="00856384"/>
    <w:rsid w:val="00856654"/>
    <w:rsid w:val="00860067"/>
    <w:rsid w:val="008732F0"/>
    <w:rsid w:val="0087569D"/>
    <w:rsid w:val="008A30D1"/>
    <w:rsid w:val="008B52AF"/>
    <w:rsid w:val="008C50E7"/>
    <w:rsid w:val="008E6B48"/>
    <w:rsid w:val="008E79AD"/>
    <w:rsid w:val="008F136F"/>
    <w:rsid w:val="008F1734"/>
    <w:rsid w:val="008F62E7"/>
    <w:rsid w:val="008F68A6"/>
    <w:rsid w:val="00900A35"/>
    <w:rsid w:val="0092088C"/>
    <w:rsid w:val="009233A3"/>
    <w:rsid w:val="00924EAD"/>
    <w:rsid w:val="00932E5D"/>
    <w:rsid w:val="00940405"/>
    <w:rsid w:val="009435FB"/>
    <w:rsid w:val="00947DF0"/>
    <w:rsid w:val="009513C0"/>
    <w:rsid w:val="00962E11"/>
    <w:rsid w:val="00963247"/>
    <w:rsid w:val="00971D5B"/>
    <w:rsid w:val="009B2E6E"/>
    <w:rsid w:val="009B6A27"/>
    <w:rsid w:val="009C0328"/>
    <w:rsid w:val="009D0648"/>
    <w:rsid w:val="009D5717"/>
    <w:rsid w:val="009E28BC"/>
    <w:rsid w:val="009F341D"/>
    <w:rsid w:val="00A02E54"/>
    <w:rsid w:val="00A13862"/>
    <w:rsid w:val="00A266F4"/>
    <w:rsid w:val="00A33A73"/>
    <w:rsid w:val="00A43EF2"/>
    <w:rsid w:val="00A51064"/>
    <w:rsid w:val="00A56FAE"/>
    <w:rsid w:val="00A773F1"/>
    <w:rsid w:val="00A96438"/>
    <w:rsid w:val="00AA1865"/>
    <w:rsid w:val="00AA56D8"/>
    <w:rsid w:val="00AC0569"/>
    <w:rsid w:val="00AC36A4"/>
    <w:rsid w:val="00AC67D3"/>
    <w:rsid w:val="00AD40E8"/>
    <w:rsid w:val="00AD51BE"/>
    <w:rsid w:val="00AE4DD8"/>
    <w:rsid w:val="00AF6A90"/>
    <w:rsid w:val="00B06FC2"/>
    <w:rsid w:val="00B070A3"/>
    <w:rsid w:val="00B12B20"/>
    <w:rsid w:val="00B15BB9"/>
    <w:rsid w:val="00B23586"/>
    <w:rsid w:val="00B266D1"/>
    <w:rsid w:val="00B470E0"/>
    <w:rsid w:val="00B64D88"/>
    <w:rsid w:val="00B75B91"/>
    <w:rsid w:val="00B8057E"/>
    <w:rsid w:val="00BA0D5F"/>
    <w:rsid w:val="00BA5C49"/>
    <w:rsid w:val="00BC370E"/>
    <w:rsid w:val="00BD03A3"/>
    <w:rsid w:val="00BD18F2"/>
    <w:rsid w:val="00BD5227"/>
    <w:rsid w:val="00BE1246"/>
    <w:rsid w:val="00BE4EE9"/>
    <w:rsid w:val="00BF5CE4"/>
    <w:rsid w:val="00BF7DEA"/>
    <w:rsid w:val="00C0520C"/>
    <w:rsid w:val="00C05B1B"/>
    <w:rsid w:val="00C07AD3"/>
    <w:rsid w:val="00C16797"/>
    <w:rsid w:val="00C21AB6"/>
    <w:rsid w:val="00C3062B"/>
    <w:rsid w:val="00C55EE7"/>
    <w:rsid w:val="00C722ED"/>
    <w:rsid w:val="00C76C24"/>
    <w:rsid w:val="00C815CD"/>
    <w:rsid w:val="00C9049D"/>
    <w:rsid w:val="00CA52CC"/>
    <w:rsid w:val="00CB3300"/>
    <w:rsid w:val="00CC01DB"/>
    <w:rsid w:val="00CC58A5"/>
    <w:rsid w:val="00CC5BC9"/>
    <w:rsid w:val="00CD2CD5"/>
    <w:rsid w:val="00CF3963"/>
    <w:rsid w:val="00D040CF"/>
    <w:rsid w:val="00D238BD"/>
    <w:rsid w:val="00D3397F"/>
    <w:rsid w:val="00D36B30"/>
    <w:rsid w:val="00D4304F"/>
    <w:rsid w:val="00D45FAE"/>
    <w:rsid w:val="00D475B8"/>
    <w:rsid w:val="00D47A6E"/>
    <w:rsid w:val="00D51427"/>
    <w:rsid w:val="00D51C0D"/>
    <w:rsid w:val="00D54172"/>
    <w:rsid w:val="00D54272"/>
    <w:rsid w:val="00D54B7A"/>
    <w:rsid w:val="00D60291"/>
    <w:rsid w:val="00D82D26"/>
    <w:rsid w:val="00D96D75"/>
    <w:rsid w:val="00DA0416"/>
    <w:rsid w:val="00DB071D"/>
    <w:rsid w:val="00DB29B4"/>
    <w:rsid w:val="00DB4903"/>
    <w:rsid w:val="00DD57D0"/>
    <w:rsid w:val="00DE7213"/>
    <w:rsid w:val="00DF2BD3"/>
    <w:rsid w:val="00E32746"/>
    <w:rsid w:val="00E35391"/>
    <w:rsid w:val="00E62208"/>
    <w:rsid w:val="00E62759"/>
    <w:rsid w:val="00E766D2"/>
    <w:rsid w:val="00E86A49"/>
    <w:rsid w:val="00E97A02"/>
    <w:rsid w:val="00ED7EDA"/>
    <w:rsid w:val="00EE78F6"/>
    <w:rsid w:val="00EF502C"/>
    <w:rsid w:val="00EF72A5"/>
    <w:rsid w:val="00F00FA7"/>
    <w:rsid w:val="00F1021D"/>
    <w:rsid w:val="00F22C4C"/>
    <w:rsid w:val="00F2539F"/>
    <w:rsid w:val="00F44C92"/>
    <w:rsid w:val="00F44F4E"/>
    <w:rsid w:val="00F561FF"/>
    <w:rsid w:val="00F60C80"/>
    <w:rsid w:val="00FA3E2E"/>
    <w:rsid w:val="00FC1880"/>
    <w:rsid w:val="00FC234B"/>
    <w:rsid w:val="00FC2DE3"/>
    <w:rsid w:val="00FD7118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0089"/>
  <w15:chartTrackingRefBased/>
  <w15:docId w15:val="{5506CED7-53AC-4AE5-BB8D-70610B6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_1tekst"/>
    <w:basedOn w:val="Normal"/>
    <w:rsid w:val="00E86A4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ListParagraph">
    <w:name w:val="List Paragraph"/>
    <w:basedOn w:val="Normal"/>
    <w:uiPriority w:val="34"/>
    <w:qFormat/>
    <w:rsid w:val="00BE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98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6D1A70"/>
    <w:rPr>
      <w:color w:val="000080"/>
      <w:u w:val="single"/>
    </w:rPr>
  </w:style>
  <w:style w:type="paragraph" w:customStyle="1" w:styleId="4clan">
    <w:name w:val="_4clan"/>
    <w:basedOn w:val="Normal"/>
    <w:rsid w:val="002B0F5E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A5"/>
  </w:style>
  <w:style w:type="paragraph" w:styleId="Footer">
    <w:name w:val="footer"/>
    <w:basedOn w:val="Normal"/>
    <w:link w:val="FooterChar"/>
    <w:uiPriority w:val="99"/>
    <w:unhideWhenUsed/>
    <w:rsid w:val="00EF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Marko</cp:lastModifiedBy>
  <cp:revision>3</cp:revision>
  <cp:lastPrinted>2021-09-09T11:00:00Z</cp:lastPrinted>
  <dcterms:created xsi:type="dcterms:W3CDTF">2024-02-23T10:21:00Z</dcterms:created>
  <dcterms:modified xsi:type="dcterms:W3CDTF">2024-03-31T21:47:00Z</dcterms:modified>
</cp:coreProperties>
</file>