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905"/>
      </w:tblGrid>
      <w:tr w:rsidR="00DB7459" w:rsidRPr="005C17BC" w:rsidTr="000B1B73">
        <w:trPr>
          <w:trHeight w:val="1430"/>
        </w:trPr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459" w:rsidRPr="005C17BC" w:rsidRDefault="000B1B73" w:rsidP="00237098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</w:t>
            </w:r>
            <w:r w:rsidR="00DB7459" w:rsidRPr="005C17BC">
              <w:rPr>
                <w:noProof/>
                <w:sz w:val="24"/>
                <w:szCs w:val="24"/>
              </w:rPr>
              <w:drawing>
                <wp:inline distT="0" distB="0" distL="0" distR="0">
                  <wp:extent cx="63817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459" w:rsidRPr="005C17BC" w:rsidRDefault="00DB7459" w:rsidP="00A56E18">
            <w:pPr>
              <w:tabs>
                <w:tab w:val="right" w:pos="8640"/>
              </w:tabs>
              <w:ind w:right="3578"/>
              <w:jc w:val="center"/>
              <w:rPr>
                <w:b/>
                <w:sz w:val="24"/>
                <w:szCs w:val="24"/>
              </w:rPr>
            </w:pPr>
            <w:r w:rsidRPr="005C17BC">
              <w:rPr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DB7459" w:rsidRPr="005C17BC" w:rsidRDefault="00DB7459" w:rsidP="00237098">
            <w:pPr>
              <w:tabs>
                <w:tab w:val="center" w:pos="4320"/>
                <w:tab w:val="right" w:pos="8640"/>
              </w:tabs>
              <w:ind w:right="2920"/>
              <w:jc w:val="center"/>
              <w:rPr>
                <w:b/>
                <w:sz w:val="24"/>
                <w:szCs w:val="24"/>
              </w:rPr>
            </w:pPr>
            <w:r w:rsidRPr="005C17BC">
              <w:rPr>
                <w:b/>
                <w:sz w:val="24"/>
                <w:szCs w:val="24"/>
                <w:lang w:val="sr-Cyrl-CS"/>
              </w:rPr>
              <w:t>МИНИСТАРСТВО</w:t>
            </w:r>
            <w:r w:rsidRPr="005C17BC">
              <w:rPr>
                <w:b/>
                <w:sz w:val="24"/>
                <w:szCs w:val="24"/>
              </w:rPr>
              <w:t xml:space="preserve"> ГРАЂЕВИНАРСТВА,</w:t>
            </w:r>
          </w:p>
          <w:p w:rsidR="00DB7459" w:rsidRPr="005C17BC" w:rsidRDefault="00DB7459" w:rsidP="00237098">
            <w:pPr>
              <w:tabs>
                <w:tab w:val="center" w:pos="4320"/>
                <w:tab w:val="right" w:pos="8640"/>
              </w:tabs>
              <w:ind w:right="2649"/>
              <w:rPr>
                <w:b/>
                <w:sz w:val="24"/>
                <w:szCs w:val="24"/>
              </w:rPr>
            </w:pPr>
            <w:r w:rsidRPr="005C17BC">
              <w:rPr>
                <w:b/>
                <w:sz w:val="24"/>
                <w:szCs w:val="24"/>
              </w:rPr>
              <w:t xml:space="preserve">   САОБРАЋАЈА 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9"/>
            </w:tblGrid>
            <w:tr w:rsidR="00DB7459" w:rsidRPr="005C17BC" w:rsidTr="00237098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459" w:rsidRPr="005C17BC" w:rsidRDefault="00DB7459" w:rsidP="003470FD">
                  <w:pPr>
                    <w:jc w:val="center"/>
                    <w:rPr>
                      <w:noProof/>
                      <w:sz w:val="24"/>
                      <w:szCs w:val="24"/>
                      <w:lang w:eastAsia="sr-Cyrl-CS"/>
                    </w:rPr>
                  </w:pPr>
                  <w:r w:rsidRPr="005C17BC">
                    <w:rPr>
                      <w:noProof/>
                      <w:color w:val="000000" w:themeColor="text1"/>
                      <w:sz w:val="24"/>
                      <w:szCs w:val="24"/>
                      <w:lang w:val="sr-Cyrl-CS" w:eastAsia="sr-Cyrl-CS"/>
                    </w:rPr>
                    <w:t>Број</w:t>
                  </w:r>
                  <w:r w:rsidRPr="005C17BC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 xml:space="preserve">: </w:t>
                  </w:r>
                  <w:r w:rsidR="00BC6D9B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404-02-</w:t>
                  </w:r>
                  <w:r w:rsidR="003470FD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68</w:t>
                  </w:r>
                  <w:r w:rsidR="00BC6D9B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/2015-02</w:t>
                  </w:r>
                </w:p>
              </w:tc>
            </w:tr>
            <w:tr w:rsidR="00DB7459" w:rsidRPr="005C17BC" w:rsidTr="00237098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459" w:rsidRPr="00CE1944" w:rsidRDefault="003470FD" w:rsidP="003470FD">
                  <w:pPr>
                    <w:jc w:val="center"/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30</w:t>
                  </w:r>
                  <w:r w:rsidR="00CE1944" w:rsidRPr="00CE1944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.0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4</w:t>
                  </w:r>
                  <w:r w:rsidR="00CE1944" w:rsidRPr="00CE1944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.</w:t>
                  </w:r>
                  <w:r w:rsidR="00BC6D9B" w:rsidRPr="00CE1944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2015</w:t>
                  </w:r>
                  <w:r w:rsidR="00361779" w:rsidRPr="00CE1944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 xml:space="preserve">. </w:t>
                  </w:r>
                  <w:r w:rsidR="00DB7459" w:rsidRPr="00CE1944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године</w:t>
                  </w:r>
                </w:p>
              </w:tc>
            </w:tr>
            <w:tr w:rsidR="00DB7459" w:rsidRPr="005C17BC" w:rsidTr="00237098">
              <w:trPr>
                <w:trHeight w:val="8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459" w:rsidRPr="005C17BC" w:rsidRDefault="00DB7459" w:rsidP="00237098">
                  <w:pPr>
                    <w:jc w:val="center"/>
                    <w:rPr>
                      <w:noProof/>
                      <w:sz w:val="24"/>
                      <w:szCs w:val="24"/>
                      <w:lang w:val="sr-Cyrl-CS" w:eastAsia="sr-Cyrl-CS"/>
                    </w:rPr>
                  </w:pPr>
                  <w:r w:rsidRPr="005C17BC">
                    <w:rPr>
                      <w:noProof/>
                      <w:sz w:val="24"/>
                      <w:szCs w:val="24"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DB7459" w:rsidRPr="005C17BC" w:rsidRDefault="00DB7459" w:rsidP="00237098">
            <w:pPr>
              <w:spacing w:before="60" w:after="60"/>
              <w:jc w:val="left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1F0FB4" w:rsidRPr="005C17BC" w:rsidRDefault="001F0FB4" w:rsidP="00DB7459">
      <w:pPr>
        <w:spacing w:after="120"/>
        <w:rPr>
          <w:color w:val="000000"/>
          <w:sz w:val="24"/>
          <w:szCs w:val="24"/>
        </w:rPr>
      </w:pPr>
    </w:p>
    <w:p w:rsidR="00361779" w:rsidRPr="005C17BC" w:rsidRDefault="005E5367" w:rsidP="0036177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ОБАВЕШТЕЊЕ О ПОК</w:t>
      </w:r>
      <w:r w:rsidR="00F36C13" w:rsidRPr="005C17BC">
        <w:rPr>
          <w:b/>
          <w:sz w:val="24"/>
          <w:szCs w:val="24"/>
        </w:rPr>
        <w:t>Р</w:t>
      </w:r>
      <w:r w:rsidR="00A56E18" w:rsidRPr="005C17BC">
        <w:rPr>
          <w:b/>
          <w:sz w:val="24"/>
          <w:szCs w:val="24"/>
        </w:rPr>
        <w:t>ЕТАЊУ ПРЕГОВАРАЧКОГ ПОСТУПКА БЕЗ ОБЈАВЉИВАЊА ПОЗИВА ЗА ПОДНОШЕЊЕ ПОНУДА</w:t>
      </w:r>
    </w:p>
    <w:p w:rsidR="00E16B9D" w:rsidRPr="005C17BC" w:rsidRDefault="00E16B9D" w:rsidP="00361779">
      <w:pPr>
        <w:spacing w:after="120"/>
        <w:jc w:val="center"/>
        <w:rPr>
          <w:b/>
          <w:sz w:val="24"/>
          <w:szCs w:val="24"/>
        </w:rPr>
      </w:pPr>
      <w:r w:rsidRPr="005C17BC">
        <w:rPr>
          <w:b/>
          <w:sz w:val="24"/>
          <w:szCs w:val="24"/>
        </w:rPr>
        <w:t>(</w:t>
      </w:r>
      <w:proofErr w:type="spellStart"/>
      <w:r w:rsidRPr="005C17BC">
        <w:rPr>
          <w:b/>
          <w:sz w:val="24"/>
          <w:szCs w:val="24"/>
        </w:rPr>
        <w:t>Јавна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набавка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број</w:t>
      </w:r>
      <w:proofErr w:type="spellEnd"/>
      <w:r w:rsidRPr="005C17BC">
        <w:rPr>
          <w:b/>
          <w:sz w:val="24"/>
          <w:szCs w:val="24"/>
        </w:rPr>
        <w:t xml:space="preserve">: </w:t>
      </w:r>
      <w:r w:rsidR="003470FD">
        <w:rPr>
          <w:b/>
          <w:sz w:val="24"/>
          <w:szCs w:val="24"/>
        </w:rPr>
        <w:t>14</w:t>
      </w:r>
      <w:r w:rsidR="00BC6D9B">
        <w:rPr>
          <w:b/>
          <w:sz w:val="24"/>
          <w:szCs w:val="24"/>
        </w:rPr>
        <w:t>/2015</w:t>
      </w:r>
      <w:r w:rsidRPr="005C17BC">
        <w:rPr>
          <w:b/>
          <w:sz w:val="24"/>
          <w:szCs w:val="24"/>
        </w:rPr>
        <w:t>)</w:t>
      </w:r>
    </w:p>
    <w:p w:rsidR="00A56E18" w:rsidRPr="005C17BC" w:rsidRDefault="00A56E18" w:rsidP="00A56E18">
      <w:pPr>
        <w:rPr>
          <w:color w:val="000000" w:themeColor="text1"/>
          <w:sz w:val="24"/>
          <w:szCs w:val="24"/>
        </w:rPr>
      </w:pPr>
      <w:proofErr w:type="spellStart"/>
      <w:r w:rsidRPr="005C17BC">
        <w:rPr>
          <w:b/>
          <w:color w:val="000000" w:themeColor="text1"/>
          <w:sz w:val="24"/>
          <w:szCs w:val="24"/>
        </w:rPr>
        <w:t>Назив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наручиоца</w:t>
      </w:r>
      <w:proofErr w:type="gramStart"/>
      <w:r w:rsidRPr="005C17BC">
        <w:rPr>
          <w:b/>
          <w:color w:val="000000" w:themeColor="text1"/>
          <w:sz w:val="24"/>
          <w:szCs w:val="24"/>
        </w:rPr>
        <w:t>:</w:t>
      </w:r>
      <w:r w:rsidR="00E16B9D" w:rsidRPr="005C17BC">
        <w:rPr>
          <w:color w:val="000000" w:themeColor="text1"/>
          <w:sz w:val="24"/>
          <w:szCs w:val="24"/>
        </w:rPr>
        <w:t>Министарство</w:t>
      </w:r>
      <w:proofErr w:type="spellEnd"/>
      <w:proofErr w:type="gramEnd"/>
      <w:r w:rsidR="00E16B9D" w:rsidRPr="005C17BC">
        <w:rPr>
          <w:color w:val="000000" w:themeColor="text1"/>
          <w:sz w:val="24"/>
          <w:szCs w:val="24"/>
        </w:rPr>
        <w:t xml:space="preserve"> </w:t>
      </w:r>
      <w:proofErr w:type="spellStart"/>
      <w:r w:rsidR="00E16B9D" w:rsidRPr="005C17BC">
        <w:rPr>
          <w:color w:val="000000" w:themeColor="text1"/>
          <w:sz w:val="24"/>
          <w:szCs w:val="24"/>
        </w:rPr>
        <w:t>грађевинарства</w:t>
      </w:r>
      <w:proofErr w:type="spellEnd"/>
      <w:r w:rsidR="00E16B9D" w:rsidRPr="005C17BC">
        <w:rPr>
          <w:color w:val="000000" w:themeColor="text1"/>
          <w:sz w:val="24"/>
          <w:szCs w:val="24"/>
        </w:rPr>
        <w:t xml:space="preserve">, </w:t>
      </w:r>
      <w:proofErr w:type="spellStart"/>
      <w:r w:rsidR="00E16B9D" w:rsidRPr="005C17BC">
        <w:rPr>
          <w:color w:val="000000" w:themeColor="text1"/>
          <w:sz w:val="24"/>
          <w:szCs w:val="24"/>
        </w:rPr>
        <w:t>саобраћаја</w:t>
      </w:r>
      <w:proofErr w:type="spellEnd"/>
      <w:r w:rsidR="00E16B9D" w:rsidRPr="005C17BC">
        <w:rPr>
          <w:color w:val="000000" w:themeColor="text1"/>
          <w:sz w:val="24"/>
          <w:szCs w:val="24"/>
        </w:rPr>
        <w:t xml:space="preserve"> и </w:t>
      </w:r>
      <w:proofErr w:type="spellStart"/>
      <w:r w:rsidR="00E16B9D" w:rsidRPr="005C17BC">
        <w:rPr>
          <w:color w:val="000000" w:themeColor="text1"/>
          <w:sz w:val="24"/>
          <w:szCs w:val="24"/>
        </w:rPr>
        <w:t>инфраструктуре</w:t>
      </w:r>
      <w:proofErr w:type="spellEnd"/>
    </w:p>
    <w:p w:rsidR="00A56E18" w:rsidRPr="005C17BC" w:rsidRDefault="00A56E18" w:rsidP="00A56E18">
      <w:pPr>
        <w:rPr>
          <w:color w:val="000000" w:themeColor="text1"/>
          <w:sz w:val="24"/>
          <w:szCs w:val="24"/>
        </w:rPr>
      </w:pPr>
      <w:proofErr w:type="spellStart"/>
      <w:r w:rsidRPr="005C17BC">
        <w:rPr>
          <w:b/>
          <w:color w:val="000000" w:themeColor="text1"/>
          <w:sz w:val="24"/>
          <w:szCs w:val="24"/>
        </w:rPr>
        <w:t>Адреса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наручиоца</w:t>
      </w:r>
      <w:proofErr w:type="spellEnd"/>
      <w:r w:rsidRPr="005C17BC">
        <w:rPr>
          <w:b/>
          <w:color w:val="000000" w:themeColor="text1"/>
          <w:sz w:val="24"/>
          <w:szCs w:val="24"/>
        </w:rPr>
        <w:t>:</w:t>
      </w:r>
      <w:r w:rsidRPr="005C17BC">
        <w:rPr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color w:val="000000" w:themeColor="text1"/>
          <w:sz w:val="24"/>
          <w:szCs w:val="24"/>
        </w:rPr>
        <w:t>Немањина</w:t>
      </w:r>
      <w:proofErr w:type="spellEnd"/>
      <w:r w:rsidRPr="005C17BC">
        <w:rPr>
          <w:color w:val="000000" w:themeColor="text1"/>
          <w:sz w:val="24"/>
          <w:szCs w:val="24"/>
        </w:rPr>
        <w:t xml:space="preserve"> 22-26, </w:t>
      </w:r>
      <w:proofErr w:type="spellStart"/>
      <w:r w:rsidRPr="005C17BC">
        <w:rPr>
          <w:color w:val="000000" w:themeColor="text1"/>
          <w:sz w:val="24"/>
          <w:szCs w:val="24"/>
        </w:rPr>
        <w:t>Београд</w:t>
      </w:r>
      <w:proofErr w:type="spellEnd"/>
    </w:p>
    <w:p w:rsidR="00A56E18" w:rsidRPr="005C17BC" w:rsidRDefault="00A56E18" w:rsidP="00A56E18">
      <w:pPr>
        <w:rPr>
          <w:b/>
          <w:color w:val="000000" w:themeColor="text1"/>
          <w:sz w:val="24"/>
          <w:szCs w:val="24"/>
        </w:rPr>
      </w:pPr>
      <w:proofErr w:type="spellStart"/>
      <w:r w:rsidRPr="005C17BC">
        <w:rPr>
          <w:b/>
          <w:color w:val="000000" w:themeColor="text1"/>
          <w:sz w:val="24"/>
          <w:szCs w:val="24"/>
        </w:rPr>
        <w:t>Интернет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страница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наручиоца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: </w:t>
      </w:r>
      <w:hyperlink r:id="rId9" w:history="1">
        <w:r w:rsidRPr="005C17BC">
          <w:rPr>
            <w:rStyle w:val="Hyperlink"/>
            <w:b/>
            <w:color w:val="000000" w:themeColor="text1"/>
            <w:sz w:val="24"/>
            <w:szCs w:val="24"/>
          </w:rPr>
          <w:t>www.mgsi.gov.rs</w:t>
        </w:r>
      </w:hyperlink>
    </w:p>
    <w:p w:rsidR="00A56E18" w:rsidRPr="005C17BC" w:rsidRDefault="00A56E18" w:rsidP="00A56E18">
      <w:pPr>
        <w:rPr>
          <w:sz w:val="24"/>
          <w:szCs w:val="24"/>
        </w:rPr>
      </w:pPr>
      <w:proofErr w:type="spellStart"/>
      <w:r w:rsidRPr="005C17BC">
        <w:rPr>
          <w:b/>
          <w:sz w:val="24"/>
          <w:szCs w:val="24"/>
        </w:rPr>
        <w:t>Врста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наручиоца</w:t>
      </w:r>
      <w:proofErr w:type="spellEnd"/>
      <w:r w:rsidRPr="005C17BC">
        <w:rPr>
          <w:b/>
          <w:sz w:val="24"/>
          <w:szCs w:val="24"/>
        </w:rPr>
        <w:t xml:space="preserve">: </w:t>
      </w:r>
      <w:proofErr w:type="spellStart"/>
      <w:r w:rsidRPr="005C17BC">
        <w:rPr>
          <w:sz w:val="24"/>
          <w:szCs w:val="24"/>
        </w:rPr>
        <w:t>орган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државне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управе</w:t>
      </w:r>
      <w:proofErr w:type="spellEnd"/>
    </w:p>
    <w:p w:rsidR="001605BD" w:rsidRPr="003470FD" w:rsidRDefault="00A56E18" w:rsidP="00F36C13">
      <w:pPr>
        <w:rPr>
          <w:sz w:val="24"/>
          <w:szCs w:val="24"/>
        </w:rPr>
      </w:pPr>
      <w:proofErr w:type="spellStart"/>
      <w:r w:rsidRPr="005C17BC">
        <w:rPr>
          <w:b/>
          <w:sz w:val="24"/>
          <w:szCs w:val="24"/>
        </w:rPr>
        <w:t>Врста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поступка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јавне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набавке</w:t>
      </w:r>
      <w:proofErr w:type="spellEnd"/>
      <w:r w:rsidRPr="005C17BC">
        <w:rPr>
          <w:b/>
          <w:sz w:val="24"/>
          <w:szCs w:val="24"/>
        </w:rPr>
        <w:t>:</w:t>
      </w:r>
      <w:r w:rsidR="002775C7">
        <w:rPr>
          <w:sz w:val="24"/>
          <w:szCs w:val="24"/>
        </w:rPr>
        <w:t xml:space="preserve"> </w:t>
      </w:r>
      <w:proofErr w:type="spellStart"/>
      <w:r w:rsidR="002775C7">
        <w:rPr>
          <w:sz w:val="24"/>
          <w:szCs w:val="24"/>
        </w:rPr>
        <w:t>п</w:t>
      </w:r>
      <w:r w:rsidRPr="005C17BC">
        <w:rPr>
          <w:sz w:val="24"/>
          <w:szCs w:val="24"/>
        </w:rPr>
        <w:t>регов</w:t>
      </w:r>
      <w:r w:rsidR="00F36C13" w:rsidRPr="005C17BC">
        <w:rPr>
          <w:sz w:val="24"/>
          <w:szCs w:val="24"/>
        </w:rPr>
        <w:t>арачки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поступак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без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објављивања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позива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за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подношење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понуда</w:t>
      </w:r>
      <w:proofErr w:type="spellEnd"/>
      <w:r w:rsidR="002775C7">
        <w:rPr>
          <w:sz w:val="24"/>
          <w:szCs w:val="24"/>
          <w:lang w:val="sr-Cyrl-RS"/>
        </w:rPr>
        <w:t xml:space="preserve">, </w:t>
      </w:r>
      <w:proofErr w:type="spellStart"/>
      <w:r w:rsidR="002775C7" w:rsidRPr="002775C7">
        <w:rPr>
          <w:sz w:val="24"/>
          <w:szCs w:val="24"/>
        </w:rPr>
        <w:t>за</w:t>
      </w:r>
      <w:proofErr w:type="spellEnd"/>
      <w:r w:rsidR="002775C7" w:rsidRPr="002775C7">
        <w:rPr>
          <w:sz w:val="24"/>
          <w:szCs w:val="24"/>
        </w:rPr>
        <w:t xml:space="preserve"> </w:t>
      </w:r>
      <w:proofErr w:type="spellStart"/>
      <w:r w:rsidR="00BC6D9B" w:rsidRPr="000D3223">
        <w:rPr>
          <w:color w:val="000000" w:themeColor="text1"/>
          <w:sz w:val="24"/>
          <w:szCs w:val="24"/>
        </w:rPr>
        <w:t>услуге</w:t>
      </w:r>
      <w:proofErr w:type="spellEnd"/>
      <w:r w:rsidR="00BC6D9B" w:rsidRPr="000D3223">
        <w:rPr>
          <w:color w:val="000000" w:themeColor="text1"/>
          <w:sz w:val="24"/>
          <w:szCs w:val="24"/>
        </w:rPr>
        <w:t xml:space="preserve"> </w:t>
      </w:r>
      <w:r w:rsidR="003470FD" w:rsidRPr="003470FD">
        <w:rPr>
          <w:sz w:val="24"/>
          <w:szCs w:val="24"/>
          <w:lang w:val="sr-Cyrl-RS"/>
        </w:rPr>
        <w:t>измене и допуне пројектно техничке документације за изградњу аутопута Е-763, Сектор Обреновац-Љиг, деоница Лајковац-Љиг</w:t>
      </w:r>
      <w:r w:rsidR="003470FD">
        <w:rPr>
          <w:sz w:val="24"/>
          <w:szCs w:val="24"/>
        </w:rPr>
        <w:t>.</w:t>
      </w:r>
    </w:p>
    <w:p w:rsidR="00AC4ECF" w:rsidRPr="002775C7" w:rsidRDefault="00F36C13" w:rsidP="00F36C13">
      <w:pPr>
        <w:rPr>
          <w:color w:val="000000" w:themeColor="text1"/>
          <w:sz w:val="24"/>
          <w:szCs w:val="24"/>
          <w:lang w:val="sr-Cyrl-RS"/>
        </w:rPr>
      </w:pPr>
      <w:proofErr w:type="spellStart"/>
      <w:r w:rsidRPr="005C17BC">
        <w:rPr>
          <w:b/>
          <w:color w:val="000000" w:themeColor="text1"/>
          <w:sz w:val="24"/>
          <w:szCs w:val="24"/>
        </w:rPr>
        <w:t>Н</w:t>
      </w:r>
      <w:r w:rsidR="00E16B9D" w:rsidRPr="005C17BC">
        <w:rPr>
          <w:b/>
          <w:color w:val="000000" w:themeColor="text1"/>
          <w:sz w:val="24"/>
          <w:szCs w:val="24"/>
        </w:rPr>
        <w:t>азив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5C17BC">
        <w:rPr>
          <w:b/>
          <w:color w:val="000000" w:themeColor="text1"/>
          <w:sz w:val="24"/>
          <w:szCs w:val="24"/>
        </w:rPr>
        <w:t>ознака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из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општег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речника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набавке</w:t>
      </w:r>
      <w:proofErr w:type="gramStart"/>
      <w:r w:rsidRPr="005C17BC">
        <w:rPr>
          <w:b/>
          <w:color w:val="000000" w:themeColor="text1"/>
          <w:sz w:val="24"/>
          <w:szCs w:val="24"/>
        </w:rPr>
        <w:t>:</w:t>
      </w:r>
      <w:r w:rsidR="002A0F82" w:rsidRPr="002A0F82">
        <w:rPr>
          <w:color w:val="000000" w:themeColor="text1"/>
          <w:sz w:val="24"/>
          <w:szCs w:val="24"/>
        </w:rPr>
        <w:t>71320000</w:t>
      </w:r>
      <w:proofErr w:type="gramEnd"/>
      <w:r w:rsidR="002A0F82" w:rsidRPr="002A0F82">
        <w:rPr>
          <w:color w:val="000000" w:themeColor="text1"/>
          <w:sz w:val="24"/>
          <w:szCs w:val="24"/>
        </w:rPr>
        <w:t xml:space="preserve"> – </w:t>
      </w:r>
      <w:proofErr w:type="spellStart"/>
      <w:r w:rsidR="002A0F82" w:rsidRPr="002A0F82">
        <w:rPr>
          <w:color w:val="000000" w:themeColor="text1"/>
          <w:sz w:val="24"/>
          <w:szCs w:val="24"/>
        </w:rPr>
        <w:t>услуге</w:t>
      </w:r>
      <w:proofErr w:type="spellEnd"/>
      <w:r w:rsidR="002A0F82" w:rsidRPr="002A0F82">
        <w:rPr>
          <w:color w:val="000000" w:themeColor="text1"/>
          <w:sz w:val="24"/>
          <w:szCs w:val="24"/>
        </w:rPr>
        <w:t xml:space="preserve"> </w:t>
      </w:r>
      <w:proofErr w:type="spellStart"/>
      <w:r w:rsidR="002A0F82" w:rsidRPr="002A0F82">
        <w:rPr>
          <w:color w:val="000000" w:themeColor="text1"/>
          <w:sz w:val="24"/>
          <w:szCs w:val="24"/>
        </w:rPr>
        <w:t>техничког</w:t>
      </w:r>
      <w:proofErr w:type="spellEnd"/>
      <w:r w:rsidR="002A0F82" w:rsidRPr="002A0F82">
        <w:rPr>
          <w:color w:val="000000" w:themeColor="text1"/>
          <w:sz w:val="24"/>
          <w:szCs w:val="24"/>
        </w:rPr>
        <w:t xml:space="preserve"> </w:t>
      </w:r>
      <w:proofErr w:type="spellStart"/>
      <w:r w:rsidR="002A0F82" w:rsidRPr="002A0F82">
        <w:rPr>
          <w:color w:val="000000" w:themeColor="text1"/>
          <w:sz w:val="24"/>
          <w:szCs w:val="24"/>
        </w:rPr>
        <w:t>пројектовања</w:t>
      </w:r>
      <w:proofErr w:type="spellEnd"/>
      <w:r w:rsidR="002775C7">
        <w:rPr>
          <w:color w:val="000000" w:themeColor="text1"/>
          <w:sz w:val="24"/>
          <w:szCs w:val="24"/>
          <w:lang w:val="sr-Cyrl-RS"/>
        </w:rPr>
        <w:t>.</w:t>
      </w:r>
    </w:p>
    <w:p w:rsidR="00F36C13" w:rsidRPr="005C17BC" w:rsidRDefault="00F36C13" w:rsidP="00BC6D9B">
      <w:pPr>
        <w:pStyle w:val="ListParagraph"/>
        <w:tabs>
          <w:tab w:val="left" w:pos="4536"/>
          <w:tab w:val="left" w:pos="4678"/>
        </w:tabs>
        <w:ind w:left="0"/>
        <w:rPr>
          <w:b/>
          <w:color w:val="000000"/>
          <w:sz w:val="24"/>
          <w:szCs w:val="24"/>
        </w:rPr>
      </w:pPr>
      <w:proofErr w:type="spellStart"/>
      <w:r w:rsidRPr="005C17BC">
        <w:rPr>
          <w:b/>
          <w:color w:val="000000"/>
          <w:sz w:val="24"/>
          <w:szCs w:val="24"/>
        </w:rPr>
        <w:t>Основ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за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примену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преговарачког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поступка</w:t>
      </w:r>
      <w:proofErr w:type="spellEnd"/>
      <w:r w:rsidRPr="005C17BC">
        <w:rPr>
          <w:b/>
          <w:color w:val="000000"/>
          <w:sz w:val="24"/>
          <w:szCs w:val="24"/>
        </w:rPr>
        <w:t xml:space="preserve"> и </w:t>
      </w:r>
      <w:proofErr w:type="spellStart"/>
      <w:r w:rsidRPr="005C17BC">
        <w:rPr>
          <w:b/>
          <w:color w:val="000000"/>
          <w:sz w:val="24"/>
          <w:szCs w:val="24"/>
        </w:rPr>
        <w:t>подаци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који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оправдавају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његову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примену</w:t>
      </w:r>
      <w:proofErr w:type="spellEnd"/>
      <w:r w:rsidRPr="005C17BC">
        <w:rPr>
          <w:b/>
          <w:color w:val="000000"/>
          <w:sz w:val="24"/>
          <w:szCs w:val="24"/>
        </w:rPr>
        <w:t>:</w:t>
      </w:r>
      <w:r w:rsidR="00BC6D9B">
        <w:rPr>
          <w:b/>
          <w:color w:val="000000"/>
          <w:sz w:val="24"/>
          <w:szCs w:val="24"/>
        </w:rPr>
        <w:t xml:space="preserve"> </w:t>
      </w:r>
      <w:r w:rsidR="00BC6D9B">
        <w:rPr>
          <w:color w:val="000000"/>
          <w:sz w:val="24"/>
          <w:szCs w:val="24"/>
          <w:lang w:val="sr-Cyrl-RS"/>
        </w:rPr>
        <w:t>п</w:t>
      </w:r>
      <w:proofErr w:type="spellStart"/>
      <w:r w:rsidRPr="005C17BC">
        <w:rPr>
          <w:color w:val="000000"/>
          <w:sz w:val="24"/>
          <w:szCs w:val="24"/>
        </w:rPr>
        <w:t>редметна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јавна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набавка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спроводи</w:t>
      </w:r>
      <w:proofErr w:type="spellEnd"/>
      <w:r w:rsidRPr="005C17BC">
        <w:rPr>
          <w:color w:val="000000"/>
          <w:sz w:val="24"/>
          <w:szCs w:val="24"/>
        </w:rPr>
        <w:t xml:space="preserve"> у </w:t>
      </w:r>
      <w:proofErr w:type="spellStart"/>
      <w:r w:rsidRPr="005C17BC">
        <w:rPr>
          <w:color w:val="000000"/>
          <w:sz w:val="24"/>
          <w:szCs w:val="24"/>
        </w:rPr>
        <w:t>преговарачком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поступку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без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објављивања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позива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за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подношење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понуда</w:t>
      </w:r>
      <w:proofErr w:type="spellEnd"/>
      <w:r w:rsidRPr="005C17BC">
        <w:rPr>
          <w:color w:val="000000"/>
          <w:sz w:val="24"/>
          <w:szCs w:val="24"/>
        </w:rPr>
        <w:t xml:space="preserve">, у </w:t>
      </w:r>
      <w:proofErr w:type="spellStart"/>
      <w:r w:rsidRPr="005C17BC">
        <w:rPr>
          <w:color w:val="000000"/>
          <w:sz w:val="24"/>
          <w:szCs w:val="24"/>
        </w:rPr>
        <w:t>складу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Законом</w:t>
      </w:r>
      <w:proofErr w:type="spellEnd"/>
      <w:r w:rsidRPr="005C17BC">
        <w:rPr>
          <w:color w:val="000000"/>
          <w:sz w:val="24"/>
          <w:szCs w:val="24"/>
        </w:rPr>
        <w:t xml:space="preserve"> и </w:t>
      </w:r>
      <w:proofErr w:type="spellStart"/>
      <w:r w:rsidRPr="005C17BC">
        <w:rPr>
          <w:color w:val="000000"/>
          <w:sz w:val="24"/>
          <w:szCs w:val="24"/>
        </w:rPr>
        <w:t>подзаконским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актима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којима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уређују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јавне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набавке</w:t>
      </w:r>
      <w:proofErr w:type="spellEnd"/>
      <w:r w:rsidRPr="005C17BC">
        <w:rPr>
          <w:color w:val="000000"/>
          <w:sz w:val="24"/>
          <w:szCs w:val="24"/>
        </w:rPr>
        <w:t>.</w:t>
      </w:r>
    </w:p>
    <w:p w:rsidR="00F36C13" w:rsidRDefault="00F36C13" w:rsidP="005B18F8">
      <w:pPr>
        <w:pStyle w:val="rvps1"/>
        <w:shd w:val="clear" w:color="auto" w:fill="FFFFFF"/>
        <w:jc w:val="both"/>
        <w:rPr>
          <w:color w:val="000000"/>
        </w:rPr>
      </w:pPr>
      <w:proofErr w:type="spellStart"/>
      <w:r w:rsidRPr="005C17BC">
        <w:rPr>
          <w:color w:val="000000"/>
        </w:rPr>
        <w:t>Основ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примену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преговарачког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поступка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без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објављивања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позива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подношење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понуда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садржан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је</w:t>
      </w:r>
      <w:proofErr w:type="spellEnd"/>
      <w:r w:rsidR="00600ACE">
        <w:rPr>
          <w:color w:val="000000"/>
        </w:rPr>
        <w:t xml:space="preserve"> у </w:t>
      </w:r>
      <w:proofErr w:type="spellStart"/>
      <w:r w:rsidR="00600ACE">
        <w:rPr>
          <w:color w:val="000000"/>
        </w:rPr>
        <w:t>члану</w:t>
      </w:r>
      <w:proofErr w:type="spellEnd"/>
      <w:r w:rsidR="00600ACE">
        <w:rPr>
          <w:color w:val="000000"/>
        </w:rPr>
        <w:t xml:space="preserve"> </w:t>
      </w:r>
      <w:r w:rsidRPr="005C17BC">
        <w:rPr>
          <w:color w:val="000000"/>
        </w:rPr>
        <w:t xml:space="preserve">36. </w:t>
      </w:r>
      <w:proofErr w:type="spellStart"/>
      <w:proofErr w:type="gramStart"/>
      <w:r w:rsidRPr="005C17BC">
        <w:rPr>
          <w:color w:val="000000"/>
        </w:rPr>
        <w:t>став</w:t>
      </w:r>
      <w:proofErr w:type="spellEnd"/>
      <w:proofErr w:type="gramEnd"/>
      <w:r w:rsidRPr="005C17BC">
        <w:rPr>
          <w:color w:val="000000"/>
        </w:rPr>
        <w:t xml:space="preserve"> 1. </w:t>
      </w:r>
      <w:proofErr w:type="spellStart"/>
      <w:proofErr w:type="gramStart"/>
      <w:r w:rsidRPr="005C17BC">
        <w:rPr>
          <w:color w:val="000000"/>
        </w:rPr>
        <w:t>тачка</w:t>
      </w:r>
      <w:proofErr w:type="spellEnd"/>
      <w:proofErr w:type="gramEnd"/>
      <w:r w:rsidRPr="005C17BC">
        <w:rPr>
          <w:color w:val="000000"/>
        </w:rPr>
        <w:t xml:space="preserve"> 2)</w:t>
      </w:r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З</w:t>
      </w:r>
      <w:r w:rsidR="0065349E">
        <w:rPr>
          <w:color w:val="000000"/>
        </w:rPr>
        <w:t>акона</w:t>
      </w:r>
      <w:proofErr w:type="spellEnd"/>
      <w:r w:rsidR="0065349E">
        <w:rPr>
          <w:color w:val="000000"/>
        </w:rPr>
        <w:t xml:space="preserve"> о </w:t>
      </w:r>
      <w:proofErr w:type="spellStart"/>
      <w:r w:rsidR="0065349E">
        <w:rPr>
          <w:color w:val="000000"/>
        </w:rPr>
        <w:t>јавним</w:t>
      </w:r>
      <w:proofErr w:type="spellEnd"/>
      <w:r w:rsidR="0065349E">
        <w:rPr>
          <w:color w:val="000000"/>
        </w:rPr>
        <w:t xml:space="preserve"> </w:t>
      </w:r>
      <w:proofErr w:type="spellStart"/>
      <w:r w:rsidR="0065349E">
        <w:rPr>
          <w:color w:val="000000"/>
        </w:rPr>
        <w:t>набавкама</w:t>
      </w:r>
      <w:proofErr w:type="spellEnd"/>
      <w:r w:rsidR="0065349E">
        <w:rPr>
          <w:color w:val="000000"/>
        </w:rPr>
        <w:t xml:space="preserve"> („</w:t>
      </w:r>
      <w:proofErr w:type="spellStart"/>
      <w:r w:rsidR="0065349E">
        <w:rPr>
          <w:color w:val="000000"/>
        </w:rPr>
        <w:t>Служб</w:t>
      </w:r>
      <w:r w:rsidR="00BC6D9B">
        <w:rPr>
          <w:color w:val="000000"/>
        </w:rPr>
        <w:t>ени</w:t>
      </w:r>
      <w:proofErr w:type="spellEnd"/>
      <w:r w:rsidR="00BC6D9B">
        <w:rPr>
          <w:color w:val="000000"/>
        </w:rPr>
        <w:t xml:space="preserve"> </w:t>
      </w:r>
      <w:proofErr w:type="spellStart"/>
      <w:r w:rsidR="00BC6D9B">
        <w:rPr>
          <w:color w:val="000000"/>
        </w:rPr>
        <w:t>гласник</w:t>
      </w:r>
      <w:proofErr w:type="spellEnd"/>
      <w:r w:rsidR="00BC6D9B">
        <w:rPr>
          <w:color w:val="000000"/>
        </w:rPr>
        <w:t xml:space="preserve"> </w:t>
      </w:r>
      <w:proofErr w:type="spellStart"/>
      <w:r w:rsidR="00BC6D9B">
        <w:rPr>
          <w:color w:val="000000"/>
        </w:rPr>
        <w:t>РСˮ</w:t>
      </w:r>
      <w:proofErr w:type="spellEnd"/>
      <w:r w:rsidR="00BC6D9B">
        <w:rPr>
          <w:color w:val="000000"/>
        </w:rPr>
        <w:t xml:space="preserve">, </w:t>
      </w:r>
      <w:proofErr w:type="spellStart"/>
      <w:r w:rsidR="00BC6D9B">
        <w:rPr>
          <w:color w:val="000000"/>
        </w:rPr>
        <w:t>бр</w:t>
      </w:r>
      <w:proofErr w:type="spellEnd"/>
      <w:r w:rsidR="00BC6D9B">
        <w:rPr>
          <w:color w:val="000000"/>
        </w:rPr>
        <w:t>.</w:t>
      </w:r>
      <w:r w:rsidR="00600ACE">
        <w:rPr>
          <w:color w:val="000000"/>
        </w:rPr>
        <w:t xml:space="preserve"> 124/12</w:t>
      </w:r>
      <w:r w:rsidR="00BC6D9B">
        <w:rPr>
          <w:color w:val="000000"/>
          <w:lang w:val="sr-Cyrl-RS"/>
        </w:rPr>
        <w:t xml:space="preserve"> и 14/15</w:t>
      </w:r>
      <w:r w:rsidR="00600ACE">
        <w:rPr>
          <w:color w:val="000000"/>
        </w:rPr>
        <w:t xml:space="preserve">), </w:t>
      </w:r>
      <w:proofErr w:type="spellStart"/>
      <w:r w:rsidR="00600ACE">
        <w:rPr>
          <w:color w:val="000000"/>
        </w:rPr>
        <w:t>који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прописује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да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наручилац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може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спроводити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наведени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поступак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ако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због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техничких</w:t>
      </w:r>
      <w:proofErr w:type="spellEnd"/>
      <w:r w:rsidRPr="005C17BC">
        <w:rPr>
          <w:color w:val="000000"/>
        </w:rPr>
        <w:t xml:space="preserve">, </w:t>
      </w:r>
      <w:proofErr w:type="spellStart"/>
      <w:r w:rsidRPr="005C17BC">
        <w:rPr>
          <w:color w:val="000000"/>
        </w:rPr>
        <w:t>односно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уметничких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разлога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предмета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јавне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набавке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или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из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разлога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повезаних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са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заштитом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искључивих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права</w:t>
      </w:r>
      <w:proofErr w:type="spellEnd"/>
      <w:r w:rsidRPr="005C17BC">
        <w:rPr>
          <w:color w:val="000000"/>
        </w:rPr>
        <w:t xml:space="preserve">, </w:t>
      </w:r>
      <w:proofErr w:type="spellStart"/>
      <w:r w:rsidRPr="005C17BC">
        <w:rPr>
          <w:color w:val="000000"/>
        </w:rPr>
        <w:t>набавку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може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извршити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само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одређени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понуђач</w:t>
      </w:r>
      <w:proofErr w:type="spellEnd"/>
      <w:r w:rsidRPr="005C17BC">
        <w:rPr>
          <w:color w:val="000000"/>
        </w:rPr>
        <w:t>.</w:t>
      </w:r>
    </w:p>
    <w:p w:rsidR="005C17BC" w:rsidRPr="005C17BC" w:rsidRDefault="00F36C13" w:rsidP="00F36C13">
      <w:pPr>
        <w:rPr>
          <w:b/>
          <w:color w:val="000000"/>
          <w:sz w:val="24"/>
          <w:szCs w:val="24"/>
        </w:rPr>
      </w:pPr>
      <w:proofErr w:type="spellStart"/>
      <w:r w:rsidRPr="005C17BC">
        <w:rPr>
          <w:b/>
          <w:color w:val="000000"/>
          <w:sz w:val="24"/>
          <w:szCs w:val="24"/>
        </w:rPr>
        <w:t>Назив</w:t>
      </w:r>
      <w:proofErr w:type="spellEnd"/>
      <w:r w:rsidRPr="005C17BC">
        <w:rPr>
          <w:b/>
          <w:color w:val="000000"/>
          <w:sz w:val="24"/>
          <w:szCs w:val="24"/>
        </w:rPr>
        <w:t xml:space="preserve"> и </w:t>
      </w:r>
      <w:proofErr w:type="spellStart"/>
      <w:r w:rsidRPr="005C17BC">
        <w:rPr>
          <w:b/>
          <w:color w:val="000000"/>
          <w:sz w:val="24"/>
          <w:szCs w:val="24"/>
        </w:rPr>
        <w:t>адреса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лица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којима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ће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наручилац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послати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позив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за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подношење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понуда</w:t>
      </w:r>
      <w:proofErr w:type="spellEnd"/>
      <w:r w:rsidR="005C17BC" w:rsidRPr="005C17BC">
        <w:rPr>
          <w:b/>
          <w:color w:val="000000"/>
          <w:sz w:val="24"/>
          <w:szCs w:val="24"/>
        </w:rPr>
        <w:t>:</w:t>
      </w:r>
    </w:p>
    <w:p w:rsidR="00F36C13" w:rsidRDefault="00F36C13" w:rsidP="00F36C13">
      <w:pPr>
        <w:rPr>
          <w:bCs/>
          <w:sz w:val="24"/>
          <w:szCs w:val="24"/>
        </w:rPr>
      </w:pPr>
      <w:proofErr w:type="spellStart"/>
      <w:r w:rsidRPr="005C17BC">
        <w:rPr>
          <w:color w:val="000000"/>
          <w:sz w:val="24"/>
          <w:szCs w:val="24"/>
        </w:rPr>
        <w:t>Позив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за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учествовање</w:t>
      </w:r>
      <w:proofErr w:type="spellEnd"/>
      <w:r w:rsidRPr="005C17BC">
        <w:rPr>
          <w:color w:val="000000"/>
          <w:sz w:val="24"/>
          <w:szCs w:val="24"/>
        </w:rPr>
        <w:t xml:space="preserve"> у </w:t>
      </w:r>
      <w:proofErr w:type="spellStart"/>
      <w:r w:rsidRPr="005C17BC">
        <w:rPr>
          <w:color w:val="000000"/>
          <w:sz w:val="24"/>
          <w:szCs w:val="24"/>
        </w:rPr>
        <w:t>овом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преговарачком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поступку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биће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упућен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следећем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понуђачу</w:t>
      </w:r>
      <w:proofErr w:type="spellEnd"/>
      <w:r w:rsidRPr="005C17BC">
        <w:rPr>
          <w:color w:val="000000"/>
          <w:sz w:val="24"/>
          <w:szCs w:val="24"/>
        </w:rPr>
        <w:t xml:space="preserve">: </w:t>
      </w:r>
      <w:r w:rsidR="00D142B9">
        <w:rPr>
          <w:bCs/>
          <w:sz w:val="24"/>
          <w:szCs w:val="24"/>
        </w:rPr>
        <w:t>„</w:t>
      </w:r>
      <w:r w:rsidR="00D142B9">
        <w:rPr>
          <w:bCs/>
          <w:sz w:val="24"/>
          <w:szCs w:val="24"/>
          <w:lang w:val="sr-Cyrl-CS"/>
        </w:rPr>
        <w:t>Институт за путеве</w:t>
      </w:r>
      <w:r w:rsidR="00F0253E">
        <w:rPr>
          <w:bCs/>
          <w:sz w:val="24"/>
          <w:szCs w:val="24"/>
        </w:rPr>
        <w:t>ˮ</w:t>
      </w:r>
      <w:r w:rsidRPr="005C17BC">
        <w:rPr>
          <w:bCs/>
          <w:sz w:val="24"/>
          <w:szCs w:val="24"/>
        </w:rPr>
        <w:t xml:space="preserve"> </w:t>
      </w:r>
      <w:r w:rsidR="00D142B9">
        <w:rPr>
          <w:bCs/>
          <w:sz w:val="24"/>
          <w:szCs w:val="24"/>
          <w:lang w:val="sr-Cyrl-CS"/>
        </w:rPr>
        <w:t xml:space="preserve">а.д. </w:t>
      </w:r>
      <w:proofErr w:type="gramStart"/>
      <w:r w:rsidR="00D142B9">
        <w:rPr>
          <w:bCs/>
          <w:sz w:val="24"/>
          <w:szCs w:val="24"/>
          <w:lang w:val="sr-Cyrl-CS"/>
        </w:rPr>
        <w:t>Београд</w:t>
      </w:r>
      <w:r w:rsidRPr="005C17BC">
        <w:rPr>
          <w:bCs/>
          <w:sz w:val="24"/>
          <w:szCs w:val="24"/>
        </w:rPr>
        <w:t>.,</w:t>
      </w:r>
      <w:proofErr w:type="gramEnd"/>
      <w:r w:rsidRPr="005C17BC">
        <w:rPr>
          <w:bCs/>
          <w:sz w:val="24"/>
          <w:szCs w:val="24"/>
        </w:rPr>
        <w:t xml:space="preserve"> </w:t>
      </w:r>
      <w:r w:rsidR="00D142B9">
        <w:rPr>
          <w:bCs/>
          <w:sz w:val="24"/>
          <w:szCs w:val="24"/>
          <w:lang w:val="sr-Cyrl-CS"/>
        </w:rPr>
        <w:t>Кумодрашка бр. 257,</w:t>
      </w:r>
      <w:r w:rsidRPr="005C17BC">
        <w:rPr>
          <w:bCs/>
          <w:sz w:val="24"/>
          <w:szCs w:val="24"/>
        </w:rPr>
        <w:t xml:space="preserve"> </w:t>
      </w:r>
      <w:proofErr w:type="spellStart"/>
      <w:r w:rsidRPr="005C17BC">
        <w:rPr>
          <w:bCs/>
          <w:sz w:val="24"/>
          <w:szCs w:val="24"/>
        </w:rPr>
        <w:t>Београд</w:t>
      </w:r>
      <w:proofErr w:type="spellEnd"/>
      <w:r w:rsidRPr="005C17BC">
        <w:rPr>
          <w:bCs/>
          <w:sz w:val="24"/>
          <w:szCs w:val="24"/>
        </w:rPr>
        <w:t>.</w:t>
      </w:r>
    </w:p>
    <w:p w:rsidR="00B45CD4" w:rsidRDefault="00B45CD4" w:rsidP="00B45CD4">
      <w:pPr>
        <w:jc w:val="right"/>
        <w:rPr>
          <w:bCs/>
          <w:sz w:val="24"/>
          <w:szCs w:val="24"/>
        </w:rPr>
      </w:pPr>
      <w:bookmarkStart w:id="0" w:name="_GoBack"/>
      <w:bookmarkEnd w:id="0"/>
    </w:p>
    <w:sectPr w:rsidR="00B45CD4" w:rsidSect="007678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D5" w:rsidRDefault="00FC21D5" w:rsidP="007E5705">
      <w:r>
        <w:separator/>
      </w:r>
    </w:p>
  </w:endnote>
  <w:endnote w:type="continuationSeparator" w:id="0">
    <w:p w:rsidR="00FC21D5" w:rsidRDefault="00FC21D5" w:rsidP="007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374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225" w:rsidRDefault="006D4652">
        <w:pPr>
          <w:pStyle w:val="Footer"/>
          <w:jc w:val="right"/>
        </w:pPr>
        <w:r>
          <w:fldChar w:fldCharType="begin"/>
        </w:r>
        <w:r w:rsidR="00BE2225">
          <w:instrText xml:space="preserve"> PAGE   \* MERGEFORMAT </w:instrText>
        </w:r>
        <w:r>
          <w:fldChar w:fldCharType="separate"/>
        </w:r>
        <w:r w:rsidR="00D14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705" w:rsidRDefault="007E5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D5" w:rsidRDefault="00FC21D5" w:rsidP="007E5705">
      <w:r>
        <w:separator/>
      </w:r>
    </w:p>
  </w:footnote>
  <w:footnote w:type="continuationSeparator" w:id="0">
    <w:p w:rsidR="00FC21D5" w:rsidRDefault="00FC21D5" w:rsidP="007E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15DC"/>
    <w:multiLevelType w:val="hybridMultilevel"/>
    <w:tmpl w:val="951A9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3569E"/>
    <w:multiLevelType w:val="hybridMultilevel"/>
    <w:tmpl w:val="B366D770"/>
    <w:lvl w:ilvl="0" w:tplc="5F888158">
      <w:start w:val="201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20578"/>
    <w:multiLevelType w:val="hybridMultilevel"/>
    <w:tmpl w:val="ECA8AE54"/>
    <w:lvl w:ilvl="0" w:tplc="C8A0412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94A3871"/>
    <w:multiLevelType w:val="hybridMultilevel"/>
    <w:tmpl w:val="16E4B020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C2277"/>
    <w:multiLevelType w:val="hybridMultilevel"/>
    <w:tmpl w:val="D2C2E4AE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3194"/>
    <w:multiLevelType w:val="hybridMultilevel"/>
    <w:tmpl w:val="7C16BCFC"/>
    <w:lvl w:ilvl="0" w:tplc="6A223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5513C"/>
    <w:multiLevelType w:val="hybridMultilevel"/>
    <w:tmpl w:val="E096706C"/>
    <w:lvl w:ilvl="0" w:tplc="3A62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46030"/>
    <w:multiLevelType w:val="hybridMultilevel"/>
    <w:tmpl w:val="03A07E5A"/>
    <w:lvl w:ilvl="0" w:tplc="43D80DCE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05E2C"/>
    <w:multiLevelType w:val="hybridMultilevel"/>
    <w:tmpl w:val="3228A570"/>
    <w:lvl w:ilvl="0" w:tplc="D506FEA8">
      <w:start w:val="2015"/>
      <w:numFmt w:val="decimal"/>
      <w:lvlText w:val="%1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78C852E6"/>
    <w:multiLevelType w:val="hybridMultilevel"/>
    <w:tmpl w:val="5E5C60C2"/>
    <w:lvl w:ilvl="0" w:tplc="C8A04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B2"/>
    <w:rsid w:val="0001443C"/>
    <w:rsid w:val="000B1B73"/>
    <w:rsid w:val="000C781B"/>
    <w:rsid w:val="00100789"/>
    <w:rsid w:val="00125FC2"/>
    <w:rsid w:val="00126EA5"/>
    <w:rsid w:val="001605BD"/>
    <w:rsid w:val="00175F88"/>
    <w:rsid w:val="001768FD"/>
    <w:rsid w:val="00181683"/>
    <w:rsid w:val="00184062"/>
    <w:rsid w:val="001922E1"/>
    <w:rsid w:val="001F0FB4"/>
    <w:rsid w:val="002145C5"/>
    <w:rsid w:val="00227E41"/>
    <w:rsid w:val="00252D4A"/>
    <w:rsid w:val="002775C7"/>
    <w:rsid w:val="002A0D3D"/>
    <w:rsid w:val="002A0F82"/>
    <w:rsid w:val="002A65FD"/>
    <w:rsid w:val="002C4796"/>
    <w:rsid w:val="002F0FF7"/>
    <w:rsid w:val="00312EC2"/>
    <w:rsid w:val="00344E5C"/>
    <w:rsid w:val="003470FD"/>
    <w:rsid w:val="003530FA"/>
    <w:rsid w:val="0036174D"/>
    <w:rsid w:val="00361779"/>
    <w:rsid w:val="003A7AAB"/>
    <w:rsid w:val="003C2BBC"/>
    <w:rsid w:val="003F6DC8"/>
    <w:rsid w:val="0047746C"/>
    <w:rsid w:val="00481BB8"/>
    <w:rsid w:val="004919E5"/>
    <w:rsid w:val="00492450"/>
    <w:rsid w:val="004C22D8"/>
    <w:rsid w:val="004C47DD"/>
    <w:rsid w:val="00547529"/>
    <w:rsid w:val="00566ACA"/>
    <w:rsid w:val="0058623D"/>
    <w:rsid w:val="0059463D"/>
    <w:rsid w:val="005A3AFF"/>
    <w:rsid w:val="005B18F8"/>
    <w:rsid w:val="005C17BC"/>
    <w:rsid w:val="005E5367"/>
    <w:rsid w:val="005F590C"/>
    <w:rsid w:val="00600ACE"/>
    <w:rsid w:val="0065349E"/>
    <w:rsid w:val="00656BAF"/>
    <w:rsid w:val="00666215"/>
    <w:rsid w:val="00676D1D"/>
    <w:rsid w:val="006D4652"/>
    <w:rsid w:val="006D4F05"/>
    <w:rsid w:val="00703B90"/>
    <w:rsid w:val="0071765D"/>
    <w:rsid w:val="00720D98"/>
    <w:rsid w:val="007678B2"/>
    <w:rsid w:val="007679B7"/>
    <w:rsid w:val="00771544"/>
    <w:rsid w:val="007848CC"/>
    <w:rsid w:val="007918D9"/>
    <w:rsid w:val="00792B13"/>
    <w:rsid w:val="007B0DE1"/>
    <w:rsid w:val="007E5705"/>
    <w:rsid w:val="007F75BA"/>
    <w:rsid w:val="00804C89"/>
    <w:rsid w:val="00863300"/>
    <w:rsid w:val="008637CD"/>
    <w:rsid w:val="00866537"/>
    <w:rsid w:val="00867BC9"/>
    <w:rsid w:val="00922FA1"/>
    <w:rsid w:val="009232E2"/>
    <w:rsid w:val="00945337"/>
    <w:rsid w:val="0096693B"/>
    <w:rsid w:val="009B30A6"/>
    <w:rsid w:val="009C3153"/>
    <w:rsid w:val="009D3BED"/>
    <w:rsid w:val="009E1F2A"/>
    <w:rsid w:val="00A17AB4"/>
    <w:rsid w:val="00A454F7"/>
    <w:rsid w:val="00A474EC"/>
    <w:rsid w:val="00A56E18"/>
    <w:rsid w:val="00A67BC1"/>
    <w:rsid w:val="00A70AA5"/>
    <w:rsid w:val="00A820D4"/>
    <w:rsid w:val="00A83CA5"/>
    <w:rsid w:val="00AB5712"/>
    <w:rsid w:val="00AC4ECF"/>
    <w:rsid w:val="00AD6B9E"/>
    <w:rsid w:val="00B25249"/>
    <w:rsid w:val="00B319F0"/>
    <w:rsid w:val="00B45CD4"/>
    <w:rsid w:val="00B5442B"/>
    <w:rsid w:val="00B74657"/>
    <w:rsid w:val="00B91D95"/>
    <w:rsid w:val="00BB392F"/>
    <w:rsid w:val="00BC3364"/>
    <w:rsid w:val="00BC6D9B"/>
    <w:rsid w:val="00BE2225"/>
    <w:rsid w:val="00C10640"/>
    <w:rsid w:val="00C62633"/>
    <w:rsid w:val="00CD62D6"/>
    <w:rsid w:val="00CE1944"/>
    <w:rsid w:val="00CE1F7C"/>
    <w:rsid w:val="00CE333A"/>
    <w:rsid w:val="00D142B9"/>
    <w:rsid w:val="00D22D9C"/>
    <w:rsid w:val="00D33112"/>
    <w:rsid w:val="00D401AA"/>
    <w:rsid w:val="00D720C0"/>
    <w:rsid w:val="00D95B53"/>
    <w:rsid w:val="00D969A8"/>
    <w:rsid w:val="00D96DFD"/>
    <w:rsid w:val="00D97841"/>
    <w:rsid w:val="00DB7459"/>
    <w:rsid w:val="00DC15B2"/>
    <w:rsid w:val="00E025F7"/>
    <w:rsid w:val="00E16B9D"/>
    <w:rsid w:val="00E86F3B"/>
    <w:rsid w:val="00E95818"/>
    <w:rsid w:val="00F0253E"/>
    <w:rsid w:val="00F36C13"/>
    <w:rsid w:val="00F55912"/>
    <w:rsid w:val="00F93BA4"/>
    <w:rsid w:val="00FB5C24"/>
    <w:rsid w:val="00FC21D5"/>
    <w:rsid w:val="00FD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3180-D21C-430A-A8AE-C3B49469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59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4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">
    <w:name w:val="rvps1"/>
    <w:basedOn w:val="Normal"/>
    <w:rsid w:val="00DB7459"/>
    <w:pPr>
      <w:jc w:val="left"/>
    </w:pPr>
    <w:rPr>
      <w:sz w:val="24"/>
      <w:szCs w:val="24"/>
    </w:rPr>
  </w:style>
  <w:style w:type="character" w:customStyle="1" w:styleId="rvts3">
    <w:name w:val="rvts3"/>
    <w:rsid w:val="00DB7459"/>
    <w:rPr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17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2E2"/>
    <w:pPr>
      <w:ind w:left="720"/>
      <w:contextualSpacing/>
    </w:pPr>
  </w:style>
  <w:style w:type="table" w:styleId="TableGrid">
    <w:name w:val="Table Grid"/>
    <w:basedOn w:val="TableNormal"/>
    <w:uiPriority w:val="59"/>
    <w:rsid w:val="004C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05"/>
    <w:rPr>
      <w:rFonts w:ascii="Times New Roman" w:eastAsia="Times New Roman" w:hAnsi="Times New Roman" w:cs="Times New Roman"/>
    </w:rPr>
  </w:style>
  <w:style w:type="character" w:styleId="Hyperlink">
    <w:name w:val="Hyperlink"/>
    <w:rsid w:val="00A5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736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244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D171-3D1B-4397-95C7-8B2EAA63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Ivana Despotović</cp:lastModifiedBy>
  <cp:revision>3</cp:revision>
  <cp:lastPrinted>2015-05-04T08:22:00Z</cp:lastPrinted>
  <dcterms:created xsi:type="dcterms:W3CDTF">2015-05-04T08:37:00Z</dcterms:created>
  <dcterms:modified xsi:type="dcterms:W3CDTF">2015-05-04T08:40:00Z</dcterms:modified>
</cp:coreProperties>
</file>