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431" w:tblpY="-884"/>
        <w:tblW w:w="0" w:type="auto"/>
        <w:tblLook w:val="01E0" w:firstRow="1" w:lastRow="1" w:firstColumn="1" w:lastColumn="1" w:noHBand="0" w:noVBand="0"/>
      </w:tblPr>
      <w:tblGrid>
        <w:gridCol w:w="4928"/>
      </w:tblGrid>
      <w:tr w:rsidR="00393669" w:rsidRPr="00393669" w14:paraId="6291B5B7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3E6923DD" w14:textId="77777777" w:rsidR="00393669" w:rsidRPr="00393669" w:rsidRDefault="00393669" w:rsidP="003936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</w:pPr>
            <w:r w:rsidRPr="00393669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93669">
              <w:rPr>
                <w:rFonts w:ascii="Times New Roman" w:eastAsia="MS Mincho" w:hAnsi="Times New Roman" w:cs="Times New Roman"/>
                <w:noProof/>
                <w:sz w:val="24"/>
                <w:szCs w:val="24"/>
                <w:lang w:val="sr-Latn-BA" w:eastAsia="sr-Latn-BA"/>
              </w:rPr>
              <w:drawing>
                <wp:inline distT="0" distB="0" distL="0" distR="0" wp14:anchorId="694DE938" wp14:editId="6CF9087F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669" w:rsidRPr="00393669" w14:paraId="0D723912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79961360" w14:textId="1580993F" w:rsidR="00393669" w:rsidRPr="00393669" w:rsidRDefault="00393669" w:rsidP="00BE5E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</w:pPr>
            <w:r w:rsidRPr="00393669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</w:tc>
      </w:tr>
      <w:tr w:rsidR="00393669" w:rsidRPr="00393669" w14:paraId="25BD9566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7204304B" w14:textId="0183C175" w:rsidR="00393669" w:rsidRPr="00393669" w:rsidRDefault="00393669" w:rsidP="003936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</w:pPr>
            <w:r w:rsidRPr="00393669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МИНИСТАР</w:t>
            </w:r>
            <w:r w:rsidR="00BE5EFF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СТВО</w:t>
            </w:r>
            <w:r w:rsidRPr="00393669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 xml:space="preserve"> ГРАЂЕВИНАРСТВА,</w:t>
            </w:r>
          </w:p>
        </w:tc>
      </w:tr>
      <w:tr w:rsidR="00393669" w:rsidRPr="00393669" w14:paraId="6251DC43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75192FF6" w14:textId="77777777" w:rsidR="00393669" w:rsidRPr="00393669" w:rsidRDefault="00393669" w:rsidP="003936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</w:pPr>
            <w:r w:rsidRPr="00393669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САОБРАЋАЈА И ИНФРАСТРУКТУРЕ</w:t>
            </w:r>
          </w:p>
        </w:tc>
      </w:tr>
      <w:tr w:rsidR="00393669" w:rsidRPr="00393669" w14:paraId="212A2124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797BE5C1" w14:textId="48E58FB1" w:rsidR="00393669" w:rsidRPr="00C76295" w:rsidRDefault="00393669" w:rsidP="00297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/>
              </w:rPr>
            </w:pPr>
            <w:r w:rsidRPr="00C76295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 xml:space="preserve">Број: </w:t>
            </w:r>
            <w:r w:rsidR="00C76295" w:rsidRPr="00C76295">
              <w:rPr>
                <w:rFonts w:ascii="Times New Roman" w:eastAsia="MS Mincho" w:hAnsi="Times New Roman" w:cs="Times New Roman"/>
                <w:sz w:val="24"/>
                <w:szCs w:val="24"/>
              </w:rPr>
              <w:t>401-00-</w:t>
            </w:r>
            <w:r w:rsidR="00C76295" w:rsidRPr="00C76295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00</w:t>
            </w:r>
            <w:r w:rsidR="00C76295" w:rsidRPr="00C76295">
              <w:rPr>
                <w:rFonts w:ascii="Times New Roman" w:eastAsia="MS Mincho" w:hAnsi="Times New Roman" w:cs="Times New Roman"/>
                <w:sz w:val="24"/>
                <w:szCs w:val="24"/>
              </w:rPr>
              <w:t>668/2023-04</w:t>
            </w:r>
          </w:p>
        </w:tc>
      </w:tr>
      <w:tr w:rsidR="00393669" w:rsidRPr="00393669" w14:paraId="640076E5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68461780" w14:textId="07F3C4BD" w:rsidR="00393669" w:rsidRPr="00C76295" w:rsidRDefault="00393669" w:rsidP="00482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</w:pPr>
            <w:r w:rsidRPr="00C76295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 xml:space="preserve">Датум: </w:t>
            </w:r>
            <w:r w:rsidR="008264CE">
              <w:rPr>
                <w:rFonts w:ascii="Times New Roman" w:eastAsia="MS Mincho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="00482674">
              <w:rPr>
                <w:rFonts w:ascii="Times New Roman" w:eastAsia="MS Mincho" w:hAnsi="Times New Roman" w:cs="Times New Roman"/>
                <w:sz w:val="24"/>
                <w:szCs w:val="24"/>
              </w:rPr>
              <w:t>.07</w:t>
            </w:r>
            <w:r w:rsidR="00C76295" w:rsidRPr="00C76295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.2023</w:t>
            </w:r>
            <w:r w:rsidR="00537AC5" w:rsidRPr="00C76295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.</w:t>
            </w:r>
            <w:r w:rsidRPr="00C76295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 xml:space="preserve"> године</w:t>
            </w:r>
          </w:p>
        </w:tc>
      </w:tr>
      <w:tr w:rsidR="00393669" w:rsidRPr="00393669" w14:paraId="622CBCA5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00DE1087" w14:textId="77777777" w:rsidR="00393669" w:rsidRPr="00393669" w:rsidRDefault="00393669" w:rsidP="003936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9366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>Немањина 22-26, Београд</w:t>
            </w:r>
          </w:p>
        </w:tc>
      </w:tr>
    </w:tbl>
    <w:p w14:paraId="7A7499D6" w14:textId="7DECD098" w:rsidR="002F3EC1" w:rsidRPr="00393669" w:rsidRDefault="002F3EC1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010B51BB" w14:textId="2A4B25D0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FF65CDB" w14:textId="4954F6B1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B88BE2D" w14:textId="27F4ACA6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0903026" w14:textId="66940575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7A249D2" w14:textId="07F6E1D9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2542EC2B" w14:textId="136AF927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97C6E0E" w14:textId="42B9EB2D" w:rsidR="00451AFC" w:rsidRPr="00393669" w:rsidRDefault="00E0781E" w:rsidP="00232E90">
      <w:pPr>
        <w:spacing w:after="22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основу члана </w:t>
      </w:r>
      <w:r w:rsidR="00AF1F1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7</w:t>
      </w:r>
      <w:r w:rsidR="00BE5EF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Закона о министарствима (</w:t>
      </w:r>
      <w:r w:rsidR="009C1B1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Службени гласник РС</w:t>
      </w:r>
      <w:r w:rsidR="009C1B1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”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бр</w:t>
      </w:r>
      <w:r w:rsid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F2563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F1F1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128/20</w:t>
      </w:r>
      <w:r w:rsid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116/22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), члана 23. Закона о државној управи (</w:t>
      </w:r>
      <w:r w:rsidR="009C1B1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Службени гласник РС</w:t>
      </w:r>
      <w:r w:rsidR="009C1B1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”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бр. 79/05, 101/07, 95/10</w:t>
      </w:r>
      <w:r w:rsidR="00C25A6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99/14</w:t>
      </w:r>
      <w:r w:rsidR="00BF54AD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, 47/18 и 30/18 - др. закон</w:t>
      </w:r>
      <w:r w:rsidR="00A90C3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),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члана 8. Уредбе</w:t>
      </w:r>
      <w:r w:rsidR="007F3CA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 стимулативним мерама у циљу унапређења комбинованог транспорта </w:t>
      </w:r>
      <w:r w:rsidR="00040F3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(„Службени гласник РС”, бр</w:t>
      </w:r>
      <w:r w:rsidR="003574F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7F3CA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F1F1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62/19</w:t>
      </w:r>
      <w:r w:rsidR="003574F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64/19-исправка</w:t>
      </w:r>
      <w:r w:rsidR="006F4D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 члана </w:t>
      </w:r>
      <w:r w:rsidR="004A07AE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Закона о буџету Републике Србије за 20</w:t>
      </w:r>
      <w:r w:rsidR="009F58A8" w:rsidRPr="004933B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A07AE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r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годину („Службени гласник РС”, бр</w:t>
      </w:r>
      <w:r w:rsidR="00F2563D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ој</w:t>
      </w:r>
      <w:r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F1F19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</w:t>
      </w:r>
      <w:r w:rsidR="004A07AE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38</w:t>
      </w:r>
      <w:r w:rsidR="00AF1F19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/2</w:t>
      </w:r>
      <w:r w:rsidR="004A07AE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  <w:r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), </w:t>
      </w:r>
      <w:r w:rsidR="00791700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="00156B00" w:rsidRPr="004933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инистар </w:t>
      </w:r>
      <w:r w:rsidR="00BE5EFF" w:rsidRPr="004933B7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грађевинар</w:t>
      </w:r>
      <w:r w:rsidR="00714EA8" w:rsidRPr="004933B7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BE5EFF" w:rsidRPr="004933B7">
        <w:rPr>
          <w:rFonts w:ascii="Times New Roman" w:eastAsia="Times New Roman" w:hAnsi="Times New Roman" w:cs="Times New Roman"/>
          <w:sz w:val="24"/>
          <w:szCs w:val="24"/>
          <w:lang w:val="sr-Cyrl-RS"/>
        </w:rPr>
        <w:t>тва, саобраћаја и инфраструктуре</w:t>
      </w:r>
      <w:r w:rsidR="00714EA8" w:rsidRPr="004933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доноси</w:t>
      </w:r>
    </w:p>
    <w:p w14:paraId="4596F6B6" w14:textId="77777777" w:rsidR="00E0781E" w:rsidRPr="00393669" w:rsidRDefault="00E0781E" w:rsidP="006F4D0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B294545" w14:textId="60551AEB" w:rsidR="00694746" w:rsidRPr="00393669" w:rsidRDefault="00E0781E" w:rsidP="008519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</w:pPr>
      <w:r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ОДЛУКУ </w:t>
      </w:r>
    </w:p>
    <w:p w14:paraId="3BF68DDA" w14:textId="77777777" w:rsidR="00694746" w:rsidRPr="00393669" w:rsidRDefault="00694746" w:rsidP="008519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</w:pPr>
    </w:p>
    <w:p w14:paraId="4B8385F9" w14:textId="1AAD69A0" w:rsidR="00851929" w:rsidRPr="00393669" w:rsidRDefault="00694746" w:rsidP="008519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</w:pPr>
      <w:r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о спровођењу поступка за доделу средстава као стимулативних мера путем јавног </w:t>
      </w:r>
      <w:r w:rsidR="00034614"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позива</w:t>
      </w:r>
      <w:r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 за унапређење комбинованог транспорта </w:t>
      </w:r>
      <w:r w:rsidR="00034614"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за </w:t>
      </w:r>
      <w:r w:rsidR="00AF1F19"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20</w:t>
      </w:r>
      <w:r w:rsidR="00AF1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2</w:t>
      </w:r>
      <w:r w:rsidR="004A0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3</w:t>
      </w:r>
      <w:r w:rsidR="00034614"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. годину</w:t>
      </w:r>
    </w:p>
    <w:p w14:paraId="0FB783D7" w14:textId="77777777" w:rsidR="006F4D00" w:rsidRPr="00393669" w:rsidRDefault="006F4D00" w:rsidP="006F4D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37FA9F15" w14:textId="7CACADEC" w:rsidR="00945C42" w:rsidRPr="00393669" w:rsidRDefault="00945C42" w:rsidP="00945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07992CC0" w14:textId="77777777" w:rsidR="00694746" w:rsidRPr="00393669" w:rsidRDefault="00694746" w:rsidP="00945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6ADB73CF" w14:textId="09B9DE25" w:rsidR="00E0781E" w:rsidRPr="00B81D24" w:rsidRDefault="00E0781E" w:rsidP="00D12544">
      <w:pPr>
        <w:pStyle w:val="ListParagraph"/>
        <w:spacing w:after="225" w:line="240" w:lineRule="auto"/>
        <w:ind w:left="0"/>
        <w:jc w:val="center"/>
        <w:textAlignment w:val="baseline"/>
        <w:rPr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I </w:t>
      </w:r>
    </w:p>
    <w:p w14:paraId="0F06E401" w14:textId="3A8BDBB4" w:rsidR="00A96F86" w:rsidRPr="00393669" w:rsidRDefault="00E0781E" w:rsidP="00D12544">
      <w:pPr>
        <w:spacing w:after="225" w:line="240" w:lineRule="auto"/>
        <w:jc w:val="both"/>
        <w:textAlignment w:val="baseline"/>
        <w:rPr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Покреће се поступак за доделу буџетских средстава</w:t>
      </w:r>
      <w:r w:rsidR="0020423E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као стимулативних мера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Министарства грађевинарства, саобраћаја и инфраструктуре (у даљем тексту: Министарство)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складу са Уредбом о стимулативним мерама у циљу унапређења комбинованог транспорта (у даљем тексту: Уредба) привредним субјектима преко којих се реализује комбиновани транспорт</w:t>
      </w:r>
      <w:r w:rsidR="00F0191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635620E0" w14:textId="22784CF4" w:rsidR="001D3F45" w:rsidRPr="00B81D24" w:rsidRDefault="001D3F45" w:rsidP="00D12544">
      <w:pPr>
        <w:pStyle w:val="ListParagraph"/>
        <w:spacing w:after="225" w:line="240" w:lineRule="auto"/>
        <w:ind w:left="0"/>
        <w:jc w:val="center"/>
        <w:textAlignment w:val="baseline"/>
        <w:rPr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II</w:t>
      </w:r>
    </w:p>
    <w:p w14:paraId="7A380AE7" w14:textId="1AA033B3" w:rsidR="001D3F45" w:rsidRPr="00393669" w:rsidRDefault="00A20D79" w:rsidP="006A321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авн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E33B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позив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учешће у поступку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доделу средстава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објављује Министарство на</w:t>
      </w:r>
      <w:r w:rsidR="001C16D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огласној табли и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својој 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интернет страници (</w:t>
      </w:r>
      <w:r w:rsidR="007D25B2">
        <w:fldChar w:fldCharType="begin"/>
      </w:r>
      <w:r w:rsidR="007D25B2">
        <w:instrText xml:space="preserve"> HYPERLINK "http://www.mgsi.gov.rs" </w:instrText>
      </w:r>
      <w:r w:rsidR="007D25B2">
        <w:fldChar w:fldCharType="separate"/>
      </w:r>
      <w:r w:rsidR="001D3F45" w:rsidRPr="00393669">
        <w:rPr>
          <w:rStyle w:val="Hyperlink"/>
          <w:rFonts w:ascii="Times New Roman" w:eastAsia="Times New Roman" w:hAnsi="Times New Roman" w:cs="Times New Roman"/>
          <w:sz w:val="24"/>
          <w:szCs w:val="24"/>
          <w:lang w:val="sr-Cyrl-RS"/>
        </w:rPr>
        <w:t>www.mgsi.gov.rs</w:t>
      </w:r>
      <w:r w:rsidR="007D25B2">
        <w:rPr>
          <w:rStyle w:val="Hyperlink"/>
          <w:rFonts w:ascii="Times New Roman" w:eastAsia="Times New Roman" w:hAnsi="Times New Roman" w:cs="Times New Roman"/>
          <w:sz w:val="24"/>
          <w:szCs w:val="24"/>
          <w:lang w:val="sr-Cyrl-RS"/>
        </w:rPr>
        <w:fldChar w:fldCharType="end"/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</w:t>
      </w:r>
      <w:r w:rsidR="000B0043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 порталу е-Управе Републике Србије и у </w:t>
      </w:r>
      <w:r w:rsidR="00CB126D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јавном гласилу</w:t>
      </w:r>
      <w:r w:rsidR="00CB126D" w:rsidRPr="00393669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876EFD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које се дистрибуира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 целој територији Републике Србије. </w:t>
      </w:r>
    </w:p>
    <w:p w14:paraId="4D6DF8DF" w14:textId="7C2CE7D5" w:rsidR="00D72B96" w:rsidRPr="00B81D24" w:rsidRDefault="00D72B96" w:rsidP="00D12544">
      <w:pPr>
        <w:pStyle w:val="ListParagraph"/>
        <w:spacing w:after="225" w:line="240" w:lineRule="auto"/>
        <w:ind w:left="0"/>
        <w:jc w:val="center"/>
        <w:textAlignment w:val="baseline"/>
        <w:rPr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III</w:t>
      </w:r>
    </w:p>
    <w:p w14:paraId="3F0F22A4" w14:textId="61C6C33F" w:rsidR="001C16D5" w:rsidRPr="00393669" w:rsidRDefault="001D3F45" w:rsidP="006A321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Финансијска средства за стимулативне мере </w:t>
      </w:r>
      <w:r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обезбеђена су Законом о буџету Републике Србије за </w:t>
      </w:r>
      <w:r w:rsidR="00F84909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202</w:t>
      </w:r>
      <w:r w:rsidR="00806F46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r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годину у оквиру Раздела 22</w:t>
      </w:r>
      <w:r w:rsidR="00AE52D3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AE52D3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Глава 22.0 - </w:t>
      </w:r>
      <w:r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</w:t>
      </w:r>
      <w:r w:rsidR="00AE52D3"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инистарство грађевинарства, саобраћаја и инфраструкуре</w:t>
      </w:r>
      <w:r w:rsidRP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Програм 0701 – Уређење</w:t>
      </w:r>
      <w:r w:rsidRPr="00B81D2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надзор у области саобраћаја, Функција 450 – Саобраћај, Програмска активност 0002 – Железнички и интермодални </w:t>
      </w:r>
      <w:r w:rsidRPr="00B81D2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саобраћај, Економска класификација 451 – Субвенције јавним нефинасијским предузећима и организацијама у износу од 20.000.000,00 динара</w:t>
      </w:r>
      <w:r w:rsidR="0032195C" w:rsidRPr="00B81D2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B81D2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 Економска класификација 454 – Субвенције приватним предузе</w:t>
      </w:r>
      <w:r w:rsidR="002D1985" w:rsidRPr="00B81D2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ћ</w:t>
      </w:r>
      <w:r w:rsidRPr="00B81D2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има у износу од 100.000.000,00 динара.</w:t>
      </w:r>
    </w:p>
    <w:p w14:paraId="15BF59AD" w14:textId="76E33A67" w:rsidR="00136651" w:rsidRPr="00393669" w:rsidRDefault="00136651" w:rsidP="0013665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Средства су намењена за  пружање подршке пословању привредних субјеката преко којих се реализује комбиновани транспорт и унапређење комбинованог транспорта у Репуб</w:t>
      </w:r>
      <w:r w:rsidR="002941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ици Србији.</w:t>
      </w:r>
    </w:p>
    <w:p w14:paraId="68DFF805" w14:textId="77777777" w:rsidR="00136651" w:rsidRPr="00393669" w:rsidRDefault="00136651" w:rsidP="0013665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Средства која се односе на укупне инвестиционе трошкове (без ПДВ-а) привредних субјеката додељују се за:</w:t>
      </w:r>
    </w:p>
    <w:p w14:paraId="733ABE2A" w14:textId="3C71151F" w:rsidR="00136651" w:rsidRPr="00393669" w:rsidRDefault="00BA6F1E" w:rsidP="00136651">
      <w:pPr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зградњу и реконструкцију терминала за комбиновани транспорт (инфраструктура) укључујући и претоварну</w:t>
      </w:r>
      <w:r w:rsidR="00F8490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складишну</w:t>
      </w:r>
      <w:r w:rsidR="00AE7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опрему</w:t>
      </w:r>
      <w:r w:rsidR="00AE7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као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механизацију на терминалима;</w:t>
      </w:r>
    </w:p>
    <w:p w14:paraId="2F9E561B" w14:textId="0F194EAF" w:rsidR="00136651" w:rsidRPr="00393669" w:rsidRDefault="00BA6F1E" w:rsidP="00136651">
      <w:pPr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прему за обављање комбинованог транспорта: интермодалне транспортне јединице и полуприколице за друмски транспорт конте</w:t>
      </w:r>
      <w:r w:rsidR="00C16F1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нера;</w:t>
      </w:r>
    </w:p>
    <w:p w14:paraId="685A2598" w14:textId="55DD6BBD" w:rsidR="00136651" w:rsidRPr="00393669" w:rsidRDefault="00BA6F1E" w:rsidP="00136651">
      <w:pPr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нформационе и комуникационе системе, иновативну опрему коју користе привредни субјекти и царина у комбинованом транспорту;</w:t>
      </w:r>
    </w:p>
    <w:p w14:paraId="6561259D" w14:textId="2A7B1192" w:rsidR="00136651" w:rsidRPr="00393669" w:rsidRDefault="00BA6F1E" w:rsidP="00A75207">
      <w:pPr>
        <w:pStyle w:val="ListParagraph"/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ж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елезничка возна средства: локомотиве и специјализовани вагони за комбиновани транспорт.</w:t>
      </w:r>
    </w:p>
    <w:p w14:paraId="5AECD95E" w14:textId="77777777" w:rsidR="00136651" w:rsidRPr="00393669" w:rsidRDefault="00136651" w:rsidP="0013665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Инвестициони трошкови који нису предвиђени Уредбом неће бити оправдани у смислу стимулативних мера.</w:t>
      </w:r>
    </w:p>
    <w:p w14:paraId="1A5912D1" w14:textId="566119EA" w:rsidR="00136651" w:rsidRPr="00393669" w:rsidRDefault="00136651" w:rsidP="0013665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Износ 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финансијских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средстава кој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могу бити додељен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привредн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субјект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у односу на укупне инвестиционе трошкове (без ПДВ-а), утврђена 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тако да је могуће доделити средства у износу:</w:t>
      </w:r>
    </w:p>
    <w:p w14:paraId="6633A940" w14:textId="3F0ED1D1" w:rsidR="00136651" w:rsidRPr="00393669" w:rsidRDefault="003A736B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 50% од инвестиционих тр</w:t>
      </w:r>
      <w:r w:rsidR="004C6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шкова за изградњу и реконструкцију терминала за комбиновани транспорт (инфраструктура)</w:t>
      </w:r>
      <w:r w:rsidR="004C6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укључујући и претоварну </w:t>
      </w:r>
      <w:r w:rsidR="00AE7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 складишну 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опрему</w:t>
      </w:r>
      <w:r w:rsidR="00AE7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као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механизацију на терминалима;</w:t>
      </w:r>
    </w:p>
    <w:p w14:paraId="66F0E778" w14:textId="46707BC4" w:rsidR="00136651" w:rsidRPr="00393669" w:rsidRDefault="004B039F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 100% од инвестиционих тр</w:t>
      </w:r>
      <w:r w:rsidR="0019441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шкова за опрему за обављање комбинованог транспорта: интермодалне транспортне јединице и полуприколице за друмски транспорт контенера;</w:t>
      </w:r>
    </w:p>
    <w:p w14:paraId="42ECE406" w14:textId="0762682B" w:rsidR="00136651" w:rsidRPr="00393669" w:rsidRDefault="004B039F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 30% од инвестиционих тр</w:t>
      </w:r>
      <w:r w:rsidR="0019441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шкова за информационе и комуникационе системе, иновативну опрему коју користе привредни субјекти и царина у комбинованом транспорту;</w:t>
      </w:r>
    </w:p>
    <w:p w14:paraId="14F49692" w14:textId="3C703B94" w:rsidR="00136651" w:rsidRPr="00393669" w:rsidRDefault="004B039F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 30% од инвестиционих тр</w:t>
      </w:r>
      <w:r w:rsidR="0019441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шкова за железничка возна средства: локомотиве и специјализовани вагони за комбиновани транспорт.</w:t>
      </w:r>
    </w:p>
    <w:p w14:paraId="5D8AE6C5" w14:textId="213D453E" w:rsidR="009A4F81" w:rsidRPr="00393669" w:rsidRDefault="009A4F8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Средства се могу доделити искључиво за наведену намену и могу се доделити </w:t>
      </w:r>
      <w:r w:rsidR="00CB714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за реализоване инвестиције </w:t>
      </w:r>
      <w:r w:rsidR="007B023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почевши </w:t>
      </w:r>
      <w:r w:rsidR="00CB714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од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1. јануара </w:t>
      </w:r>
      <w:r w:rsidR="00B9294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</w:t>
      </w:r>
      <w:r w:rsidR="00B929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  <w:r w:rsidR="00C62EB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. године. </w:t>
      </w:r>
    </w:p>
    <w:p w14:paraId="4B321C29" w14:textId="5DE5087B" w:rsidR="009876D8" w:rsidRPr="00031801" w:rsidRDefault="00BC3EAC" w:rsidP="00D12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31801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Максимални износ средстава који је могуће доделити привредном субјекту износи 20.000.000,00 динара. </w:t>
      </w:r>
    </w:p>
    <w:p w14:paraId="36834488" w14:textId="72700BEA" w:rsidR="009876D8" w:rsidRPr="00031801" w:rsidRDefault="009876D8" w:rsidP="00D12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80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Предметна средства ће бити додељена као помоћ мале вредности</w:t>
      </w:r>
      <w:r w:rsidR="00D01359" w:rsidRPr="000318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031801"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031801">
        <w:rPr>
          <w:rFonts w:ascii="Times New Roman" w:eastAsia="Times New Roman" w:hAnsi="Times New Roman" w:cs="Times New Roman"/>
          <w:i/>
          <w:sz w:val="24"/>
          <w:szCs w:val="24"/>
        </w:rPr>
        <w:t>minimis</w:t>
      </w:r>
      <w:proofErr w:type="spellEnd"/>
      <w:r w:rsidR="00D01359" w:rsidRPr="00031801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D01359" w:rsidRPr="00031801">
        <w:rPr>
          <w:rFonts w:ascii="Times New Roman" w:eastAsia="Times New Roman" w:hAnsi="Times New Roman" w:cs="Times New Roman"/>
          <w:sz w:val="24"/>
          <w:szCs w:val="24"/>
          <w:lang w:val="sr-Cyrl-CS"/>
        </w:rPr>
        <w:t>помоћ)</w:t>
      </w:r>
      <w:r w:rsidRPr="00031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67784" w14:textId="0AE06A17" w:rsidR="00D72B96" w:rsidRPr="00031801" w:rsidRDefault="00D72B96" w:rsidP="00D12544">
      <w:pPr>
        <w:pStyle w:val="ListParagraph"/>
        <w:spacing w:after="225" w:line="240" w:lineRule="auto"/>
        <w:ind w:left="0"/>
        <w:jc w:val="center"/>
        <w:textAlignment w:val="baseline"/>
        <w:rPr>
          <w:lang w:val="sr-Cyrl-RS"/>
        </w:rPr>
      </w:pPr>
      <w:r w:rsidRPr="00031801">
        <w:rPr>
          <w:rFonts w:ascii="Times New Roman" w:eastAsia="Times New Roman" w:hAnsi="Times New Roman" w:cs="Times New Roman"/>
          <w:sz w:val="24"/>
          <w:szCs w:val="24"/>
          <w:lang w:val="sr-Cyrl-RS"/>
        </w:rPr>
        <w:t>IV</w:t>
      </w:r>
    </w:p>
    <w:p w14:paraId="1183D2D4" w14:textId="38AF6088" w:rsidR="006A3211" w:rsidRPr="00393669" w:rsidRDefault="00D72B96" w:rsidP="006A321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Право учешћа</w:t>
      </w:r>
      <w:r w:rsidR="00D8038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поступку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6A321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за доделу средстава за стимулативне мере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има</w:t>
      </w:r>
      <w:r w:rsidR="006A321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привредни субјект преко ко</w:t>
      </w:r>
      <w:r w:rsidR="00355D2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га</w:t>
      </w:r>
      <w:r w:rsidR="006A321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се реализује комбиновани транспорт </w:t>
      </w:r>
      <w:r w:rsidR="00355D2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 складу са чланом 104. Закона о железници</w:t>
      </w:r>
      <w:r w:rsidR="00CF17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(„Сл</w:t>
      </w:r>
      <w:r w:rsidR="00815E7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ужбени</w:t>
      </w:r>
      <w:r w:rsidR="00CF17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гласник РС”</w:t>
      </w:r>
      <w:r w:rsidR="00815E7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="00CF17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бр</w:t>
      </w:r>
      <w:r w:rsidR="00815E7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ој</w:t>
      </w:r>
      <w:r w:rsidR="00CF17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41/18)</w:t>
      </w:r>
      <w:r w:rsidR="00355D2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6A321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(у даљем тексту: Подносилац пријаве), </w:t>
      </w:r>
      <w:r w:rsidR="00173713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 то</w:t>
      </w:r>
      <w:r w:rsidR="006A321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: </w:t>
      </w:r>
    </w:p>
    <w:p w14:paraId="2FC169B8" w14:textId="54425015" w:rsidR="00194416" w:rsidRPr="00393669" w:rsidRDefault="00194416" w:rsidP="006A3211">
      <w:pPr>
        <w:pStyle w:val="ListParagraph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83EC3CD" w14:textId="77777777" w:rsidR="006A3211" w:rsidRPr="00393669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Власници и управљачи терминала за комбиновани транспорт;</w:t>
      </w:r>
    </w:p>
    <w:p w14:paraId="7AEA7898" w14:textId="77777777" w:rsidR="006A3211" w:rsidRPr="00393669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Оператери за железнички и друмски транспорт;</w:t>
      </w:r>
    </w:p>
    <w:p w14:paraId="1021595B" w14:textId="77777777" w:rsidR="006A3211" w:rsidRPr="00393669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Оператери комбинованог транспорта;</w:t>
      </w:r>
    </w:p>
    <w:p w14:paraId="6A6DAE87" w14:textId="77777777" w:rsidR="00D72B96" w:rsidRPr="00393669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Управљачи железничке инфраструктуре и шпедиције.</w:t>
      </w:r>
    </w:p>
    <w:p w14:paraId="0CCD7346" w14:textId="77777777" w:rsidR="00D72B96" w:rsidRPr="00393669" w:rsidRDefault="00D72B96" w:rsidP="00D72B96">
      <w:pPr>
        <w:pStyle w:val="ListParagraph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89E527F" w14:textId="23242298" w:rsidR="00985EF3" w:rsidRDefault="00A17DE9" w:rsidP="00985EF3">
      <w:pPr>
        <w:pStyle w:val="FootnoteText"/>
        <w:jc w:val="both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Средства се не могу доделити привредном субјекту у тешкоћама</w:t>
      </w:r>
      <w:r w:rsidRPr="00D841B0">
        <w:rPr>
          <w:rStyle w:val="FootnoteReference"/>
          <w:rFonts w:ascii="inherit" w:eastAsia="Times New Roman" w:hAnsi="inherit" w:cs="Arial"/>
          <w:color w:val="000000"/>
          <w:sz w:val="24"/>
          <w:szCs w:val="24"/>
          <w:lang w:val="sr-Cyrl-RS"/>
        </w:rPr>
        <w:footnoteReference w:id="1"/>
      </w:r>
      <w:r w:rsidR="005D375D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.</w:t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</w:p>
    <w:p w14:paraId="4BD20CF5" w14:textId="77777777" w:rsidR="00985EF3" w:rsidRPr="00393669" w:rsidRDefault="00985EF3" w:rsidP="00985EF3">
      <w:pPr>
        <w:pStyle w:val="Footnote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AA31F4E" w14:textId="77777777" w:rsidR="00D72B96" w:rsidRPr="00393669" w:rsidRDefault="006A3211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V</w:t>
      </w:r>
    </w:p>
    <w:p w14:paraId="0F08ECA2" w14:textId="6BE40AFE" w:rsidR="00080CB5" w:rsidRPr="00393669" w:rsidRDefault="00C572BD" w:rsidP="00156B0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Пријав</w:t>
      </w:r>
      <w:r w:rsidR="00156B00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E2CF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јавни позив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се достављају </w:t>
      </w:r>
      <w:r w:rsidR="005E2CF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поштом</w:t>
      </w:r>
      <w:r w:rsidR="00FD79C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адресу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 Министарство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грађевинарст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ва, саобраћаја и инфраструктуре</w:t>
      </w:r>
      <w:r w:rsidR="00BD26F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</w:t>
      </w:r>
      <w:r w:rsidR="00BD26F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Сектор за железнице и интермодални транспорт, Немањина 22-26, 11000 Београд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са назнаком Пријава за доделу средстава као стимулативних мера путем јавног </w:t>
      </w:r>
      <w:r w:rsidR="00D77E66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позива за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унапређење комбинованог транспорта или непосредно на писарници републичких органа (у затвореној коверти са пуном адресом 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пошиљаоца на полеђини коверте</w:t>
      </w:r>
      <w:r w:rsidR="00FD79C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са назнаком „не отваратиˮ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</w:t>
      </w:r>
      <w:r w:rsidR="00377CA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14:paraId="5CD18B91" w14:textId="0F085904" w:rsidR="00C572BD" w:rsidRPr="00475545" w:rsidRDefault="00C572BD" w:rsidP="00C572B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Информације неопходне за учешће </w:t>
      </w:r>
      <w:r w:rsidR="00EA4EF8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</w:t>
      </w:r>
      <w:r w:rsidR="002C16DD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E2CF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јавном позиву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могу се добити </w:t>
      </w:r>
      <w:r w:rsidR="003449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достављањем упита електронском поштом на адрес</w:t>
      </w:r>
      <w:r w:rsidR="005D37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 w:rsidR="003449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: </w:t>
      </w:r>
      <w:hyperlink r:id="rId9" w:history="1">
        <w:r w:rsidR="00843D2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sektor.zeleznice</w:t>
        </w:r>
        <w:r w:rsidR="00843D20" w:rsidRPr="00054D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@mgsi.gov.rs</w:t>
        </w:r>
      </w:hyperlink>
      <w:r w:rsidR="004933B7" w:rsidRPr="00D12544">
        <w:rPr>
          <w:rStyle w:val="Hyperlink"/>
          <w:rFonts w:ascii="Times New Roman" w:eastAsia="Times New Roman" w:hAnsi="Times New Roman" w:cs="Times New Roman"/>
          <w:sz w:val="24"/>
          <w:szCs w:val="24"/>
          <w:u w:val="none"/>
          <w:lang w:val="sr-Cyrl-C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(контакт особ</w:t>
      </w:r>
      <w:r w:rsidR="00AB231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B231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</w:t>
      </w:r>
      <w:r w:rsidR="008874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B929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Теодора Миленковић</w:t>
      </w:r>
      <w:r w:rsidR="00910AC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 Јована Димитријевић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</w:t>
      </w:r>
      <w:r w:rsidR="00BF1D9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4E683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Рок за достављање одговора је 3 радна дана.</w:t>
      </w:r>
    </w:p>
    <w:p w14:paraId="6DE4257F" w14:textId="0B5B9E61" w:rsidR="00DF730A" w:rsidRPr="00393669" w:rsidRDefault="00DF730A" w:rsidP="00C572B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Пријаве послате на било који други начин</w:t>
      </w:r>
      <w:r w:rsid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факсом, електронском поштом и др</w:t>
      </w:r>
      <w:r w:rsid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.)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неће бити разматране. Непотпуне, неразумљиве и неблаговремене пријаве, као и пријаве које не испуњавају захтеве из овог јавног позива, неће бити </w:t>
      </w:r>
      <w:r w:rsidR="007A0BC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оцењиване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D121F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14:paraId="2EF3D252" w14:textId="488F2CC7" w:rsidR="00AC3A0D" w:rsidRPr="00393669" w:rsidRDefault="00AC3A0D" w:rsidP="00AC3A0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Пријаве се подносе на посебном обрасцу</w:t>
      </w:r>
      <w:r w:rsidR="004933B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-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„Образац пријаве за учествовање у поступку доделе </w:t>
      </w:r>
      <w:r w:rsidR="00D121F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финансијских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средстава као стимулативних мера за унапређење комбинованог транспортаˮ који је саставни део ове одлуке (Прилог 1). </w:t>
      </w:r>
    </w:p>
    <w:p w14:paraId="32EF25AD" w14:textId="4C51712B" w:rsidR="00BC3EAC" w:rsidRPr="00393669" w:rsidRDefault="00BC3EAC" w:rsidP="00AC3A0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На захтев Комисије, Подносилац захтева је дужан да достави и друге податке и документацију од значаја за доделу подстицајних средстава.</w:t>
      </w:r>
    </w:p>
    <w:p w14:paraId="76A76A4A" w14:textId="23E8A912" w:rsidR="00AC3A0D" w:rsidRPr="00393669" w:rsidRDefault="00AC3A0D" w:rsidP="00AC3A0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Пријаве се достављају у једном штампаном </w:t>
      </w:r>
      <w:r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примерку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који је потписан од стране овлашћеног лица и у једном примерку на CD-у</w:t>
      </w:r>
      <w:r w:rsidR="005D37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или </w:t>
      </w:r>
      <w:r w:rsidR="005D375D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USB Flash </w:t>
      </w:r>
      <w:r w:rsidR="005D375D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меморији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3D2BAF1C" w14:textId="218A5A7E" w:rsidR="00BC3EAC" w:rsidRPr="00393669" w:rsidRDefault="00BC3EAC" w:rsidP="00AC3A0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Привредни субјекти могу поднети само један захтев за доделу</w:t>
      </w:r>
      <w:r w:rsidRPr="00393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финансијских средстава као стимулативних мера за унапређење комбинованог транспорта.</w:t>
      </w:r>
    </w:p>
    <w:p w14:paraId="083DAD96" w14:textId="77777777" w:rsidR="00DF730A" w:rsidRPr="00393669" w:rsidRDefault="00DF730A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VI</w:t>
      </w:r>
    </w:p>
    <w:p w14:paraId="413915CE" w14:textId="521E29A6" w:rsidR="00DF730A" w:rsidRPr="00393669" w:rsidRDefault="00A20D79" w:rsidP="00DF730A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Поступак</w:t>
      </w:r>
      <w:r w:rsidR="00DF730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доделу средстава за стимулативне мере спров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оди</w:t>
      </w:r>
      <w:r w:rsidR="00DF730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Комисија</w:t>
      </w:r>
      <w:r w:rsidR="009632B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оцену пријава и поступак доделе стимулативних мера </w:t>
      </w:r>
      <w:r w:rsidR="00DF730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(у даљем тексту: Комисија)</w:t>
      </w:r>
      <w:r w:rsidR="005E2CF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коју решењем образује</w:t>
      </w:r>
      <w:r w:rsidR="00220CC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223E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мин</w:t>
      </w:r>
      <w:r w:rsidR="00801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="004223E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стар грађевинар</w:t>
      </w:r>
      <w:r w:rsidR="00161E9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</w:t>
      </w:r>
      <w:r w:rsidR="004223E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тва</w:t>
      </w:r>
      <w:r w:rsidR="00161E9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4223E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саобраћаја и инфраструктуре</w:t>
      </w:r>
      <w:r w:rsidR="00DF730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</w:p>
    <w:p w14:paraId="7B3E03F1" w14:textId="77777777" w:rsidR="00D72B96" w:rsidRPr="00393669" w:rsidRDefault="00DF730A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VII</w:t>
      </w:r>
    </w:p>
    <w:p w14:paraId="0D175A62" w14:textId="6D4A871A" w:rsidR="00DF730A" w:rsidRPr="00393669" w:rsidRDefault="00F12E11" w:rsidP="002424B6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Јавни позив </w:t>
      </w:r>
      <w:r w:rsidR="00D3351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је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отворен</w:t>
      </w:r>
      <w:r w:rsidR="0043163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периоду</w:t>
      </w:r>
      <w:r w:rsidR="00801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од </w:t>
      </w:r>
      <w:r w:rsidR="0048267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801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48267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јула</w:t>
      </w:r>
      <w:r w:rsidR="00801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до </w:t>
      </w:r>
      <w:r w:rsidR="0048267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11</w:t>
      </w:r>
      <w:r w:rsidR="00801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482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августа</w:t>
      </w:r>
      <w:r w:rsidR="00801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202</w:t>
      </w:r>
      <w:r w:rsidR="00886DE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3</w:t>
      </w:r>
      <w:r w:rsidR="000D1516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D8038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D14C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године. </w:t>
      </w:r>
      <w:r w:rsidR="004C3383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Јавни позив се објављује у складу тачком II </w:t>
      </w:r>
      <w:r w:rsidR="00B22BA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ове одлуке.</w:t>
      </w:r>
    </w:p>
    <w:p w14:paraId="1B8C699A" w14:textId="6B9E5EE5" w:rsidR="00D72B96" w:rsidRPr="00475545" w:rsidRDefault="00E97A7C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VIII</w:t>
      </w:r>
    </w:p>
    <w:p w14:paraId="57F325D9" w14:textId="711D99FF" w:rsidR="00626442" w:rsidRPr="00393669" w:rsidRDefault="00FB1BFB" w:rsidP="0078282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Подносилац пријав</w:t>
      </w:r>
      <w:r w:rsidR="006D0EAE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 w:rsidR="003A7B1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је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дужан да достави </w:t>
      </w:r>
      <w:r w:rsidR="003720CB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правилно </w:t>
      </w:r>
      <w:r w:rsidR="003A7B1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попуњен </w:t>
      </w:r>
      <w:r w:rsidR="006E59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Образац пријаве за учествовање у поступку за доделу средстава као стимулативних мера путем јавног позива за унапређење комбинованог транспорта за </w:t>
      </w:r>
      <w:r w:rsidR="0095132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</w:t>
      </w:r>
      <w:r w:rsidR="0095132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  <w:r w:rsidR="00886DE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3</w:t>
      </w:r>
      <w:r w:rsidR="006E59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годину који је саставни део ове одлуке (Прилог 1).</w:t>
      </w:r>
    </w:p>
    <w:p w14:paraId="3D7B8F66" w14:textId="17A9B9EF" w:rsidR="000974F6" w:rsidRPr="00B81D24" w:rsidRDefault="00E97A7C" w:rsidP="00D12544">
      <w:pPr>
        <w:pStyle w:val="ListParagraph"/>
        <w:spacing w:after="225" w:line="240" w:lineRule="auto"/>
        <w:ind w:left="0"/>
        <w:jc w:val="center"/>
        <w:textAlignment w:val="baseline"/>
        <w:rPr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IX</w:t>
      </w:r>
    </w:p>
    <w:p w14:paraId="5B6563C9" w14:textId="10E54AAB" w:rsidR="0083233A" w:rsidRPr="00393669" w:rsidRDefault="0083233A" w:rsidP="0078282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Комисија</w:t>
      </w:r>
      <w:r w:rsidR="00735818" w:rsidRPr="00393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врши </w:t>
      </w:r>
      <w:r w:rsidR="00770DC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формалну </w:t>
      </w:r>
      <w:r w:rsidR="009D6858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оцену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поднетих пријава</w:t>
      </w:r>
      <w:r w:rsidR="00770DC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примењује критеријуме за оцењивање и одабир инвестиција</w:t>
      </w:r>
      <w:r w:rsidR="009C78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90C3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 обавља друге задатке</w:t>
      </w:r>
      <w:r w:rsidR="00770DC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складу са ре</w:t>
      </w:r>
      <w:r w:rsidR="006D70A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ше</w:t>
      </w:r>
      <w:r w:rsidR="00770DC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њем којим је образована</w:t>
      </w:r>
      <w:r w:rsidR="003C546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</w:p>
    <w:p w14:paraId="07A5C75E" w14:textId="173B7089" w:rsidR="009E51D4" w:rsidRPr="00393669" w:rsidRDefault="00DF6A97" w:rsidP="0083233A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Критеријуми за оцењивање и одабир инвестиције су саставни део ове одлуке (Прилог</w:t>
      </w:r>
      <w:r w:rsidR="00782824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</w:t>
      </w:r>
      <w:r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5E58E600" w14:textId="76FF9A1E" w:rsidR="00365345" w:rsidRPr="00393669" w:rsidRDefault="00365345" w:rsidP="00E2614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оцењивања поднетих пријава</w:t>
      </w:r>
      <w:r w:rsidR="00143819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приоритет ће имати привредни суб</w:t>
      </w:r>
      <w:r w:rsidR="00DE6AE3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јекти који </w:t>
      </w:r>
      <w:r w:rsidR="00807B7E" w:rsidRPr="003936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 објаве позива </w:t>
      </w:r>
      <w:r w:rsidR="00DE6AE3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нису добили</w:t>
      </w:r>
      <w:r w:rsidR="00143819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E3AC6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стимулативне мере</w:t>
      </w:r>
      <w:r w:rsidR="00143819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E6AE3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намене прописане Уредбом</w:t>
      </w:r>
      <w:r w:rsidR="00807B7E" w:rsidRPr="003936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5CEA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50AB7AF8" w14:textId="1A4F77D1" w:rsidR="00EE375E" w:rsidRPr="00393669" w:rsidRDefault="00735818" w:rsidP="0073581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 средства која су уложена у инвестиције прописане Уредбом у периоду од 01.01.</w:t>
      </w:r>
      <w:r w:rsidR="00132E0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</w:t>
      </w:r>
      <w:r w:rsidR="00132E0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  <w:r w:rsidR="00886DE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3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године до објављивања јавног позива потребно је приложити доказ о наменском коришћењу средстава.</w:t>
      </w:r>
    </w:p>
    <w:p w14:paraId="2373F173" w14:textId="75B44E56" w:rsidR="0083233A" w:rsidRPr="00B81D24" w:rsidRDefault="00E97A7C" w:rsidP="00D12544">
      <w:pPr>
        <w:pStyle w:val="ListParagraph"/>
        <w:spacing w:after="225" w:line="240" w:lineRule="auto"/>
        <w:ind w:left="0"/>
        <w:jc w:val="center"/>
        <w:textAlignment w:val="baseline"/>
        <w:rPr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X</w:t>
      </w:r>
    </w:p>
    <w:p w14:paraId="4F4C3C04" w14:textId="5C4D3740" w:rsidR="00B01022" w:rsidRPr="00393669" w:rsidRDefault="00B01022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Комисија доноси закључке и решења и о свом раду води записник који потписује председник Комисије.</w:t>
      </w:r>
    </w:p>
    <w:p w14:paraId="73AA817C" w14:textId="29D2D586" w:rsidR="00631D17" w:rsidRPr="00393669" w:rsidRDefault="00401781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Комисија најпре испитује формалну исправност поднетих пријава. </w:t>
      </w:r>
      <w:r w:rsidR="009632B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Неблаговремене, 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непотпуне и неразумљиве пријаве Комисија одбацује закључком.</w:t>
      </w:r>
    </w:p>
    <w:p w14:paraId="47289BB3" w14:textId="54AB2240" w:rsidR="00401781" w:rsidRPr="00393669" w:rsidRDefault="00401781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Комисија решењем одбија пријаве </w:t>
      </w:r>
      <w:r w:rsidR="00563B9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привредних субјеката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који не испуњавају прописане услове за доделу средстава.</w:t>
      </w:r>
    </w:p>
    <w:p w14:paraId="6665DF63" w14:textId="257EA232" w:rsidR="00631D17" w:rsidRPr="00393669" w:rsidRDefault="00807E4A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Најкасније </w:t>
      </w:r>
      <w:r w:rsidR="00B4503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 року </w:t>
      </w:r>
      <w:r w:rsidR="00A17A2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="00B4503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</w:t>
      </w:r>
      <w:r w:rsidR="0000397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7066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15 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дана од дана </w:t>
      </w:r>
      <w:r w:rsidR="0000397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истека рока за подношење пријава</w:t>
      </w:r>
      <w:r w:rsidR="00DE3C7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Комисија сачињава </w:t>
      </w:r>
      <w:r w:rsidR="00A17A2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исту 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пријављених</w:t>
      </w:r>
      <w:r w:rsidR="00563B9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привредних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субјеката који су поднели уредне и потпуне пријаве и који испуњавају услове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доделу средстава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у складу са критеријумима за оцењивање и одабир инвестиција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3FE26B63" w14:textId="683A18A7" w:rsidR="00631D17" w:rsidRPr="00393669" w:rsidRDefault="003D1E62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</w:t>
      </w:r>
      <w:r w:rsidR="008A21D3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иста се објављује 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огласној табли и</w:t>
      </w:r>
      <w:r w:rsidR="007756F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интернет страници Министарства и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 порталу е-Управа.</w:t>
      </w:r>
    </w:p>
    <w:p w14:paraId="34A92126" w14:textId="54821445" w:rsidR="00631D17" w:rsidRPr="00393669" w:rsidRDefault="00631D17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Подносилац пријаве има право на увид у поднете пријаве и документацију у року од 3 дана од дана о</w:t>
      </w:r>
      <w:r w:rsidR="00334D4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бјављивања </w:t>
      </w:r>
      <w:r w:rsidR="003D1E6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</w:t>
      </w:r>
      <w:r w:rsidR="00334D4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исте и право на приговор на </w:t>
      </w:r>
      <w:r w:rsidR="003D1E6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</w:t>
      </w:r>
      <w:r w:rsidR="00334D4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исту у року од 8 дана од дана њеног објављивања.</w:t>
      </w:r>
    </w:p>
    <w:p w14:paraId="768E9E63" w14:textId="564C898C" w:rsidR="00334D44" w:rsidRPr="00393669" w:rsidRDefault="00334D44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 изјављеним приговорима Комисија одлучује у року од 8 дана од дана подношења приговора.</w:t>
      </w:r>
    </w:p>
    <w:p w14:paraId="223ADC72" w14:textId="06210CB1" w:rsidR="00DF521F" w:rsidRPr="00393669" w:rsidRDefault="00B45035" w:rsidP="00DF521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року од</w:t>
      </w:r>
      <w:r w:rsidR="0054186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50B2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15</w:t>
      </w:r>
      <w:r w:rsidR="0054186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дана</w:t>
      </w:r>
      <w:r w:rsidR="00DF521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од дана истека рока за подношења приговора Комисија сачињава предлог решења о додели средстава појединачним привредним субјектима и износу средстава који се додељује. На основу предлога Комисије, решење о додели и износу средстава доноси министар или службено лице које министар овласти.</w:t>
      </w:r>
    </w:p>
    <w:p w14:paraId="514591D5" w14:textId="19BFDC62" w:rsidR="00334D44" w:rsidRPr="00393669" w:rsidRDefault="00334D44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 року од </w:t>
      </w:r>
      <w:r w:rsidR="0084608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дана од дана </w:t>
      </w:r>
      <w:r w:rsidR="00EC12A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доношења решења о додели и износу средстава 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Комисија утврђује Коначну листу</w:t>
      </w:r>
      <w:r w:rsidR="00CD170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пријавље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них субјеката који испуњавају услове за доделу средстава и објављује је на огласној табли и</w:t>
      </w:r>
      <w:r w:rsidR="007B0FB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интернет страници Министарства и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 порталу е-Управа.</w:t>
      </w:r>
    </w:p>
    <w:p w14:paraId="023E2C8C" w14:textId="71BE4227" w:rsidR="0020423E" w:rsidRPr="00393669" w:rsidRDefault="00B01022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основу решења</w:t>
      </w:r>
      <w:r w:rsidR="0020423E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 додели и износу средстава, </w:t>
      </w:r>
      <w:r w:rsidR="00CD3C0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Комисија позива изабраног</w:t>
      </w:r>
      <w:r w:rsidR="00563B9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прив</w:t>
      </w:r>
      <w:r w:rsidR="00CD3C0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редног</w:t>
      </w:r>
      <w:r w:rsidR="00563B9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субјект</w:t>
      </w:r>
      <w:r w:rsidR="00CD3C0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="00563B9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да потпише уговор са Министарством којим ће бити регулисана међусобна права и обавезе.</w:t>
      </w:r>
    </w:p>
    <w:p w14:paraId="69BA7A45" w14:textId="66F8E98A" w:rsidR="00563B94" w:rsidRPr="00393669" w:rsidRDefault="00563B94" w:rsidP="00563B9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Уколико изабрани привредни субјект не приступи </w:t>
      </w:r>
      <w:r w:rsidR="00B4503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потписивању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уговора у року од 5 дана од дана пријема позива, сматраће се да је одустао од поступка за доделу средстава. </w:t>
      </w:r>
    </w:p>
    <w:p w14:paraId="31F187B4" w14:textId="77777777" w:rsidR="00563B94" w:rsidRPr="00393669" w:rsidRDefault="00563B94" w:rsidP="00563B9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Начин и динамика исплате средстава утврдиће се уговором у зависности од врсте инвестиције.</w:t>
      </w:r>
    </w:p>
    <w:p w14:paraId="2849BD88" w14:textId="664CCAD0" w:rsidR="00B1394F" w:rsidRDefault="00563B94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рок</w:t>
      </w:r>
      <w:r w:rsidR="00B0102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од 1</w:t>
      </w:r>
      <w:r w:rsidR="00BC040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="00B0102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дана од дана закључења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уговора, изабрани привредни субјект је дужан да достави валидна средства обезбеђења (меницу/банкарску гаранцију) са пропратном документацијом, у складу са закљученим уговором. </w:t>
      </w:r>
    </w:p>
    <w:p w14:paraId="2B0D878C" w14:textId="77777777" w:rsidR="000672D2" w:rsidRPr="00393669" w:rsidRDefault="000672D2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D8A7F06" w14:textId="0BC6312C" w:rsidR="00F04360" w:rsidRPr="00393669" w:rsidRDefault="00F04360" w:rsidP="00F04360">
      <w:pPr>
        <w:tabs>
          <w:tab w:val="left" w:pos="6705"/>
        </w:tabs>
        <w:jc w:val="both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</w:t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                   </w:t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>МИНИСТАР</w:t>
      </w:r>
    </w:p>
    <w:p w14:paraId="5537F2AE" w14:textId="0292D2F1" w:rsidR="00F04360" w:rsidRPr="00393669" w:rsidRDefault="00F04360" w:rsidP="00F04360">
      <w:pPr>
        <w:jc w:val="both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                                                     </w:t>
      </w:r>
      <w:r w:rsidR="000672D2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                          </w:t>
      </w:r>
      <w:r w:rsidR="000672D2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</w:p>
    <w:p w14:paraId="093141C2" w14:textId="3BD5EBF6" w:rsidR="000D5866" w:rsidRPr="00886DE5" w:rsidRDefault="00F0436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  <w:t xml:space="preserve">         </w:t>
      </w:r>
      <w:r w:rsidR="00886DE5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   Горан Весић</w:t>
      </w:r>
    </w:p>
    <w:sectPr w:rsidR="000D5866" w:rsidRPr="00886DE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36090" w14:textId="77777777" w:rsidR="00762000" w:rsidRDefault="00762000" w:rsidP="00785DC2">
      <w:pPr>
        <w:spacing w:after="0" w:line="240" w:lineRule="auto"/>
      </w:pPr>
      <w:r>
        <w:separator/>
      </w:r>
    </w:p>
  </w:endnote>
  <w:endnote w:type="continuationSeparator" w:id="0">
    <w:p w14:paraId="26EE02D5" w14:textId="77777777" w:rsidR="00762000" w:rsidRDefault="00762000" w:rsidP="0078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219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629D580" w14:textId="7BADE395" w:rsidR="004223EC" w:rsidRPr="00454528" w:rsidRDefault="004223E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545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593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545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64CE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5452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704888C" w14:textId="32E24DD4" w:rsidR="004223EC" w:rsidRDefault="004223EC">
    <w:pPr>
      <w:pStyle w:val="Footer"/>
    </w:pPr>
  </w:p>
  <w:p w14:paraId="2ED084F9" w14:textId="77777777" w:rsidR="004223EC" w:rsidRDefault="0042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7AFFE" w14:textId="77777777" w:rsidR="00762000" w:rsidRDefault="00762000" w:rsidP="00785DC2">
      <w:pPr>
        <w:spacing w:after="0" w:line="240" w:lineRule="auto"/>
      </w:pPr>
      <w:r>
        <w:separator/>
      </w:r>
    </w:p>
  </w:footnote>
  <w:footnote w:type="continuationSeparator" w:id="0">
    <w:p w14:paraId="5E4EB788" w14:textId="77777777" w:rsidR="00762000" w:rsidRDefault="00762000" w:rsidP="00785DC2">
      <w:pPr>
        <w:spacing w:after="0" w:line="240" w:lineRule="auto"/>
      </w:pPr>
      <w:r>
        <w:continuationSeparator/>
      </w:r>
    </w:p>
  </w:footnote>
  <w:footnote w:id="1">
    <w:p w14:paraId="79741D4F" w14:textId="5CFE6C31" w:rsidR="00985EF3" w:rsidRPr="00DA7BE7" w:rsidRDefault="00985EF3" w:rsidP="00985EF3">
      <w:pPr>
        <w:pStyle w:val="FootnoteText"/>
        <w:jc w:val="both"/>
        <w:rPr>
          <w:rFonts w:ascii="Times New Roman" w:hAnsi="Times New Roman" w:cs="Times New Roman"/>
          <w:lang w:val="sr-Cyrl-CS"/>
        </w:rPr>
      </w:pPr>
      <w:r w:rsidRPr="00952D33">
        <w:rPr>
          <w:rFonts w:ascii="Times New Roman" w:hAnsi="Times New Roman" w:cs="Times New Roman"/>
          <w:lang w:val="sr-Cyrl-CS"/>
        </w:rPr>
        <w:t>¹</w:t>
      </w:r>
      <w:r w:rsidR="005D375D" w:rsidRPr="00952D33">
        <w:rPr>
          <w:rFonts w:ascii="Times New Roman" w:hAnsi="Times New Roman" w:cs="Times New Roman"/>
          <w:lang w:val="sr-Cyrl-CS"/>
        </w:rPr>
        <w:t xml:space="preserve"> </w:t>
      </w:r>
      <w:r w:rsidRPr="00952D33">
        <w:rPr>
          <w:rFonts w:ascii="Times New Roman" w:hAnsi="Times New Roman" w:cs="Times New Roman"/>
          <w:lang w:val="sr-Cyrl-CS"/>
        </w:rPr>
        <w:t xml:space="preserve">У складу са чланом 2. </w:t>
      </w:r>
      <w:r w:rsidR="00CF5BCC" w:rsidRPr="00952D33">
        <w:rPr>
          <w:rFonts w:ascii="Times New Roman" w:hAnsi="Times New Roman" w:cs="Times New Roman"/>
          <w:lang w:val="sr-Cyrl-CS"/>
        </w:rPr>
        <w:t xml:space="preserve">став 1. тачка 1) </w:t>
      </w:r>
      <w:r w:rsidRPr="00952D33">
        <w:rPr>
          <w:rFonts w:ascii="Times New Roman" w:hAnsi="Times New Roman" w:cs="Times New Roman"/>
          <w:lang w:val="sr-Latn-CS"/>
        </w:rPr>
        <w:t xml:space="preserve">Уредбе о </w:t>
      </w:r>
      <w:r w:rsidRPr="00952D33">
        <w:rPr>
          <w:rFonts w:ascii="Times New Roman" w:hAnsi="Times New Roman" w:cs="Times New Roman"/>
          <w:lang w:val="sr-Cyrl-CS"/>
        </w:rPr>
        <w:t>правилима за доделу државне помоћи ("Сл. гласник РС", бр. 13/10, 100/11, 91/12, 37/</w:t>
      </w:r>
      <w:r w:rsidRPr="00952D33">
        <w:rPr>
          <w:rFonts w:ascii="Times New Roman" w:hAnsi="Times New Roman" w:cs="Times New Roman"/>
          <w:lang w:val="sr-Latn-RS"/>
        </w:rPr>
        <w:t>,</w:t>
      </w:r>
      <w:r w:rsidRPr="00952D33">
        <w:rPr>
          <w:rFonts w:ascii="Times New Roman" w:hAnsi="Times New Roman" w:cs="Times New Roman"/>
          <w:lang w:val="sr-Cyrl-CS"/>
        </w:rPr>
        <w:t>97/13</w:t>
      </w:r>
      <w:r w:rsidRPr="00952D33">
        <w:rPr>
          <w:rFonts w:ascii="Times New Roman" w:hAnsi="Times New Roman" w:cs="Times New Roman"/>
          <w:lang w:val="sr-Latn-RS"/>
        </w:rPr>
        <w:t xml:space="preserve">, 119/2014, 23/21 – </w:t>
      </w:r>
      <w:r w:rsidRPr="00952D33">
        <w:rPr>
          <w:rFonts w:ascii="Times New Roman" w:hAnsi="Times New Roman" w:cs="Times New Roman"/>
          <w:lang w:val="sr-Cyrl-BA"/>
        </w:rPr>
        <w:t xml:space="preserve">др. уредбе, 62/21 – др. </w:t>
      </w:r>
      <w:r w:rsidR="00952D33" w:rsidRPr="00B1394F">
        <w:rPr>
          <w:rFonts w:ascii="Times New Roman" w:hAnsi="Times New Roman" w:cs="Times New Roman"/>
          <w:lang w:val="sr-Cyrl-BA"/>
        </w:rPr>
        <w:t>у</w:t>
      </w:r>
      <w:r w:rsidRPr="00952D33">
        <w:rPr>
          <w:rFonts w:ascii="Times New Roman" w:hAnsi="Times New Roman" w:cs="Times New Roman"/>
          <w:lang w:val="sr-Cyrl-BA"/>
        </w:rPr>
        <w:t>редбе</w:t>
      </w:r>
      <w:r w:rsidR="00952D33" w:rsidRPr="00B1394F">
        <w:rPr>
          <w:rFonts w:ascii="Times New Roman" w:hAnsi="Times New Roman" w:cs="Times New Roman"/>
          <w:lang w:val="sr-Latn-CS"/>
        </w:rPr>
        <w:t xml:space="preserve">, </w:t>
      </w:r>
      <w:r w:rsidRPr="00952D33">
        <w:rPr>
          <w:rFonts w:ascii="Times New Roman" w:hAnsi="Times New Roman" w:cs="Times New Roman"/>
          <w:lang w:val="sr-Cyrl-BA"/>
        </w:rPr>
        <w:t xml:space="preserve">99/21 – др. </w:t>
      </w:r>
      <w:r w:rsidR="00625D3C">
        <w:rPr>
          <w:rFonts w:ascii="Times New Roman" w:hAnsi="Times New Roman" w:cs="Times New Roman"/>
          <w:lang w:val="sr-Cyrl-BA"/>
        </w:rPr>
        <w:t>у</w:t>
      </w:r>
      <w:r w:rsidRPr="00952D33">
        <w:rPr>
          <w:rFonts w:ascii="Times New Roman" w:hAnsi="Times New Roman" w:cs="Times New Roman"/>
          <w:lang w:val="sr-Cyrl-BA"/>
        </w:rPr>
        <w:t>редбе</w:t>
      </w:r>
      <w:r w:rsidR="00625D3C">
        <w:rPr>
          <w:rFonts w:ascii="Times New Roman" w:hAnsi="Times New Roman" w:cs="Times New Roman"/>
          <w:lang w:val="sr-Latn-CS"/>
        </w:rPr>
        <w:t>,</w:t>
      </w:r>
      <w:r w:rsidR="00625D3C">
        <w:rPr>
          <w:rFonts w:ascii="Times New Roman" w:hAnsi="Times New Roman" w:cs="Times New Roman"/>
          <w:lang w:val="sr-Cyrl-CS"/>
        </w:rPr>
        <w:t xml:space="preserve"> </w:t>
      </w:r>
      <w:r w:rsidR="00952D33" w:rsidRPr="00B1394F">
        <w:rPr>
          <w:rFonts w:ascii="Times New Roman" w:hAnsi="Times New Roman" w:cs="Times New Roman"/>
          <w:lang w:val="sr-Cyrl-CS"/>
        </w:rPr>
        <w:t>20/23 – др. уредба</w:t>
      </w:r>
      <w:r w:rsidR="00625D3C">
        <w:rPr>
          <w:rFonts w:ascii="Times New Roman" w:hAnsi="Times New Roman" w:cs="Times New Roman"/>
          <w:lang w:val="sr-Cyrl-CS"/>
        </w:rPr>
        <w:t>, 43/23 – др. уредба и 48/23 – др. уредба</w:t>
      </w:r>
      <w:r w:rsidRPr="00952D33">
        <w:rPr>
          <w:rFonts w:ascii="Times New Roman" w:hAnsi="Times New Roman" w:cs="Times New Roman"/>
          <w:lang w:val="sr-Cyrl-CS"/>
        </w:rPr>
        <w:t>)</w:t>
      </w:r>
    </w:p>
    <w:p w14:paraId="76956A63" w14:textId="77777777" w:rsidR="00985EF3" w:rsidRPr="00DA7BE7" w:rsidRDefault="00985EF3" w:rsidP="00985EF3">
      <w:pPr>
        <w:pStyle w:val="FootnoteText"/>
        <w:jc w:val="both"/>
        <w:rPr>
          <w:rFonts w:ascii="Times New Roman" w:hAnsi="Times New Roman" w:cs="Times New Roman"/>
          <w:lang w:val="sr-Cyrl-CS"/>
        </w:rPr>
      </w:pPr>
    </w:p>
    <w:p w14:paraId="0AE93E4A" w14:textId="3A37603F" w:rsidR="00A17DE9" w:rsidRPr="00985EF3" w:rsidRDefault="00A17DE9" w:rsidP="00985EF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9FF90" w14:textId="022DFBA6" w:rsidR="00740C28" w:rsidRPr="00740C28" w:rsidRDefault="00740C28" w:rsidP="00740C28">
    <w:pPr>
      <w:pStyle w:val="Header"/>
      <w:jc w:val="right"/>
      <w:rPr>
        <w:rFonts w:ascii="Times New Roman" w:hAnsi="Times New Roman" w:cs="Times New Roman"/>
        <w:sz w:val="24"/>
        <w:szCs w:val="24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9F0"/>
    <w:multiLevelType w:val="multilevel"/>
    <w:tmpl w:val="CDF2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25B63"/>
    <w:multiLevelType w:val="multilevel"/>
    <w:tmpl w:val="71E6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DD1470"/>
    <w:multiLevelType w:val="multilevel"/>
    <w:tmpl w:val="78E4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636A7"/>
    <w:multiLevelType w:val="hybridMultilevel"/>
    <w:tmpl w:val="CCC2D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424E3"/>
    <w:multiLevelType w:val="multilevel"/>
    <w:tmpl w:val="2E4A16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15458"/>
    <w:multiLevelType w:val="multilevel"/>
    <w:tmpl w:val="D9C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ED2521"/>
    <w:multiLevelType w:val="hybridMultilevel"/>
    <w:tmpl w:val="498C1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605FE"/>
    <w:multiLevelType w:val="multilevel"/>
    <w:tmpl w:val="0386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51EF4"/>
    <w:multiLevelType w:val="hybridMultilevel"/>
    <w:tmpl w:val="684EDD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724FB"/>
    <w:multiLevelType w:val="hybridMultilevel"/>
    <w:tmpl w:val="2398EF9E"/>
    <w:lvl w:ilvl="0" w:tplc="2DE63F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5493D"/>
    <w:multiLevelType w:val="multilevel"/>
    <w:tmpl w:val="AD2A93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703A8"/>
    <w:multiLevelType w:val="multilevel"/>
    <w:tmpl w:val="C64C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B2297D"/>
    <w:multiLevelType w:val="multilevel"/>
    <w:tmpl w:val="B9B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AF3959"/>
    <w:multiLevelType w:val="multilevel"/>
    <w:tmpl w:val="89C8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E16547"/>
    <w:multiLevelType w:val="multilevel"/>
    <w:tmpl w:val="4652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4B469F"/>
    <w:multiLevelType w:val="hybridMultilevel"/>
    <w:tmpl w:val="2400990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1E3CF2"/>
    <w:multiLevelType w:val="hybridMultilevel"/>
    <w:tmpl w:val="EBF6DB38"/>
    <w:lvl w:ilvl="0" w:tplc="1A14CAC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40924"/>
    <w:multiLevelType w:val="hybridMultilevel"/>
    <w:tmpl w:val="D9BE07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D2732"/>
    <w:multiLevelType w:val="multilevel"/>
    <w:tmpl w:val="C64C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E38DA"/>
    <w:multiLevelType w:val="hybridMultilevel"/>
    <w:tmpl w:val="5FCC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C1F47"/>
    <w:multiLevelType w:val="hybridMultilevel"/>
    <w:tmpl w:val="4DBC93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755E7"/>
    <w:multiLevelType w:val="multilevel"/>
    <w:tmpl w:val="7754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D265DB"/>
    <w:multiLevelType w:val="multilevel"/>
    <w:tmpl w:val="7F3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3"/>
  </w:num>
  <w:num w:numId="7">
    <w:abstractNumId w:val="12"/>
  </w:num>
  <w:num w:numId="8">
    <w:abstractNumId w:val="14"/>
  </w:num>
  <w:num w:numId="9">
    <w:abstractNumId w:val="21"/>
  </w:num>
  <w:num w:numId="10">
    <w:abstractNumId w:val="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0"/>
  </w:num>
  <w:num w:numId="16">
    <w:abstractNumId w:val="17"/>
  </w:num>
  <w:num w:numId="17">
    <w:abstractNumId w:val="10"/>
  </w:num>
  <w:num w:numId="18">
    <w:abstractNumId w:val="15"/>
  </w:num>
  <w:num w:numId="19">
    <w:abstractNumId w:val="18"/>
  </w:num>
  <w:num w:numId="20">
    <w:abstractNumId w:val="3"/>
  </w:num>
  <w:num w:numId="21">
    <w:abstractNumId w:val="1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00"/>
    <w:rsid w:val="000025A8"/>
    <w:rsid w:val="00003979"/>
    <w:rsid w:val="0000432F"/>
    <w:rsid w:val="00011F47"/>
    <w:rsid w:val="00031801"/>
    <w:rsid w:val="000327A9"/>
    <w:rsid w:val="00034614"/>
    <w:rsid w:val="00040F3A"/>
    <w:rsid w:val="00046897"/>
    <w:rsid w:val="00054863"/>
    <w:rsid w:val="00061A39"/>
    <w:rsid w:val="00067267"/>
    <w:rsid w:val="000672D2"/>
    <w:rsid w:val="0007008E"/>
    <w:rsid w:val="0007312E"/>
    <w:rsid w:val="000754C8"/>
    <w:rsid w:val="0007765B"/>
    <w:rsid w:val="00080135"/>
    <w:rsid w:val="00080CB5"/>
    <w:rsid w:val="000903FA"/>
    <w:rsid w:val="00090973"/>
    <w:rsid w:val="000974F6"/>
    <w:rsid w:val="000B0043"/>
    <w:rsid w:val="000C7CD7"/>
    <w:rsid w:val="000D1516"/>
    <w:rsid w:val="000D25B9"/>
    <w:rsid w:val="000D5866"/>
    <w:rsid w:val="000D5B9E"/>
    <w:rsid w:val="000E095E"/>
    <w:rsid w:val="000E20CA"/>
    <w:rsid w:val="000E77E8"/>
    <w:rsid w:val="000F0B76"/>
    <w:rsid w:val="000F5FD0"/>
    <w:rsid w:val="000F6A41"/>
    <w:rsid w:val="000F7230"/>
    <w:rsid w:val="00106EBB"/>
    <w:rsid w:val="00112869"/>
    <w:rsid w:val="00112BAC"/>
    <w:rsid w:val="00114B9B"/>
    <w:rsid w:val="00116588"/>
    <w:rsid w:val="001221CF"/>
    <w:rsid w:val="001245B5"/>
    <w:rsid w:val="00132E09"/>
    <w:rsid w:val="00136036"/>
    <w:rsid w:val="00136651"/>
    <w:rsid w:val="001370A5"/>
    <w:rsid w:val="00137EF6"/>
    <w:rsid w:val="00141876"/>
    <w:rsid w:val="00143819"/>
    <w:rsid w:val="001471A6"/>
    <w:rsid w:val="00151AA8"/>
    <w:rsid w:val="00156B00"/>
    <w:rsid w:val="00161E96"/>
    <w:rsid w:val="001734AB"/>
    <w:rsid w:val="00173713"/>
    <w:rsid w:val="0017388C"/>
    <w:rsid w:val="00175EA6"/>
    <w:rsid w:val="001843AF"/>
    <w:rsid w:val="001914C0"/>
    <w:rsid w:val="00191804"/>
    <w:rsid w:val="001939DC"/>
    <w:rsid w:val="00194416"/>
    <w:rsid w:val="0019476C"/>
    <w:rsid w:val="001A0905"/>
    <w:rsid w:val="001A7E75"/>
    <w:rsid w:val="001B15A3"/>
    <w:rsid w:val="001B4AB5"/>
    <w:rsid w:val="001B7416"/>
    <w:rsid w:val="001C16D5"/>
    <w:rsid w:val="001C3FB0"/>
    <w:rsid w:val="001C3FE1"/>
    <w:rsid w:val="001C63B2"/>
    <w:rsid w:val="001D3F45"/>
    <w:rsid w:val="001E2D20"/>
    <w:rsid w:val="001E62B0"/>
    <w:rsid w:val="001E77E4"/>
    <w:rsid w:val="001E7E67"/>
    <w:rsid w:val="001F2642"/>
    <w:rsid w:val="001F3AF0"/>
    <w:rsid w:val="001F5206"/>
    <w:rsid w:val="001F5EB4"/>
    <w:rsid w:val="002004F3"/>
    <w:rsid w:val="00201458"/>
    <w:rsid w:val="0020423E"/>
    <w:rsid w:val="00212C08"/>
    <w:rsid w:val="0022007A"/>
    <w:rsid w:val="00220CCC"/>
    <w:rsid w:val="00223CA0"/>
    <w:rsid w:val="00232E90"/>
    <w:rsid w:val="00237107"/>
    <w:rsid w:val="002424B6"/>
    <w:rsid w:val="002455A4"/>
    <w:rsid w:val="00250B2A"/>
    <w:rsid w:val="00251876"/>
    <w:rsid w:val="00257346"/>
    <w:rsid w:val="002819F9"/>
    <w:rsid w:val="00293EA4"/>
    <w:rsid w:val="0029417C"/>
    <w:rsid w:val="00297D2C"/>
    <w:rsid w:val="002A313C"/>
    <w:rsid w:val="002A79E8"/>
    <w:rsid w:val="002B0E88"/>
    <w:rsid w:val="002B1F08"/>
    <w:rsid w:val="002B6165"/>
    <w:rsid w:val="002C16DD"/>
    <w:rsid w:val="002C17CE"/>
    <w:rsid w:val="002C47DA"/>
    <w:rsid w:val="002C670F"/>
    <w:rsid w:val="002D1846"/>
    <w:rsid w:val="002D1985"/>
    <w:rsid w:val="002D2F9C"/>
    <w:rsid w:val="002D558F"/>
    <w:rsid w:val="002E3DFC"/>
    <w:rsid w:val="002E44C8"/>
    <w:rsid w:val="002E620F"/>
    <w:rsid w:val="002E72F8"/>
    <w:rsid w:val="002F3C6F"/>
    <w:rsid w:val="002F3EC1"/>
    <w:rsid w:val="003071C1"/>
    <w:rsid w:val="00311822"/>
    <w:rsid w:val="00314500"/>
    <w:rsid w:val="0032195C"/>
    <w:rsid w:val="0032200F"/>
    <w:rsid w:val="00322BAC"/>
    <w:rsid w:val="00326054"/>
    <w:rsid w:val="00334D44"/>
    <w:rsid w:val="00342B90"/>
    <w:rsid w:val="00344981"/>
    <w:rsid w:val="00344CD4"/>
    <w:rsid w:val="00355D24"/>
    <w:rsid w:val="003574F8"/>
    <w:rsid w:val="00361C0C"/>
    <w:rsid w:val="00365345"/>
    <w:rsid w:val="003720CB"/>
    <w:rsid w:val="00375D23"/>
    <w:rsid w:val="0037795E"/>
    <w:rsid w:val="00377CA4"/>
    <w:rsid w:val="00380998"/>
    <w:rsid w:val="00382BBD"/>
    <w:rsid w:val="00393669"/>
    <w:rsid w:val="003A33CD"/>
    <w:rsid w:val="003A6038"/>
    <w:rsid w:val="003A736B"/>
    <w:rsid w:val="003A7B1F"/>
    <w:rsid w:val="003B12FA"/>
    <w:rsid w:val="003C5465"/>
    <w:rsid w:val="003C63B4"/>
    <w:rsid w:val="003D1E62"/>
    <w:rsid w:val="003D73AE"/>
    <w:rsid w:val="003E454D"/>
    <w:rsid w:val="003F3F9B"/>
    <w:rsid w:val="003F443F"/>
    <w:rsid w:val="00401781"/>
    <w:rsid w:val="00403CCE"/>
    <w:rsid w:val="0041083B"/>
    <w:rsid w:val="00411BF7"/>
    <w:rsid w:val="00413AFA"/>
    <w:rsid w:val="00414C75"/>
    <w:rsid w:val="00416F25"/>
    <w:rsid w:val="004223EC"/>
    <w:rsid w:val="00424570"/>
    <w:rsid w:val="0042532A"/>
    <w:rsid w:val="00431634"/>
    <w:rsid w:val="00445C6A"/>
    <w:rsid w:val="00451AFC"/>
    <w:rsid w:val="00454528"/>
    <w:rsid w:val="004719B4"/>
    <w:rsid w:val="0047236C"/>
    <w:rsid w:val="00475545"/>
    <w:rsid w:val="00482674"/>
    <w:rsid w:val="00486DBB"/>
    <w:rsid w:val="0049327C"/>
    <w:rsid w:val="004933B7"/>
    <w:rsid w:val="00497A7F"/>
    <w:rsid w:val="004A07AE"/>
    <w:rsid w:val="004A14E7"/>
    <w:rsid w:val="004B039F"/>
    <w:rsid w:val="004B1185"/>
    <w:rsid w:val="004B3F82"/>
    <w:rsid w:val="004B42F5"/>
    <w:rsid w:val="004C1CA2"/>
    <w:rsid w:val="004C3383"/>
    <w:rsid w:val="004C39CF"/>
    <w:rsid w:val="004C5CEA"/>
    <w:rsid w:val="004C683A"/>
    <w:rsid w:val="004D0882"/>
    <w:rsid w:val="004D14C2"/>
    <w:rsid w:val="004D4A67"/>
    <w:rsid w:val="004D4AC5"/>
    <w:rsid w:val="004E0105"/>
    <w:rsid w:val="004E40CA"/>
    <w:rsid w:val="004E6832"/>
    <w:rsid w:val="004E716F"/>
    <w:rsid w:val="004F3FDB"/>
    <w:rsid w:val="0050007F"/>
    <w:rsid w:val="00501296"/>
    <w:rsid w:val="00507FF4"/>
    <w:rsid w:val="005150B5"/>
    <w:rsid w:val="00521F87"/>
    <w:rsid w:val="00523F1D"/>
    <w:rsid w:val="0052495D"/>
    <w:rsid w:val="005250FD"/>
    <w:rsid w:val="00527334"/>
    <w:rsid w:val="00537AC5"/>
    <w:rsid w:val="0054186A"/>
    <w:rsid w:val="00545055"/>
    <w:rsid w:val="00550EB1"/>
    <w:rsid w:val="00553F7F"/>
    <w:rsid w:val="00563B94"/>
    <w:rsid w:val="00565CD2"/>
    <w:rsid w:val="00570ACC"/>
    <w:rsid w:val="00573B21"/>
    <w:rsid w:val="00576067"/>
    <w:rsid w:val="00582593"/>
    <w:rsid w:val="005851B0"/>
    <w:rsid w:val="00587F50"/>
    <w:rsid w:val="00594B18"/>
    <w:rsid w:val="005A0274"/>
    <w:rsid w:val="005A0955"/>
    <w:rsid w:val="005A1FAB"/>
    <w:rsid w:val="005B4FF1"/>
    <w:rsid w:val="005C029B"/>
    <w:rsid w:val="005D375D"/>
    <w:rsid w:val="005D697F"/>
    <w:rsid w:val="005E2CFA"/>
    <w:rsid w:val="005E33BF"/>
    <w:rsid w:val="006000B4"/>
    <w:rsid w:val="00600D48"/>
    <w:rsid w:val="0060151C"/>
    <w:rsid w:val="00601A45"/>
    <w:rsid w:val="006073A0"/>
    <w:rsid w:val="00607433"/>
    <w:rsid w:val="00623872"/>
    <w:rsid w:val="00624261"/>
    <w:rsid w:val="00625D3C"/>
    <w:rsid w:val="00626442"/>
    <w:rsid w:val="00631D17"/>
    <w:rsid w:val="00651106"/>
    <w:rsid w:val="006555DA"/>
    <w:rsid w:val="006616C2"/>
    <w:rsid w:val="00661AF4"/>
    <w:rsid w:val="00672148"/>
    <w:rsid w:val="00673F0E"/>
    <w:rsid w:val="0067417B"/>
    <w:rsid w:val="00684972"/>
    <w:rsid w:val="00685C43"/>
    <w:rsid w:val="00686B27"/>
    <w:rsid w:val="00686BD5"/>
    <w:rsid w:val="00691C0A"/>
    <w:rsid w:val="00694746"/>
    <w:rsid w:val="006A3211"/>
    <w:rsid w:val="006A4B0C"/>
    <w:rsid w:val="006B0EFA"/>
    <w:rsid w:val="006B682F"/>
    <w:rsid w:val="006D047A"/>
    <w:rsid w:val="006D0EAE"/>
    <w:rsid w:val="006D4584"/>
    <w:rsid w:val="006D631A"/>
    <w:rsid w:val="006D70A2"/>
    <w:rsid w:val="006D7D0E"/>
    <w:rsid w:val="006E595A"/>
    <w:rsid w:val="006F34E4"/>
    <w:rsid w:val="006F4D00"/>
    <w:rsid w:val="007125D9"/>
    <w:rsid w:val="00714EA8"/>
    <w:rsid w:val="00715A57"/>
    <w:rsid w:val="00717F1C"/>
    <w:rsid w:val="00720FCF"/>
    <w:rsid w:val="00724AF3"/>
    <w:rsid w:val="00735818"/>
    <w:rsid w:val="00740C28"/>
    <w:rsid w:val="0074444A"/>
    <w:rsid w:val="00750242"/>
    <w:rsid w:val="007563E1"/>
    <w:rsid w:val="007615F4"/>
    <w:rsid w:val="00762000"/>
    <w:rsid w:val="00767B77"/>
    <w:rsid w:val="00770DC5"/>
    <w:rsid w:val="007756FF"/>
    <w:rsid w:val="007766B2"/>
    <w:rsid w:val="00782824"/>
    <w:rsid w:val="007836F6"/>
    <w:rsid w:val="00784512"/>
    <w:rsid w:val="00785DC2"/>
    <w:rsid w:val="00791700"/>
    <w:rsid w:val="007928FD"/>
    <w:rsid w:val="00793CF7"/>
    <w:rsid w:val="00794C7C"/>
    <w:rsid w:val="007A0BCC"/>
    <w:rsid w:val="007A0D48"/>
    <w:rsid w:val="007B0236"/>
    <w:rsid w:val="007B0FB2"/>
    <w:rsid w:val="007B354B"/>
    <w:rsid w:val="007B475E"/>
    <w:rsid w:val="007B50B5"/>
    <w:rsid w:val="007B69DC"/>
    <w:rsid w:val="007D25B2"/>
    <w:rsid w:val="007E5939"/>
    <w:rsid w:val="007F0761"/>
    <w:rsid w:val="007F0C0E"/>
    <w:rsid w:val="007F3CA7"/>
    <w:rsid w:val="007F6DFB"/>
    <w:rsid w:val="008010CB"/>
    <w:rsid w:val="00806F46"/>
    <w:rsid w:val="00807B7E"/>
    <w:rsid w:val="00807E4A"/>
    <w:rsid w:val="00815BDB"/>
    <w:rsid w:val="00815E7F"/>
    <w:rsid w:val="00817A8E"/>
    <w:rsid w:val="008264CE"/>
    <w:rsid w:val="0083233A"/>
    <w:rsid w:val="00836BE4"/>
    <w:rsid w:val="00837238"/>
    <w:rsid w:val="00843D20"/>
    <w:rsid w:val="0084608A"/>
    <w:rsid w:val="00850A9F"/>
    <w:rsid w:val="00851929"/>
    <w:rsid w:val="008524D6"/>
    <w:rsid w:val="00853646"/>
    <w:rsid w:val="00862F11"/>
    <w:rsid w:val="00870F9B"/>
    <w:rsid w:val="0087318C"/>
    <w:rsid w:val="00874B59"/>
    <w:rsid w:val="0087657E"/>
    <w:rsid w:val="00876EFD"/>
    <w:rsid w:val="00886DE5"/>
    <w:rsid w:val="00887400"/>
    <w:rsid w:val="00893005"/>
    <w:rsid w:val="008A18BF"/>
    <w:rsid w:val="008A21C3"/>
    <w:rsid w:val="008A21D3"/>
    <w:rsid w:val="008A4A74"/>
    <w:rsid w:val="008B7259"/>
    <w:rsid w:val="008C1810"/>
    <w:rsid w:val="008C3852"/>
    <w:rsid w:val="008D35B2"/>
    <w:rsid w:val="008D55F5"/>
    <w:rsid w:val="008D5AF1"/>
    <w:rsid w:val="008D6400"/>
    <w:rsid w:val="008D79D2"/>
    <w:rsid w:val="008E4CA7"/>
    <w:rsid w:val="008E6810"/>
    <w:rsid w:val="009021BE"/>
    <w:rsid w:val="00903623"/>
    <w:rsid w:val="00905753"/>
    <w:rsid w:val="009059E3"/>
    <w:rsid w:val="00910AC7"/>
    <w:rsid w:val="0091613C"/>
    <w:rsid w:val="00920123"/>
    <w:rsid w:val="00920A21"/>
    <w:rsid w:val="009214D2"/>
    <w:rsid w:val="00930315"/>
    <w:rsid w:val="00930684"/>
    <w:rsid w:val="00931EDA"/>
    <w:rsid w:val="00933953"/>
    <w:rsid w:val="00934F80"/>
    <w:rsid w:val="00935D9B"/>
    <w:rsid w:val="00937610"/>
    <w:rsid w:val="00941749"/>
    <w:rsid w:val="00944CA8"/>
    <w:rsid w:val="00945C42"/>
    <w:rsid w:val="00946CE7"/>
    <w:rsid w:val="009509A8"/>
    <w:rsid w:val="00951327"/>
    <w:rsid w:val="00951B47"/>
    <w:rsid w:val="00952D33"/>
    <w:rsid w:val="00955C45"/>
    <w:rsid w:val="00961389"/>
    <w:rsid w:val="00961AF9"/>
    <w:rsid w:val="009632B5"/>
    <w:rsid w:val="00970583"/>
    <w:rsid w:val="00970660"/>
    <w:rsid w:val="009757D0"/>
    <w:rsid w:val="00985EF3"/>
    <w:rsid w:val="009876D8"/>
    <w:rsid w:val="00994DED"/>
    <w:rsid w:val="009A42BB"/>
    <w:rsid w:val="009A4F81"/>
    <w:rsid w:val="009B3155"/>
    <w:rsid w:val="009B358C"/>
    <w:rsid w:val="009B745F"/>
    <w:rsid w:val="009B7D88"/>
    <w:rsid w:val="009C1B15"/>
    <w:rsid w:val="009C609A"/>
    <w:rsid w:val="009C78DD"/>
    <w:rsid w:val="009D09D6"/>
    <w:rsid w:val="009D251F"/>
    <w:rsid w:val="009D3D5A"/>
    <w:rsid w:val="009D4B3B"/>
    <w:rsid w:val="009D4EAB"/>
    <w:rsid w:val="009D6858"/>
    <w:rsid w:val="009D7609"/>
    <w:rsid w:val="009E51D4"/>
    <w:rsid w:val="009F13DD"/>
    <w:rsid w:val="009F38BB"/>
    <w:rsid w:val="009F4DEC"/>
    <w:rsid w:val="009F58A8"/>
    <w:rsid w:val="00A11491"/>
    <w:rsid w:val="00A1792C"/>
    <w:rsid w:val="00A17A22"/>
    <w:rsid w:val="00A17DE9"/>
    <w:rsid w:val="00A20D79"/>
    <w:rsid w:val="00A33EC0"/>
    <w:rsid w:val="00A4180E"/>
    <w:rsid w:val="00A422C2"/>
    <w:rsid w:val="00A44B3A"/>
    <w:rsid w:val="00A452B4"/>
    <w:rsid w:val="00A46FDD"/>
    <w:rsid w:val="00A540E7"/>
    <w:rsid w:val="00A649F5"/>
    <w:rsid w:val="00A730B2"/>
    <w:rsid w:val="00A75207"/>
    <w:rsid w:val="00A90C3F"/>
    <w:rsid w:val="00A96F86"/>
    <w:rsid w:val="00AA5582"/>
    <w:rsid w:val="00AB2312"/>
    <w:rsid w:val="00AB5AC2"/>
    <w:rsid w:val="00AB75DD"/>
    <w:rsid w:val="00AC0D97"/>
    <w:rsid w:val="00AC3159"/>
    <w:rsid w:val="00AC3A0D"/>
    <w:rsid w:val="00AC5115"/>
    <w:rsid w:val="00AD12C6"/>
    <w:rsid w:val="00AE4BC1"/>
    <w:rsid w:val="00AE52D3"/>
    <w:rsid w:val="00AE70A4"/>
    <w:rsid w:val="00AE768B"/>
    <w:rsid w:val="00AF1F19"/>
    <w:rsid w:val="00AF406E"/>
    <w:rsid w:val="00B01022"/>
    <w:rsid w:val="00B06592"/>
    <w:rsid w:val="00B07DC6"/>
    <w:rsid w:val="00B11723"/>
    <w:rsid w:val="00B1394F"/>
    <w:rsid w:val="00B22BA0"/>
    <w:rsid w:val="00B247F5"/>
    <w:rsid w:val="00B2497D"/>
    <w:rsid w:val="00B24EC5"/>
    <w:rsid w:val="00B253B7"/>
    <w:rsid w:val="00B35583"/>
    <w:rsid w:val="00B43C17"/>
    <w:rsid w:val="00B45035"/>
    <w:rsid w:val="00B55B61"/>
    <w:rsid w:val="00B738AF"/>
    <w:rsid w:val="00B81D24"/>
    <w:rsid w:val="00B847F7"/>
    <w:rsid w:val="00B91B3C"/>
    <w:rsid w:val="00B9294A"/>
    <w:rsid w:val="00B961EF"/>
    <w:rsid w:val="00BA1F0F"/>
    <w:rsid w:val="00BA2C20"/>
    <w:rsid w:val="00BA3BD8"/>
    <w:rsid w:val="00BA5885"/>
    <w:rsid w:val="00BA594B"/>
    <w:rsid w:val="00BA6EEE"/>
    <w:rsid w:val="00BA6F1E"/>
    <w:rsid w:val="00BB1AED"/>
    <w:rsid w:val="00BB5DDF"/>
    <w:rsid w:val="00BB601C"/>
    <w:rsid w:val="00BB77A6"/>
    <w:rsid w:val="00BC0405"/>
    <w:rsid w:val="00BC3EAC"/>
    <w:rsid w:val="00BD108B"/>
    <w:rsid w:val="00BD26D9"/>
    <w:rsid w:val="00BD26F4"/>
    <w:rsid w:val="00BD35AF"/>
    <w:rsid w:val="00BD75A4"/>
    <w:rsid w:val="00BE5EFF"/>
    <w:rsid w:val="00BF049A"/>
    <w:rsid w:val="00BF1D91"/>
    <w:rsid w:val="00BF3505"/>
    <w:rsid w:val="00BF54AD"/>
    <w:rsid w:val="00BF6AA3"/>
    <w:rsid w:val="00C16F18"/>
    <w:rsid w:val="00C219BD"/>
    <w:rsid w:val="00C25A61"/>
    <w:rsid w:val="00C31F09"/>
    <w:rsid w:val="00C432B0"/>
    <w:rsid w:val="00C572BD"/>
    <w:rsid w:val="00C62EB5"/>
    <w:rsid w:val="00C64AB0"/>
    <w:rsid w:val="00C73869"/>
    <w:rsid w:val="00C76295"/>
    <w:rsid w:val="00C76FC6"/>
    <w:rsid w:val="00C84836"/>
    <w:rsid w:val="00C857EF"/>
    <w:rsid w:val="00C90E14"/>
    <w:rsid w:val="00C979E7"/>
    <w:rsid w:val="00CA02FD"/>
    <w:rsid w:val="00CA1A75"/>
    <w:rsid w:val="00CA1F7F"/>
    <w:rsid w:val="00CA4AA8"/>
    <w:rsid w:val="00CA67DE"/>
    <w:rsid w:val="00CB0D03"/>
    <w:rsid w:val="00CB126D"/>
    <w:rsid w:val="00CB7147"/>
    <w:rsid w:val="00CC1626"/>
    <w:rsid w:val="00CC3E5E"/>
    <w:rsid w:val="00CC4B6C"/>
    <w:rsid w:val="00CC53C9"/>
    <w:rsid w:val="00CC5C59"/>
    <w:rsid w:val="00CD1704"/>
    <w:rsid w:val="00CD3C05"/>
    <w:rsid w:val="00CE133E"/>
    <w:rsid w:val="00CE3AC6"/>
    <w:rsid w:val="00CF175A"/>
    <w:rsid w:val="00CF21BA"/>
    <w:rsid w:val="00CF5BCC"/>
    <w:rsid w:val="00CF74F2"/>
    <w:rsid w:val="00D01359"/>
    <w:rsid w:val="00D121F5"/>
    <w:rsid w:val="00D12544"/>
    <w:rsid w:val="00D261ED"/>
    <w:rsid w:val="00D279BD"/>
    <w:rsid w:val="00D27BB7"/>
    <w:rsid w:val="00D33514"/>
    <w:rsid w:val="00D335DD"/>
    <w:rsid w:val="00D34736"/>
    <w:rsid w:val="00D41682"/>
    <w:rsid w:val="00D46C73"/>
    <w:rsid w:val="00D514C2"/>
    <w:rsid w:val="00D51DC1"/>
    <w:rsid w:val="00D51F96"/>
    <w:rsid w:val="00D5354D"/>
    <w:rsid w:val="00D57E34"/>
    <w:rsid w:val="00D64CF8"/>
    <w:rsid w:val="00D72B96"/>
    <w:rsid w:val="00D74798"/>
    <w:rsid w:val="00D75245"/>
    <w:rsid w:val="00D77E66"/>
    <w:rsid w:val="00D80389"/>
    <w:rsid w:val="00D83A5F"/>
    <w:rsid w:val="00D841B0"/>
    <w:rsid w:val="00D9780F"/>
    <w:rsid w:val="00DA7BE7"/>
    <w:rsid w:val="00DD249F"/>
    <w:rsid w:val="00DD6851"/>
    <w:rsid w:val="00DD7977"/>
    <w:rsid w:val="00DE3C79"/>
    <w:rsid w:val="00DE6AE3"/>
    <w:rsid w:val="00DE76C4"/>
    <w:rsid w:val="00DF521F"/>
    <w:rsid w:val="00DF6A97"/>
    <w:rsid w:val="00DF730A"/>
    <w:rsid w:val="00DF736E"/>
    <w:rsid w:val="00DF7821"/>
    <w:rsid w:val="00E062AC"/>
    <w:rsid w:val="00E070AD"/>
    <w:rsid w:val="00E0781E"/>
    <w:rsid w:val="00E11877"/>
    <w:rsid w:val="00E15489"/>
    <w:rsid w:val="00E2614D"/>
    <w:rsid w:val="00E45C38"/>
    <w:rsid w:val="00E462BD"/>
    <w:rsid w:val="00E466C4"/>
    <w:rsid w:val="00E63192"/>
    <w:rsid w:val="00E6442E"/>
    <w:rsid w:val="00E72EC1"/>
    <w:rsid w:val="00E75B33"/>
    <w:rsid w:val="00E82C64"/>
    <w:rsid w:val="00E87525"/>
    <w:rsid w:val="00E97A7C"/>
    <w:rsid w:val="00E97B8A"/>
    <w:rsid w:val="00EA4EF8"/>
    <w:rsid w:val="00EB4273"/>
    <w:rsid w:val="00EB64F0"/>
    <w:rsid w:val="00EB6B98"/>
    <w:rsid w:val="00EB6C55"/>
    <w:rsid w:val="00EB723A"/>
    <w:rsid w:val="00EC12A9"/>
    <w:rsid w:val="00ED7D3C"/>
    <w:rsid w:val="00EE259D"/>
    <w:rsid w:val="00EE375E"/>
    <w:rsid w:val="00F0191F"/>
    <w:rsid w:val="00F04360"/>
    <w:rsid w:val="00F05407"/>
    <w:rsid w:val="00F06747"/>
    <w:rsid w:val="00F1120B"/>
    <w:rsid w:val="00F12E11"/>
    <w:rsid w:val="00F14F29"/>
    <w:rsid w:val="00F21206"/>
    <w:rsid w:val="00F242A2"/>
    <w:rsid w:val="00F2563D"/>
    <w:rsid w:val="00F26925"/>
    <w:rsid w:val="00F36BFE"/>
    <w:rsid w:val="00F40888"/>
    <w:rsid w:val="00F479BC"/>
    <w:rsid w:val="00F5031B"/>
    <w:rsid w:val="00F65EE3"/>
    <w:rsid w:val="00F73F8A"/>
    <w:rsid w:val="00F84909"/>
    <w:rsid w:val="00F9086D"/>
    <w:rsid w:val="00F91244"/>
    <w:rsid w:val="00F91DD9"/>
    <w:rsid w:val="00F9312B"/>
    <w:rsid w:val="00F9414A"/>
    <w:rsid w:val="00F96151"/>
    <w:rsid w:val="00FA246C"/>
    <w:rsid w:val="00FA78BD"/>
    <w:rsid w:val="00FA7C71"/>
    <w:rsid w:val="00FB1BFB"/>
    <w:rsid w:val="00FB3BAF"/>
    <w:rsid w:val="00FC52C0"/>
    <w:rsid w:val="00FC5395"/>
    <w:rsid w:val="00FC7E7E"/>
    <w:rsid w:val="00FD6A89"/>
    <w:rsid w:val="00FD79C7"/>
    <w:rsid w:val="00FE5927"/>
    <w:rsid w:val="00FE7366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C02E"/>
  <w15:docId w15:val="{7F14FF0E-D021-424C-979D-58054F37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1">
    <w:name w:val="Date1"/>
    <w:basedOn w:val="Normal"/>
    <w:rsid w:val="006F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4D00"/>
    <w:rPr>
      <w:b/>
      <w:bCs/>
    </w:rPr>
  </w:style>
  <w:style w:type="character" w:styleId="Hyperlink">
    <w:name w:val="Hyperlink"/>
    <w:basedOn w:val="DefaultParagraphFont"/>
    <w:uiPriority w:val="99"/>
    <w:unhideWhenUsed/>
    <w:rsid w:val="006F4D0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C47DA"/>
    <w:pPr>
      <w:ind w:left="720"/>
      <w:contextualSpacing/>
    </w:pPr>
  </w:style>
  <w:style w:type="paragraph" w:customStyle="1" w:styleId="normalprored">
    <w:name w:val="normalprored"/>
    <w:basedOn w:val="Normal"/>
    <w:rsid w:val="0060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5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27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B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6B00"/>
    <w:pPr>
      <w:spacing w:after="0" w:line="240" w:lineRule="auto"/>
    </w:pPr>
  </w:style>
  <w:style w:type="table" w:styleId="TableGrid">
    <w:name w:val="Table Grid"/>
    <w:basedOn w:val="TableNormal"/>
    <w:uiPriority w:val="39"/>
    <w:rsid w:val="0069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5D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D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D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EC"/>
  </w:style>
  <w:style w:type="paragraph" w:styleId="Footer">
    <w:name w:val="footer"/>
    <w:basedOn w:val="Normal"/>
    <w:link w:val="FooterChar"/>
    <w:uiPriority w:val="99"/>
    <w:unhideWhenUsed/>
    <w:rsid w:val="0042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EC"/>
  </w:style>
  <w:style w:type="paragraph" w:customStyle="1" w:styleId="Normal1">
    <w:name w:val="Normal1"/>
    <w:basedOn w:val="Normal"/>
    <w:rsid w:val="001F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paragraph" w:customStyle="1" w:styleId="normaluvuceni">
    <w:name w:val="normal_uvuceni"/>
    <w:basedOn w:val="Normal"/>
    <w:rsid w:val="001F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a.mladjenovic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99AF3-867A-4F5B-9E27-FADC6559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Stanimirović</dc:creator>
  <cp:lastModifiedBy>Teodora Milenkovic</cp:lastModifiedBy>
  <cp:revision>10</cp:revision>
  <cp:lastPrinted>2023-02-07T11:01:00Z</cp:lastPrinted>
  <dcterms:created xsi:type="dcterms:W3CDTF">2023-06-19T10:42:00Z</dcterms:created>
  <dcterms:modified xsi:type="dcterms:W3CDTF">2023-07-05T05:28:00Z</dcterms:modified>
</cp:coreProperties>
</file>