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C903" w14:textId="77777777" w:rsidR="00DC74F6" w:rsidRPr="00636939" w:rsidRDefault="00DC74F6" w:rsidP="00DC74F6">
      <w:pPr>
        <w:pStyle w:val="Heading1a"/>
        <w:keepNext w:val="0"/>
        <w:keepLines w:val="0"/>
        <w:tabs>
          <w:tab w:val="clear" w:pos="-720"/>
        </w:tabs>
        <w:suppressAutoHyphens w:val="0"/>
        <w:contextualSpacing/>
        <w:mirrorIndents/>
        <w:rPr>
          <w:bCs/>
          <w:smallCaps w:val="0"/>
          <w:sz w:val="28"/>
          <w:szCs w:val="28"/>
        </w:rPr>
      </w:pPr>
      <w:r w:rsidRPr="00636939">
        <w:rPr>
          <w:bCs/>
          <w:smallCaps w:val="0"/>
          <w:sz w:val="28"/>
          <w:szCs w:val="28"/>
        </w:rPr>
        <w:t>REQUEST FOR EXPRESSIONS OF INTEREST</w:t>
      </w:r>
    </w:p>
    <w:p w14:paraId="61765C6B" w14:textId="77777777" w:rsidR="00DC74F6" w:rsidRPr="00636939" w:rsidRDefault="00DC74F6" w:rsidP="00DC74F6">
      <w:pPr>
        <w:pStyle w:val="Heading1a"/>
        <w:keepNext w:val="0"/>
        <w:keepLines w:val="0"/>
        <w:tabs>
          <w:tab w:val="clear" w:pos="-720"/>
        </w:tabs>
        <w:suppressAutoHyphens w:val="0"/>
        <w:contextualSpacing/>
        <w:mirrorIndents/>
        <w:rPr>
          <w:bCs/>
          <w:smallCaps w:val="0"/>
          <w:sz w:val="28"/>
          <w:szCs w:val="28"/>
        </w:rPr>
      </w:pPr>
      <w:r w:rsidRPr="00636939">
        <w:rPr>
          <w:bCs/>
          <w:smallCaps w:val="0"/>
          <w:sz w:val="28"/>
          <w:szCs w:val="28"/>
        </w:rPr>
        <w:t>(CONSULTING SERVICES -FRAMEWORK AGREEMENT – FIRMS SELECTION)</w:t>
      </w:r>
    </w:p>
    <w:p w14:paraId="14C4571B" w14:textId="77777777" w:rsidR="00DC74F6" w:rsidRPr="00636939" w:rsidRDefault="00DC74F6" w:rsidP="00DC74F6">
      <w:pPr>
        <w:suppressAutoHyphens/>
        <w:contextualSpacing/>
        <w:mirrorIndents/>
        <w:jc w:val="center"/>
        <w:rPr>
          <w:rFonts w:ascii="Times New Roman" w:hAnsi="Times New Roman"/>
          <w:spacing w:val="-2"/>
        </w:rPr>
      </w:pPr>
    </w:p>
    <w:p w14:paraId="4B4E5F4E" w14:textId="77777777" w:rsidR="00DC74F6" w:rsidRPr="00636939" w:rsidRDefault="00DC74F6" w:rsidP="00DC74F6">
      <w:pPr>
        <w:pStyle w:val="ChapterNumber"/>
        <w:tabs>
          <w:tab w:val="clear" w:pos="-720"/>
        </w:tabs>
        <w:contextualSpacing/>
        <w:mirrorIndents/>
        <w:jc w:val="center"/>
        <w:rPr>
          <w:rFonts w:ascii="Times New Roman" w:hAnsi="Times New Roman"/>
          <w:spacing w:val="-2"/>
        </w:rPr>
      </w:pPr>
    </w:p>
    <w:p w14:paraId="18AB0B87" w14:textId="77777777" w:rsidR="00DC74F6" w:rsidRPr="002900F6" w:rsidRDefault="002900F6" w:rsidP="00DC74F6">
      <w:pPr>
        <w:pStyle w:val="BodyText"/>
        <w:contextualSpacing/>
        <w:mirrorIndents/>
        <w:jc w:val="center"/>
        <w:rPr>
          <w:rStyle w:val="BookTitle"/>
          <w:rFonts w:ascii="Times New Roman" w:hAnsi="Times New Roman"/>
          <w:i w:val="0"/>
          <w:szCs w:val="24"/>
        </w:rPr>
      </w:pPr>
      <w:r w:rsidRPr="002900F6">
        <w:rPr>
          <w:rStyle w:val="BookTitle"/>
          <w:rFonts w:ascii="Times New Roman" w:hAnsi="Times New Roman"/>
          <w:i w:val="0"/>
          <w:szCs w:val="24"/>
        </w:rPr>
        <w:t>Local Infrastructure and Institutional Development Project</w:t>
      </w:r>
    </w:p>
    <w:p w14:paraId="74E60BDD" w14:textId="77777777" w:rsidR="00DC74F6" w:rsidRPr="00636939" w:rsidRDefault="00DC74F6" w:rsidP="00DC74F6">
      <w:pPr>
        <w:pStyle w:val="BodyText"/>
        <w:contextualSpacing/>
        <w:mirrorIndents/>
        <w:jc w:val="center"/>
        <w:rPr>
          <w:rFonts w:ascii="Times New Roman" w:hAnsi="Times New Roman"/>
          <w:szCs w:val="24"/>
        </w:rPr>
      </w:pPr>
    </w:p>
    <w:p w14:paraId="3862049D" w14:textId="77777777" w:rsidR="00DC74F6" w:rsidRPr="00636939" w:rsidRDefault="00DC74F6" w:rsidP="00DC74F6">
      <w:pPr>
        <w:pStyle w:val="BodyText"/>
        <w:contextualSpacing/>
        <w:mirrorIndents/>
        <w:jc w:val="center"/>
        <w:rPr>
          <w:rFonts w:ascii="Times New Roman" w:hAnsi="Times New Roman"/>
          <w:b/>
          <w:szCs w:val="24"/>
        </w:rPr>
      </w:pPr>
      <w:r w:rsidRPr="00636939">
        <w:rPr>
          <w:rFonts w:ascii="Times New Roman" w:hAnsi="Times New Roman"/>
          <w:b/>
          <w:szCs w:val="24"/>
        </w:rPr>
        <w:t>Assignment Title:</w:t>
      </w:r>
    </w:p>
    <w:p w14:paraId="2357C118" w14:textId="77777777" w:rsidR="00DC74F6" w:rsidRPr="00395F1A" w:rsidRDefault="00DC74F6" w:rsidP="002900F6">
      <w:pPr>
        <w:pStyle w:val="BodyText"/>
        <w:contextualSpacing/>
        <w:mirrorIndents/>
        <w:jc w:val="center"/>
        <w:rPr>
          <w:rStyle w:val="BookTitle"/>
          <w:rFonts w:ascii="Times New Roman" w:hAnsi="Times New Roman"/>
          <w:b w:val="0"/>
          <w:i w:val="0"/>
          <w:sz w:val="28"/>
          <w:szCs w:val="28"/>
        </w:rPr>
      </w:pPr>
      <w:r w:rsidRPr="00395F1A">
        <w:rPr>
          <w:bCs/>
          <w:iCs/>
          <w:szCs w:val="24"/>
        </w:rPr>
        <w:t xml:space="preserve">Preparation of Environmental and Social </w:t>
      </w:r>
      <w:r w:rsidR="002900F6" w:rsidRPr="002900F6">
        <w:rPr>
          <w:bCs/>
          <w:iCs/>
          <w:szCs w:val="24"/>
        </w:rPr>
        <w:t>Management Plans and Land Acquisition and Resettlement Action Plans for LSG infrastructure investment projects</w:t>
      </w:r>
    </w:p>
    <w:p w14:paraId="78978930" w14:textId="77777777" w:rsidR="00DC74F6" w:rsidRPr="00636939" w:rsidRDefault="00DC74F6" w:rsidP="00DC74F6">
      <w:pPr>
        <w:pStyle w:val="BodyText"/>
        <w:contextualSpacing/>
        <w:mirrorIndents/>
        <w:jc w:val="center"/>
        <w:rPr>
          <w:rFonts w:ascii="Times New Roman" w:hAnsi="Times New Roman"/>
          <w:b/>
          <w:szCs w:val="24"/>
        </w:rPr>
      </w:pPr>
    </w:p>
    <w:p w14:paraId="6876DD9D" w14:textId="77777777" w:rsidR="00DC74F6" w:rsidRPr="00636939" w:rsidRDefault="00DC74F6" w:rsidP="00DC74F6">
      <w:pPr>
        <w:suppressAutoHyphens/>
        <w:contextualSpacing/>
        <w:mirrorIndents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636939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Pr="00636939">
        <w:rPr>
          <w:rFonts w:ascii="Times New Roman" w:hAnsi="Times New Roman"/>
          <w:spacing w:val="-2"/>
          <w:sz w:val="24"/>
          <w:szCs w:val="24"/>
        </w:rPr>
        <w:t>.</w:t>
      </w:r>
      <w:r w:rsidRPr="00636939">
        <w:rPr>
          <w:rFonts w:ascii="Times New Roman" w:hAnsi="Times New Roman"/>
          <w:b/>
          <w:spacing w:val="-2"/>
          <w:sz w:val="24"/>
          <w:szCs w:val="24"/>
        </w:rPr>
        <w:t>SER-</w:t>
      </w:r>
      <w:r w:rsidR="002900F6">
        <w:rPr>
          <w:rFonts w:ascii="Times New Roman" w:hAnsi="Times New Roman"/>
          <w:b/>
          <w:spacing w:val="-2"/>
          <w:sz w:val="24"/>
          <w:szCs w:val="24"/>
        </w:rPr>
        <w:t>LIID</w:t>
      </w:r>
      <w:r w:rsidRPr="00636939">
        <w:rPr>
          <w:rFonts w:ascii="Times New Roman" w:hAnsi="Times New Roman"/>
          <w:b/>
          <w:spacing w:val="-2"/>
          <w:sz w:val="24"/>
          <w:szCs w:val="24"/>
        </w:rPr>
        <w:t>-FA-QBS-CS-2</w:t>
      </w:r>
      <w:r w:rsidR="002900F6">
        <w:rPr>
          <w:rFonts w:ascii="Times New Roman" w:hAnsi="Times New Roman"/>
          <w:b/>
          <w:spacing w:val="-2"/>
          <w:sz w:val="24"/>
          <w:szCs w:val="24"/>
        </w:rPr>
        <w:t>4</w:t>
      </w:r>
      <w:r w:rsidRPr="00636939">
        <w:rPr>
          <w:rFonts w:ascii="Times New Roman" w:hAnsi="Times New Roman"/>
          <w:b/>
          <w:spacing w:val="-2"/>
          <w:sz w:val="24"/>
          <w:szCs w:val="24"/>
        </w:rPr>
        <w:t>-2</w:t>
      </w:r>
      <w:r w:rsidR="002900F6">
        <w:rPr>
          <w:rFonts w:ascii="Times New Roman" w:hAnsi="Times New Roman"/>
          <w:b/>
          <w:spacing w:val="-2"/>
          <w:sz w:val="24"/>
          <w:szCs w:val="24"/>
        </w:rPr>
        <w:t>9</w:t>
      </w:r>
    </w:p>
    <w:p w14:paraId="3320AE85" w14:textId="77777777" w:rsidR="00DC74F6" w:rsidRPr="00636939" w:rsidRDefault="00DC74F6" w:rsidP="00DC74F6">
      <w:pPr>
        <w:suppressAutoHyphens/>
        <w:contextualSpacing/>
        <w:mirrorIndents/>
        <w:jc w:val="both"/>
        <w:rPr>
          <w:rFonts w:ascii="Times New Roman" w:hAnsi="Times New Roman"/>
          <w:b/>
          <w:spacing w:val="-2"/>
          <w:sz w:val="24"/>
        </w:rPr>
      </w:pPr>
    </w:p>
    <w:p w14:paraId="07D40008" w14:textId="77777777" w:rsidR="00DC74F6" w:rsidRPr="00636939" w:rsidRDefault="00DC74F6" w:rsidP="00DC74F6">
      <w:pPr>
        <w:suppressAutoHyphens/>
        <w:contextualSpacing/>
        <w:mirrorIndents/>
        <w:jc w:val="both"/>
        <w:rPr>
          <w:rFonts w:ascii="Times New Roman" w:hAnsi="Times New Roman"/>
          <w:b/>
          <w:spacing w:val="-2"/>
          <w:sz w:val="24"/>
        </w:rPr>
      </w:pPr>
    </w:p>
    <w:p w14:paraId="494C479A" w14:textId="4762D5F5" w:rsidR="00DC74F6" w:rsidRPr="003B782C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636939">
        <w:rPr>
          <w:rFonts w:ascii="Times New Roman" w:hAnsi="Times New Roman"/>
          <w:spacing w:val="-2"/>
          <w:sz w:val="24"/>
          <w:szCs w:val="24"/>
        </w:rPr>
        <w:t xml:space="preserve">The Terms of Reference for the </w:t>
      </w:r>
      <w:r w:rsidR="001C206B">
        <w:rPr>
          <w:rFonts w:ascii="Times New Roman" w:hAnsi="Times New Roman"/>
          <w:spacing w:val="-2"/>
          <w:sz w:val="24"/>
          <w:szCs w:val="24"/>
        </w:rPr>
        <w:t xml:space="preserve">above referenced consulting services are posted on the official </w:t>
      </w:r>
      <w:r w:rsidR="001C206B" w:rsidRPr="003B782C">
        <w:rPr>
          <w:rFonts w:ascii="Times New Roman" w:hAnsi="Times New Roman"/>
          <w:spacing w:val="-2"/>
          <w:sz w:val="24"/>
          <w:szCs w:val="24"/>
        </w:rPr>
        <w:t>website of the Ministry of Construction, Transport and Infrastructure</w:t>
      </w:r>
      <w:r w:rsidR="003B782C">
        <w:rPr>
          <w:rFonts w:ascii="Times New Roman" w:hAnsi="Times New Roman"/>
          <w:spacing w:val="-2"/>
          <w:sz w:val="24"/>
          <w:szCs w:val="24"/>
          <w:lang w:val="sr-Cyrl-RS"/>
        </w:rPr>
        <w:t xml:space="preserve"> </w:t>
      </w:r>
      <w:hyperlink r:id="rId5" w:history="1">
        <w:r w:rsidR="003B782C" w:rsidRPr="00D615CC">
          <w:rPr>
            <w:rStyle w:val="Hyperlink"/>
            <w:rFonts w:ascii="Times New Roman" w:hAnsi="Times New Roman"/>
            <w:sz w:val="24"/>
            <w:szCs w:val="24"/>
          </w:rPr>
          <w:t>https://mgsi.gov.rs/cir/dokumenti/request-expressions-interest-consulting-services-preparation-environmental-and-social</w:t>
        </w:r>
      </w:hyperlink>
    </w:p>
    <w:p w14:paraId="439C362F" w14:textId="77777777" w:rsidR="003B782C" w:rsidRPr="00636939" w:rsidRDefault="003B782C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E63AD53" w14:textId="77777777" w:rsidR="00DC74F6" w:rsidRPr="00636939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  <w:szCs w:val="24"/>
        </w:rPr>
      </w:pPr>
      <w:r w:rsidRPr="00636939">
        <w:rPr>
          <w:rFonts w:ascii="Times New Roman" w:hAnsi="Times New Roman"/>
          <w:spacing w:val="-2"/>
          <w:sz w:val="24"/>
          <w:szCs w:val="24"/>
        </w:rPr>
        <w:t xml:space="preserve">The attention of interested Consultants is drawn to Section III, paragraphs, 3.14, 3.16, and 3.17 of the World Bank’s “Procurement Regulations for IPF Borrowers” </w:t>
      </w:r>
      <w:r w:rsidRPr="00636939">
        <w:rPr>
          <w:rFonts w:ascii="Times New Roman" w:hAnsi="Times New Roman"/>
          <w:sz w:val="24"/>
          <w:szCs w:val="24"/>
        </w:rPr>
        <w:t>(July 2016, revised November 2017, August 2018 and November 2020)</w:t>
      </w:r>
      <w:r w:rsidRPr="00636939">
        <w:rPr>
          <w:rFonts w:ascii="Times New Roman" w:hAnsi="Times New Roman"/>
          <w:spacing w:val="-2"/>
          <w:sz w:val="24"/>
          <w:szCs w:val="24"/>
        </w:rPr>
        <w:t xml:space="preserve"> (“Procurement Regulations”), setting forth the World Bank’s policy on conflict of interest.  </w:t>
      </w:r>
    </w:p>
    <w:p w14:paraId="20FCFC7B" w14:textId="77777777" w:rsidR="00DC74F6" w:rsidRPr="00636939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46EBE6C" w14:textId="77777777" w:rsidR="00DC74F6" w:rsidRPr="00636939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</w:rPr>
      </w:pPr>
      <w:r w:rsidRPr="00636939">
        <w:rPr>
          <w:rFonts w:ascii="Times New Roman" w:hAnsi="Times New Roman"/>
          <w:spacing w:val="-2"/>
          <w:sz w:val="24"/>
        </w:rPr>
        <w:t>A Consultant will be selected in accordance with the Framework Agreement arrangements described in the Procurement Regulations and to be specifically set out in the Request for Proposals.</w:t>
      </w:r>
    </w:p>
    <w:p w14:paraId="478BF081" w14:textId="77777777" w:rsidR="00DC74F6" w:rsidRPr="00636939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</w:rPr>
      </w:pPr>
    </w:p>
    <w:p w14:paraId="5E965256" w14:textId="77777777" w:rsidR="00DC74F6" w:rsidRPr="00636939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</w:rPr>
      </w:pPr>
      <w:r w:rsidRPr="00636939">
        <w:rPr>
          <w:rFonts w:ascii="Times New Roman" w:hAnsi="Times New Roman"/>
          <w:spacing w:val="-2"/>
          <w:sz w:val="24"/>
        </w:rPr>
        <w:t>Further information can be obtained at the address below during office hours, Monday to Friday, between 09:00 and 1</w:t>
      </w:r>
      <w:r w:rsidR="00897C59">
        <w:rPr>
          <w:rFonts w:ascii="Times New Roman" w:hAnsi="Times New Roman"/>
          <w:spacing w:val="-2"/>
          <w:sz w:val="24"/>
        </w:rPr>
        <w:t>5</w:t>
      </w:r>
      <w:r w:rsidRPr="00636939">
        <w:rPr>
          <w:rFonts w:ascii="Times New Roman" w:hAnsi="Times New Roman"/>
          <w:spacing w:val="-2"/>
          <w:sz w:val="24"/>
        </w:rPr>
        <w:t xml:space="preserve">:00 hours. </w:t>
      </w:r>
    </w:p>
    <w:p w14:paraId="47E1A667" w14:textId="77777777" w:rsidR="00DC74F6" w:rsidRPr="00636939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</w:rPr>
      </w:pPr>
    </w:p>
    <w:p w14:paraId="36B98C3E" w14:textId="77777777" w:rsidR="00DC74F6" w:rsidRPr="00636939" w:rsidRDefault="00DC74F6" w:rsidP="006A12C4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  <w:szCs w:val="24"/>
        </w:rPr>
      </w:pPr>
      <w:r w:rsidRPr="00636939">
        <w:rPr>
          <w:rFonts w:ascii="Times New Roman" w:hAnsi="Times New Roman"/>
          <w:spacing w:val="-2"/>
          <w:sz w:val="24"/>
        </w:rPr>
        <w:t xml:space="preserve">Expressions of interest must be delivered in </w:t>
      </w:r>
      <w:r w:rsidR="001C206B">
        <w:rPr>
          <w:rFonts w:ascii="Times New Roman" w:hAnsi="Times New Roman"/>
          <w:spacing w:val="-2"/>
          <w:sz w:val="24"/>
        </w:rPr>
        <w:t xml:space="preserve">English language in </w:t>
      </w:r>
      <w:r w:rsidRPr="00636939">
        <w:rPr>
          <w:rFonts w:ascii="Times New Roman" w:hAnsi="Times New Roman"/>
          <w:spacing w:val="-2"/>
          <w:sz w:val="24"/>
        </w:rPr>
        <w:t xml:space="preserve">a written form to the </w:t>
      </w:r>
      <w:r w:rsidRPr="00636939">
        <w:rPr>
          <w:rFonts w:ascii="Times New Roman" w:hAnsi="Times New Roman"/>
          <w:spacing w:val="-2"/>
          <w:sz w:val="24"/>
          <w:szCs w:val="24"/>
        </w:rPr>
        <w:t xml:space="preserve">e-mail </w:t>
      </w:r>
      <w:r w:rsidR="001C206B" w:rsidRPr="00636939">
        <w:rPr>
          <w:rFonts w:ascii="Times New Roman" w:hAnsi="Times New Roman"/>
          <w:spacing w:val="-2"/>
          <w:sz w:val="24"/>
        </w:rPr>
        <w:t xml:space="preserve">address </w:t>
      </w:r>
      <w:r w:rsidRPr="00636939">
        <w:rPr>
          <w:rFonts w:ascii="Times New Roman" w:hAnsi="Times New Roman"/>
          <w:spacing w:val="-2"/>
          <w:sz w:val="24"/>
          <w:szCs w:val="24"/>
        </w:rPr>
        <w:t>by</w:t>
      </w:r>
      <w:r w:rsidR="00BE1785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3D3E54" w:rsidRPr="003B782C">
        <w:rPr>
          <w:rFonts w:ascii="Times New Roman" w:hAnsi="Times New Roman"/>
          <w:b/>
          <w:sz w:val="24"/>
          <w:szCs w:val="24"/>
          <w:u w:val="single"/>
        </w:rPr>
        <w:t>August</w:t>
      </w:r>
      <w:r w:rsidR="009373DB" w:rsidRPr="003B782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E54" w:rsidRPr="003B782C">
        <w:rPr>
          <w:rFonts w:ascii="Times New Roman" w:hAnsi="Times New Roman"/>
          <w:b/>
          <w:sz w:val="24"/>
          <w:szCs w:val="24"/>
          <w:u w:val="single"/>
        </w:rPr>
        <w:t>1</w:t>
      </w:r>
      <w:r w:rsidR="00844E3D" w:rsidRPr="003B782C">
        <w:rPr>
          <w:rFonts w:ascii="Times New Roman" w:hAnsi="Times New Roman"/>
          <w:b/>
          <w:sz w:val="24"/>
          <w:szCs w:val="24"/>
          <w:u w:val="single"/>
        </w:rPr>
        <w:t>3</w:t>
      </w:r>
      <w:r w:rsidR="009373DB" w:rsidRPr="003B782C">
        <w:rPr>
          <w:rFonts w:ascii="Times New Roman" w:hAnsi="Times New Roman"/>
          <w:b/>
          <w:sz w:val="24"/>
          <w:szCs w:val="24"/>
          <w:u w:val="single"/>
        </w:rPr>
        <w:t>, 2024, 12:00 hours, noon</w:t>
      </w:r>
      <w:r w:rsidR="009373DB" w:rsidRPr="009D6D26">
        <w:rPr>
          <w:rFonts w:ascii="Times New Roman" w:hAnsi="Times New Roman"/>
          <w:b/>
          <w:sz w:val="24"/>
          <w:szCs w:val="24"/>
          <w:u w:val="single"/>
        </w:rPr>
        <w:t>, local time</w:t>
      </w:r>
      <w:r w:rsidR="009373DB" w:rsidRPr="009D6D26">
        <w:rPr>
          <w:rFonts w:ascii="Times New Roman" w:hAnsi="Times New Roman"/>
          <w:sz w:val="24"/>
          <w:szCs w:val="24"/>
        </w:rPr>
        <w:t>.</w:t>
      </w:r>
      <w:r w:rsidRPr="00636939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074603AA" w14:textId="77777777" w:rsidR="00DC74F6" w:rsidRPr="00636939" w:rsidRDefault="00DC74F6" w:rsidP="00DC74F6">
      <w:pPr>
        <w:suppressAutoHyphens/>
        <w:contextualSpacing/>
        <w:mirrorIndents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4167"/>
        <w:gridCol w:w="3600"/>
      </w:tblGrid>
      <w:tr w:rsidR="00DC74F6" w:rsidRPr="00636939" w14:paraId="506509DC" w14:textId="77777777" w:rsidTr="008010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73BC5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sz w:val="24"/>
                <w:szCs w:val="24"/>
              </w:rPr>
              <w:t>Contact: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CB215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sz w:val="24"/>
                <w:szCs w:val="24"/>
              </w:rPr>
              <w:t>E–mail: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8AE56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sz w:val="24"/>
                <w:szCs w:val="24"/>
              </w:rPr>
              <w:t>Address:</w:t>
            </w:r>
          </w:p>
        </w:tc>
      </w:tr>
      <w:tr w:rsidR="00DC74F6" w:rsidRPr="00395F1A" w14:paraId="1085EF86" w14:textId="77777777" w:rsidTr="008010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816FC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sz w:val="24"/>
                <w:szCs w:val="24"/>
              </w:rPr>
              <w:t>To: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6A820" w14:textId="77777777" w:rsidR="00DC74F6" w:rsidRPr="00636939" w:rsidRDefault="006A12C4" w:rsidP="00801050">
            <w:pPr>
              <w:contextualSpacing/>
              <w:mirrorIndents/>
              <w:jc w:val="both"/>
              <w:rPr>
                <w:rFonts w:ascii="Times New Roman" w:hAnsi="Times New Roman"/>
                <w:color w:val="48535C"/>
                <w:sz w:val="24"/>
                <w:szCs w:val="24"/>
              </w:rPr>
            </w:pPr>
            <w:hyperlink r:id="rId6" w:history="1">
              <w:r w:rsidR="00897C59" w:rsidRPr="002850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ljiljana.krejovic@mfin.gov.rs</w:t>
              </w:r>
            </w:hyperlink>
            <w:r w:rsidR="00DC74F6" w:rsidRPr="00636939">
              <w:rPr>
                <w:rFonts w:ascii="Times New Roman" w:hAnsi="Times New Roman"/>
                <w:color w:val="48535C"/>
                <w:sz w:val="24"/>
                <w:szCs w:val="24"/>
              </w:rPr>
              <w:t xml:space="preserve"> </w:t>
            </w:r>
          </w:p>
          <w:p w14:paraId="06FCA0A8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color w:val="48535C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color w:val="48535C"/>
                <w:sz w:val="24"/>
                <w:szCs w:val="24"/>
              </w:rPr>
              <w:t xml:space="preserve">Ms. </w:t>
            </w:r>
            <w:r w:rsidR="00897C59">
              <w:rPr>
                <w:rFonts w:ascii="Times New Roman" w:hAnsi="Times New Roman"/>
                <w:color w:val="48535C"/>
                <w:sz w:val="24"/>
                <w:szCs w:val="24"/>
              </w:rPr>
              <w:t>Ljiljana</w:t>
            </w:r>
            <w:r w:rsidRPr="00636939">
              <w:rPr>
                <w:rFonts w:ascii="Times New Roman" w:hAnsi="Times New Roman"/>
                <w:color w:val="48535C"/>
                <w:sz w:val="24"/>
                <w:szCs w:val="24"/>
              </w:rPr>
              <w:t xml:space="preserve"> </w:t>
            </w:r>
            <w:proofErr w:type="spellStart"/>
            <w:r w:rsidR="00897C59">
              <w:rPr>
                <w:rFonts w:ascii="Times New Roman" w:hAnsi="Times New Roman"/>
                <w:color w:val="48535C"/>
                <w:sz w:val="24"/>
                <w:szCs w:val="24"/>
              </w:rPr>
              <w:t>Krejovic</w:t>
            </w:r>
            <w:proofErr w:type="spellEnd"/>
          </w:p>
          <w:p w14:paraId="24ABF605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color w:val="48535C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color w:val="48535C"/>
                <w:sz w:val="24"/>
                <w:szCs w:val="24"/>
              </w:rPr>
              <w:t>Procurement Specialist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9DF00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sz w:val="24"/>
                <w:szCs w:val="24"/>
              </w:rPr>
              <w:t>Ministry of Finance</w:t>
            </w:r>
          </w:p>
          <w:p w14:paraId="39BD0441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sz w:val="24"/>
                <w:szCs w:val="24"/>
              </w:rPr>
              <w:t>Central Fiduciary Unit</w:t>
            </w:r>
          </w:p>
          <w:p w14:paraId="2358F1D4" w14:textId="77777777" w:rsidR="00DC74F6" w:rsidRPr="00D01425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01425">
              <w:rPr>
                <w:rFonts w:ascii="Times New Roman" w:hAnsi="Times New Roman"/>
                <w:sz w:val="24"/>
                <w:szCs w:val="24"/>
                <w:lang w:val="de-DE"/>
              </w:rPr>
              <w:t>Balkanska 53</w:t>
            </w:r>
          </w:p>
          <w:p w14:paraId="26421F0B" w14:textId="77777777" w:rsidR="00DC74F6" w:rsidRPr="00D01425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01425">
              <w:rPr>
                <w:rFonts w:ascii="Times New Roman" w:hAnsi="Times New Roman"/>
                <w:sz w:val="24"/>
                <w:szCs w:val="24"/>
                <w:lang w:val="de-DE"/>
              </w:rPr>
              <w:t>11000 Belgrade, Serbia</w:t>
            </w:r>
          </w:p>
          <w:p w14:paraId="51ADB858" w14:textId="77777777" w:rsidR="00DC74F6" w:rsidRPr="00D01425" w:rsidRDefault="00DC74F6" w:rsidP="00897C59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01425">
              <w:rPr>
                <w:rFonts w:ascii="Times New Roman" w:hAnsi="Times New Roman"/>
                <w:sz w:val="24"/>
                <w:szCs w:val="24"/>
                <w:lang w:val="de-DE"/>
              </w:rPr>
              <w:t>Tel/Fax: (+381 11) 765 2</w:t>
            </w:r>
            <w:r w:rsidR="00897C59"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  <w:r w:rsidRPr="00D01425">
              <w:rPr>
                <w:rFonts w:ascii="Times New Roman" w:hAnsi="Times New Roman"/>
                <w:sz w:val="24"/>
                <w:szCs w:val="24"/>
                <w:lang w:val="de-DE"/>
              </w:rPr>
              <w:t>5</w:t>
            </w:r>
            <w:r w:rsidR="00897C59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</w:tr>
      <w:tr w:rsidR="00DC74F6" w:rsidRPr="00636939" w14:paraId="45F0B977" w14:textId="77777777" w:rsidTr="00801050">
        <w:trPr>
          <w:trHeight w:val="6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29C33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939">
              <w:rPr>
                <w:rFonts w:ascii="Times New Roman" w:hAnsi="Times New Roman"/>
                <w:sz w:val="24"/>
                <w:szCs w:val="24"/>
              </w:rPr>
              <w:t>Cc:</w:t>
            </w:r>
          </w:p>
        </w:tc>
        <w:tc>
          <w:tcPr>
            <w:tcW w:w="4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6F5D64" w14:textId="77777777" w:rsidR="00DC74F6" w:rsidRPr="00636939" w:rsidRDefault="006A12C4" w:rsidP="00801050">
            <w:pPr>
              <w:contextualSpacing/>
              <w:mirrorIndents/>
              <w:jc w:val="both"/>
              <w:rPr>
                <w:rFonts w:ascii="Times New Roman" w:hAnsi="Times New Roman"/>
                <w:color w:val="48535C"/>
                <w:sz w:val="24"/>
                <w:szCs w:val="24"/>
              </w:rPr>
            </w:pPr>
            <w:hyperlink r:id="rId7" w:history="1">
              <w:r w:rsidR="00DC74F6" w:rsidRPr="0063693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ljiljana.dzuver@mfin.gov.rs</w:t>
              </w:r>
            </w:hyperlink>
            <w:r w:rsidR="00DC74F6" w:rsidRPr="00636939">
              <w:rPr>
                <w:rFonts w:ascii="Times New Roman" w:hAnsi="Times New Roman"/>
                <w:color w:val="48535C"/>
                <w:sz w:val="24"/>
                <w:szCs w:val="24"/>
              </w:rPr>
              <w:t xml:space="preserve"> </w:t>
            </w:r>
          </w:p>
          <w:p w14:paraId="6E5EB1BF" w14:textId="77777777" w:rsidR="00DC74F6" w:rsidRPr="00636939" w:rsidRDefault="006A12C4" w:rsidP="00897C59">
            <w:pPr>
              <w:contextualSpacing/>
              <w:mirrorIndents/>
              <w:jc w:val="both"/>
              <w:rPr>
                <w:rFonts w:ascii="Times New Roman" w:hAnsi="Times New Roman"/>
                <w:color w:val="48535C"/>
                <w:sz w:val="24"/>
                <w:szCs w:val="24"/>
              </w:rPr>
            </w:pPr>
            <w:hyperlink r:id="rId8" w:history="1">
              <w:r w:rsidR="00897C59" w:rsidRPr="002850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dragan.mirkovic@mgsi.gov.rs</w:t>
              </w:r>
            </w:hyperlink>
          </w:p>
        </w:tc>
        <w:tc>
          <w:tcPr>
            <w:tcW w:w="3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D5E64C" w14:textId="77777777" w:rsidR="00DC74F6" w:rsidRPr="00636939" w:rsidRDefault="00DC74F6" w:rsidP="00801050">
            <w:pPr>
              <w:contextualSpacing/>
              <w:mirrorIndents/>
              <w:jc w:val="both"/>
              <w:rPr>
                <w:rFonts w:ascii="Times New Roman" w:hAnsi="Times New Roman"/>
                <w:color w:val="48535C"/>
                <w:sz w:val="24"/>
                <w:szCs w:val="24"/>
              </w:rPr>
            </w:pPr>
          </w:p>
        </w:tc>
      </w:tr>
    </w:tbl>
    <w:p w14:paraId="3F07EB7D" w14:textId="77777777" w:rsidR="00ED25C9" w:rsidRPr="00BC26E0" w:rsidRDefault="00ED25C9">
      <w:pPr>
        <w:rPr>
          <w:rFonts w:ascii="Times New Roman" w:hAnsi="Times New Roman"/>
          <w:spacing w:val="-2"/>
          <w:sz w:val="24"/>
          <w:szCs w:val="24"/>
        </w:rPr>
      </w:pPr>
    </w:p>
    <w:sectPr w:rsidR="00ED25C9" w:rsidRPr="00BC2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01E6A"/>
    <w:multiLevelType w:val="hybridMultilevel"/>
    <w:tmpl w:val="049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4439B"/>
    <w:multiLevelType w:val="hybridMultilevel"/>
    <w:tmpl w:val="367CB42C"/>
    <w:lvl w:ilvl="0" w:tplc="B6C89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A0E0B"/>
    <w:multiLevelType w:val="hybridMultilevel"/>
    <w:tmpl w:val="5B46EAB0"/>
    <w:lvl w:ilvl="0" w:tplc="A9C2F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B6273"/>
    <w:multiLevelType w:val="hybridMultilevel"/>
    <w:tmpl w:val="5C9427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A171E36"/>
    <w:multiLevelType w:val="hybridMultilevel"/>
    <w:tmpl w:val="23E434EC"/>
    <w:lvl w:ilvl="0" w:tplc="F9E0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26"/>
    <w:rsid w:val="00064332"/>
    <w:rsid w:val="001C206B"/>
    <w:rsid w:val="002900F6"/>
    <w:rsid w:val="00395F1A"/>
    <w:rsid w:val="003B782C"/>
    <w:rsid w:val="003D3E54"/>
    <w:rsid w:val="005B7826"/>
    <w:rsid w:val="006A12C4"/>
    <w:rsid w:val="007B37C8"/>
    <w:rsid w:val="00844E3D"/>
    <w:rsid w:val="00897C59"/>
    <w:rsid w:val="008F0DE7"/>
    <w:rsid w:val="009373DB"/>
    <w:rsid w:val="00B919FE"/>
    <w:rsid w:val="00BC26E0"/>
    <w:rsid w:val="00BD1161"/>
    <w:rsid w:val="00BE1785"/>
    <w:rsid w:val="00C87B45"/>
    <w:rsid w:val="00D235BA"/>
    <w:rsid w:val="00DC106E"/>
    <w:rsid w:val="00DC74F6"/>
    <w:rsid w:val="00ED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DC2F"/>
  <w15:chartTrackingRefBased/>
  <w15:docId w15:val="{B053A5A3-9711-4421-B436-81E993B3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4F6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Number">
    <w:name w:val="ChapterNumber"/>
    <w:rsid w:val="00DC74F6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DC74F6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">
    <w:name w:val="Body Text"/>
    <w:basedOn w:val="Normal"/>
    <w:link w:val="BodyTextChar"/>
    <w:semiHidden/>
    <w:rsid w:val="00DC74F6"/>
    <w:pPr>
      <w:suppressAutoHyphens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C74F6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rsid w:val="00DC74F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7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4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4F6"/>
    <w:rPr>
      <w:rFonts w:ascii="CG Times" w:eastAsia="Times New Roman" w:hAnsi="CG Times" w:cs="Times New Roman"/>
      <w:sz w:val="20"/>
      <w:szCs w:val="20"/>
    </w:rPr>
  </w:style>
  <w:style w:type="paragraph" w:customStyle="1" w:styleId="Default">
    <w:name w:val="Default"/>
    <w:rsid w:val="00DC7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DC74F6"/>
    <w:rPr>
      <w:b/>
      <w:bCs/>
      <w:i/>
      <w:iCs/>
      <w:spacing w:val="5"/>
    </w:rPr>
  </w:style>
  <w:style w:type="paragraph" w:styleId="ListParagraph">
    <w:name w:val="List Paragraph"/>
    <w:aliases w:val="123 List Paragraph,Akapit z listą BS,Body,Bullet,Bullet paras,Bullets,List Paragraph nowy,List Paragraph1,List_Paragraph,Liste 1,Main numbered paragraph,Multilevel para_II,Numbered List Paragraph,Numbered Paragraph,OBC Bullet,References"/>
    <w:basedOn w:val="Normal"/>
    <w:link w:val="ListParagraphChar"/>
    <w:uiPriority w:val="34"/>
    <w:qFormat/>
    <w:rsid w:val="00DC74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it-IT"/>
    </w:rPr>
  </w:style>
  <w:style w:type="character" w:customStyle="1" w:styleId="ListParagraphChar">
    <w:name w:val="List Paragraph Char"/>
    <w:aliases w:val="123 List Paragraph Char,Akapit z listą BS Char,Body Char,Bullet Char,Bullet paras Char,Bullets Char,List Paragraph nowy Char,List Paragraph1 Char,List_Paragraph Char,Liste 1 Char,Main numbered paragraph Char,Multilevel para_II Char"/>
    <w:basedOn w:val="DefaultParagraphFont"/>
    <w:link w:val="ListParagraph"/>
    <w:uiPriority w:val="34"/>
    <w:qFormat/>
    <w:rsid w:val="00DC74F6"/>
    <w:rPr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4F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7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.mirkovic@mgsi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iljana.dzuver@mfi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iljana.krejovic@mfin.gov.rs" TargetMode="External"/><Relationship Id="rId5" Type="http://schemas.openxmlformats.org/officeDocument/2006/relationships/hyperlink" Target="https://mgsi.gov.rs/cir/dokumenti/request-expressions-interest-consulting-services-preparation-environmental-and-socia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Petrović</dc:creator>
  <cp:keywords/>
  <dc:description/>
  <cp:lastModifiedBy>Aleksandar Radovanovic</cp:lastModifiedBy>
  <cp:revision>6</cp:revision>
  <dcterms:created xsi:type="dcterms:W3CDTF">2024-07-22T08:59:00Z</dcterms:created>
  <dcterms:modified xsi:type="dcterms:W3CDTF">2024-07-22T11:02:00Z</dcterms:modified>
</cp:coreProperties>
</file>